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584" w:rsidRPr="00C12584" w:rsidRDefault="001D2685" w:rsidP="00C12584">
      <w:pPr>
        <w:tabs>
          <w:tab w:val="clear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1D2685">
        <w:rPr>
          <w:rFonts w:ascii="Times New Roman" w:hAnsi="Times New Roman"/>
          <w:b/>
          <w:sz w:val="24"/>
          <w:szCs w:val="24"/>
          <w:lang w:val="sr-Cyrl-RS"/>
        </w:rPr>
        <w:t xml:space="preserve">ИЗМЕНЕ </w:t>
      </w:r>
      <w:r w:rsidR="00C12584" w:rsidRPr="00C12584">
        <w:rPr>
          <w:rFonts w:ascii="Times New Roman" w:hAnsi="Times New Roman"/>
          <w:b/>
          <w:sz w:val="24"/>
          <w:szCs w:val="24"/>
          <w:lang w:val="sr-Cyrl-RS"/>
        </w:rPr>
        <w:t>ПРАВИЛНИКА О ОБРАСЦИМА ПОРЕСКИХ ПРИЈАВА</w:t>
      </w:r>
    </w:p>
    <w:p w:rsidR="001D2685" w:rsidRDefault="00C12584" w:rsidP="00C12584">
      <w:pPr>
        <w:tabs>
          <w:tab w:val="clear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C12584">
        <w:rPr>
          <w:rFonts w:ascii="Times New Roman" w:hAnsi="Times New Roman"/>
          <w:b/>
          <w:sz w:val="24"/>
          <w:szCs w:val="24"/>
          <w:lang w:val="sr-Cyrl-RS"/>
        </w:rPr>
        <w:t xml:space="preserve"> О УТВРЂЕНОМ, ОДНОСНО ЗА УТВРЂИВАЊЕ ПОРЕЗА НА ИМОВИНУ</w:t>
      </w:r>
      <w:r w:rsidR="00D076D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C12584" w:rsidRPr="001D2685" w:rsidRDefault="00C12584" w:rsidP="00C12584">
      <w:pPr>
        <w:tabs>
          <w:tab w:val="clear" w:pos="1080"/>
        </w:tabs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D076D7" w:rsidRDefault="00D076D7" w:rsidP="00C12584">
      <w:pPr>
        <w:tabs>
          <w:tab w:val="clear" w:pos="1080"/>
        </w:tabs>
        <w:spacing w:after="0"/>
        <w:ind w:firstLine="1080"/>
        <w:rPr>
          <w:rFonts w:ascii="Times New Roman" w:hAnsi="Times New Roman"/>
          <w:b/>
          <w:sz w:val="24"/>
          <w:szCs w:val="24"/>
          <w:lang w:val="sr-Cyrl-RS"/>
        </w:rPr>
      </w:pPr>
    </w:p>
    <w:p w:rsidR="00D076D7" w:rsidRDefault="00D076D7" w:rsidP="00C12584">
      <w:pPr>
        <w:tabs>
          <w:tab w:val="clear" w:pos="1080"/>
        </w:tabs>
        <w:spacing w:after="0"/>
        <w:ind w:firstLine="1080"/>
        <w:rPr>
          <w:rFonts w:ascii="Times New Roman" w:hAnsi="Times New Roman"/>
          <w:b/>
          <w:sz w:val="24"/>
          <w:szCs w:val="24"/>
          <w:lang w:val="sr-Cyrl-RS"/>
        </w:rPr>
      </w:pPr>
    </w:p>
    <w:p w:rsidR="006478C8" w:rsidRPr="001D2685" w:rsidRDefault="00C12584" w:rsidP="00C12584">
      <w:pPr>
        <w:tabs>
          <w:tab w:val="clear" w:pos="1080"/>
        </w:tabs>
        <w:spacing w:after="0"/>
        <w:ind w:firstLine="1080"/>
        <w:rPr>
          <w:rFonts w:ascii="Times New Roman" w:hAnsi="Times New Roman"/>
          <w:b/>
          <w:sz w:val="24"/>
          <w:szCs w:val="24"/>
          <w:lang w:val="sr-Latn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Правилник о </w:t>
      </w:r>
      <w:r w:rsidR="006478C8"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изменама и допунама </w:t>
      </w:r>
      <w:r>
        <w:rPr>
          <w:rFonts w:ascii="Times New Roman" w:hAnsi="Times New Roman"/>
          <w:b/>
          <w:sz w:val="24"/>
          <w:szCs w:val="24"/>
          <w:lang w:val="sr-Cyrl-RS"/>
        </w:rPr>
        <w:t>П</w:t>
      </w:r>
      <w:r w:rsidRPr="00C12584">
        <w:rPr>
          <w:rFonts w:ascii="Times New Roman" w:hAnsi="Times New Roman"/>
          <w:b/>
          <w:sz w:val="24"/>
          <w:szCs w:val="24"/>
          <w:lang w:val="sr-Latn-RS"/>
        </w:rPr>
        <w:t>равилника о обрасцима пореских пријава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12584">
        <w:rPr>
          <w:rFonts w:ascii="Times New Roman" w:hAnsi="Times New Roman"/>
          <w:b/>
          <w:sz w:val="24"/>
          <w:szCs w:val="24"/>
          <w:lang w:val="sr-Latn-RS"/>
        </w:rPr>
        <w:t xml:space="preserve">о утврђеном, односно за утврђивање пореза на имовину </w:t>
      </w:r>
      <w:r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  </w:t>
      </w:r>
      <w:r w:rsidR="006478C8" w:rsidRPr="001D2685">
        <w:rPr>
          <w:rFonts w:ascii="Times New Roman" w:hAnsi="Times New Roman"/>
          <w:b/>
          <w:sz w:val="24"/>
          <w:szCs w:val="24"/>
          <w:lang w:val="sr-Latn-RS"/>
        </w:rPr>
        <w:t>(“Сл. гласник РС”, бр.</w:t>
      </w:r>
      <w:r w:rsidR="00F0226D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Latn-RS"/>
        </w:rPr>
        <w:t>151</w:t>
      </w:r>
      <w:r w:rsidR="00440B58"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/20 </w:t>
      </w:r>
      <w:r w:rsidR="00440B58" w:rsidRPr="001D2685">
        <w:rPr>
          <w:rFonts w:ascii="Times New Roman" w:hAnsi="Times New Roman"/>
          <w:b/>
          <w:sz w:val="24"/>
          <w:szCs w:val="24"/>
          <w:lang w:val="sr-Cyrl-RS"/>
        </w:rPr>
        <w:t xml:space="preserve">од </w:t>
      </w:r>
      <w:r>
        <w:rPr>
          <w:rFonts w:ascii="Times New Roman" w:hAnsi="Times New Roman"/>
          <w:b/>
          <w:sz w:val="24"/>
          <w:szCs w:val="24"/>
          <w:lang w:val="sr-Cyrl-RS"/>
        </w:rPr>
        <w:t>15.12</w:t>
      </w:r>
      <w:r w:rsidR="00440B58" w:rsidRPr="001D2685">
        <w:rPr>
          <w:rFonts w:ascii="Times New Roman" w:hAnsi="Times New Roman"/>
          <w:b/>
          <w:sz w:val="24"/>
          <w:szCs w:val="24"/>
          <w:lang w:val="sr-Cyrl-RS"/>
        </w:rPr>
        <w:t>.2020. године</w:t>
      </w:r>
      <w:r w:rsidR="001D2685"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), </w:t>
      </w:r>
      <w:r w:rsidR="001D2685" w:rsidRPr="001D2685">
        <w:rPr>
          <w:rFonts w:ascii="Times New Roman" w:hAnsi="Times New Roman"/>
          <w:b/>
          <w:sz w:val="24"/>
          <w:szCs w:val="24"/>
          <w:lang w:val="sr-Cyrl-RS"/>
        </w:rPr>
        <w:t>ст</w:t>
      </w:r>
      <w:r w:rsidR="00440B58" w:rsidRPr="001D2685">
        <w:rPr>
          <w:rFonts w:ascii="Times New Roman" w:hAnsi="Times New Roman"/>
          <w:b/>
          <w:sz w:val="24"/>
          <w:szCs w:val="24"/>
          <w:lang w:val="sr-Cyrl-RS"/>
        </w:rPr>
        <w:t xml:space="preserve">упа на снагу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1. јануара </w:t>
      </w:r>
      <w:r>
        <w:rPr>
          <w:rFonts w:ascii="Times New Roman" w:hAnsi="Times New Roman"/>
          <w:b/>
          <w:sz w:val="24"/>
          <w:szCs w:val="24"/>
          <w:lang w:val="sr-Latn-RS"/>
        </w:rPr>
        <w:t>2021</w:t>
      </w:r>
      <w:r w:rsidR="006478C8" w:rsidRPr="001D2685">
        <w:rPr>
          <w:rFonts w:ascii="Times New Roman" w:hAnsi="Times New Roman"/>
          <w:b/>
          <w:sz w:val="24"/>
          <w:szCs w:val="24"/>
          <w:lang w:val="sr-Latn-RS"/>
        </w:rPr>
        <w:t>. године</w:t>
      </w:r>
    </w:p>
    <w:p w:rsidR="006478C8" w:rsidRDefault="006478C8" w:rsidP="00540E08">
      <w:pPr>
        <w:tabs>
          <w:tab w:val="clear" w:pos="1080"/>
        </w:tabs>
        <w:spacing w:after="0"/>
        <w:ind w:firstLine="1080"/>
        <w:rPr>
          <w:rFonts w:ascii="Times New Roman" w:hAnsi="Times New Roman"/>
          <w:b/>
          <w:sz w:val="24"/>
          <w:szCs w:val="24"/>
          <w:lang w:val="sr-Latn-RS"/>
        </w:rPr>
      </w:pPr>
    </w:p>
    <w:p w:rsidR="00D076D7" w:rsidRPr="001D2685" w:rsidRDefault="00D076D7" w:rsidP="00540E08">
      <w:pPr>
        <w:tabs>
          <w:tab w:val="clear" w:pos="1080"/>
        </w:tabs>
        <w:spacing w:after="0"/>
        <w:ind w:firstLine="1080"/>
        <w:rPr>
          <w:rFonts w:ascii="Times New Roman" w:hAnsi="Times New Roman"/>
          <w:b/>
          <w:sz w:val="24"/>
          <w:szCs w:val="24"/>
          <w:lang w:val="sr-Latn-RS"/>
        </w:rPr>
      </w:pPr>
    </w:p>
    <w:p w:rsidR="00820499" w:rsidRPr="001D2685" w:rsidRDefault="00540E08" w:rsidP="001D2685">
      <w:pPr>
        <w:tabs>
          <w:tab w:val="clear" w:pos="1080"/>
        </w:tabs>
        <w:spacing w:after="0"/>
        <w:jc w:val="left"/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</w:pPr>
      <w:r w:rsidRPr="001D2685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F0226D">
        <w:rPr>
          <w:rFonts w:ascii="Times New Roman" w:eastAsiaTheme="minorHAnsi" w:hAnsi="Times New Roman"/>
          <w:b/>
          <w:sz w:val="24"/>
          <w:szCs w:val="24"/>
          <w:lang w:val="sr-Cyrl-RS"/>
        </w:rPr>
        <w:t>ИЗМЕНЕ</w:t>
      </w:r>
      <w:r w:rsidR="00C12584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D076D7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ОДРЕДБИ </w:t>
      </w:r>
      <w:r w:rsidR="00CD6622">
        <w:rPr>
          <w:rFonts w:ascii="Times New Roman" w:eastAsiaTheme="minorHAnsi" w:hAnsi="Times New Roman"/>
          <w:b/>
          <w:sz w:val="24"/>
          <w:szCs w:val="24"/>
          <w:lang w:val="sr-Cyrl-RS"/>
        </w:rPr>
        <w:t>ПРАВИЛНИКА</w:t>
      </w:r>
      <w:r w:rsidR="00D076D7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 </w:t>
      </w:r>
      <w:r w:rsidR="00C12584">
        <w:rPr>
          <w:rFonts w:ascii="Times New Roman" w:eastAsiaTheme="minorHAnsi" w:hAnsi="Times New Roman"/>
          <w:b/>
          <w:sz w:val="24"/>
          <w:szCs w:val="24"/>
          <w:lang w:val="sr-Cyrl-RS"/>
        </w:rPr>
        <w:t>КОЈЕ СЕ ОДНОСЕ НА ППИ-1</w:t>
      </w:r>
      <w:r w:rsidR="00F0226D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: </w:t>
      </w:r>
      <w:r w:rsidR="006478C8"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820499" w:rsidRPr="001D2685" w:rsidRDefault="00820499" w:rsidP="00820499">
      <w:pPr>
        <w:tabs>
          <w:tab w:val="clear" w:pos="1080"/>
        </w:tabs>
        <w:spacing w:after="0"/>
        <w:ind w:left="1080"/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</w:pPr>
    </w:p>
    <w:p w:rsidR="00FC1CCE" w:rsidRDefault="00C12584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- </w:t>
      </w:r>
      <w:r w:rsidR="00FC1CCE">
        <w:rPr>
          <w:rFonts w:ascii="Times New Roman" w:hAnsi="Times New Roman"/>
          <w:spacing w:val="-4"/>
          <w:sz w:val="24"/>
          <w:szCs w:val="24"/>
          <w:lang w:val="sr-Cyrl-CS"/>
        </w:rPr>
        <w:t>Члан 3.</w:t>
      </w:r>
      <w:r w:rsidR="00CD6622">
        <w:rPr>
          <w:rFonts w:ascii="Times New Roman" w:hAnsi="Times New Roman"/>
          <w:spacing w:val="-4"/>
          <w:sz w:val="24"/>
          <w:szCs w:val="24"/>
          <w:lang w:val="sr-Cyrl-CS"/>
        </w:rPr>
        <w:t xml:space="preserve"> </w:t>
      </w:r>
      <w:r w:rsidR="00FC1CCE">
        <w:rPr>
          <w:rFonts w:ascii="Times New Roman" w:hAnsi="Times New Roman"/>
          <w:spacing w:val="-4"/>
          <w:sz w:val="24"/>
          <w:szCs w:val="24"/>
          <w:lang w:val="sr-Cyrl-CS"/>
        </w:rPr>
        <w:t xml:space="preserve">- </w:t>
      </w:r>
      <w:r w:rsidR="00FA2840">
        <w:rPr>
          <w:rFonts w:ascii="Times New Roman" w:hAnsi="Times New Roman"/>
          <w:spacing w:val="-4"/>
          <w:sz w:val="24"/>
          <w:szCs w:val="24"/>
          <w:lang w:val="sr-Cyrl-CS"/>
        </w:rPr>
        <w:t>в</w:t>
      </w:r>
      <w:r w:rsidR="006478C8" w:rsidRPr="00C12584">
        <w:rPr>
          <w:rFonts w:ascii="Times New Roman" w:hAnsi="Times New Roman"/>
          <w:spacing w:val="-4"/>
          <w:sz w:val="24"/>
          <w:szCs w:val="24"/>
          <w:lang w:val="sr-Cyrl-CS"/>
        </w:rPr>
        <w:t xml:space="preserve">рши се </w:t>
      </w:r>
      <w:r w:rsidR="00FC1CCE">
        <w:rPr>
          <w:rFonts w:ascii="Times New Roman" w:hAnsi="Times New Roman"/>
          <w:spacing w:val="-4"/>
          <w:sz w:val="24"/>
          <w:szCs w:val="24"/>
          <w:lang w:val="sr-Cyrl-CS"/>
        </w:rPr>
        <w:t>усаглашавање са изменама Закона о проезима на имовину – да је обвезник и инвестициони фонд</w:t>
      </w: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- Члан 4. - </w:t>
      </w:r>
      <w:r w:rsidR="00FA2840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опуњено је да се код подношења измењене пореске пријаве уписује и број претходне пријаве која се мења, чиме је Правилник усаглашен са апликацијом, јер ово  већ постоји у апликацији код подношења електронске пореске пријаве од стране обвезника</w:t>
      </w: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- Члан 5.</w:t>
      </w:r>
      <w:r w:rsidR="00CD6622">
        <w:rPr>
          <w:rFonts w:ascii="Times New Roman" w:hAnsi="Times New Roman"/>
          <w:spacing w:val="-4"/>
          <w:sz w:val="24"/>
          <w:szCs w:val="24"/>
          <w:lang w:val="sr-Cyrl-CS"/>
        </w:rPr>
        <w:t xml:space="preserve">и 7.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 – </w:t>
      </w:r>
      <w:r w:rsidR="00FA2840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опуњено је одредбама које податке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у Део 1. </w:t>
      </w:r>
      <w:r w:rsidR="00CD6622">
        <w:rPr>
          <w:rFonts w:ascii="Times New Roman" w:hAnsi="Times New Roman"/>
          <w:spacing w:val="-4"/>
          <w:sz w:val="24"/>
          <w:szCs w:val="24"/>
          <w:lang w:val="sr-Cyrl-CS"/>
        </w:rPr>
        <w:t>уноси Друштво за управљање фондом када подноси пријаву у име и за рачун Фонда.</w:t>
      </w: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- </w:t>
      </w:r>
      <w:r w:rsidR="00CD6622">
        <w:rPr>
          <w:rFonts w:ascii="Times New Roman" w:hAnsi="Times New Roman"/>
          <w:spacing w:val="-4"/>
          <w:sz w:val="24"/>
          <w:szCs w:val="24"/>
          <w:lang w:val="sr-Cyrl-CS"/>
        </w:rPr>
        <w:t>Члан 6. – прописује да се као измена утврђеног пореза под бројем 2.2. уноси и промена корисне површине непокретнсоти у току пореске године и престанак права на пореско ослобођење у складу са чл. 12. став 3. ЗПИ (када у току године дође до повећања пореске основице тако да она у ЈЛС износи преко 400.000 динара)</w:t>
      </w:r>
    </w:p>
    <w:p w:rsidR="00CD6622" w:rsidRDefault="00CD6622" w:rsidP="00CD6622">
      <w:pPr>
        <w:spacing w:after="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- Члан 8. –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п</w:t>
      </w:r>
      <w:r w:rsidRPr="00CD6622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рописује се да се образац Прилог-1 за једну непокретност подноси на једном обрасцу у случају кад је пореска основица фер вредност, књиговодствена вредност или набавна вредност, па и кад је реч о непокретности која </w:t>
      </w:r>
      <w:r w:rsidRPr="00CD6622">
        <w:rPr>
          <w:rFonts w:ascii="Times New Roman" w:eastAsiaTheme="minorHAnsi" w:hAnsi="Times New Roman"/>
          <w:color w:val="000000" w:themeColor="text1"/>
          <w:sz w:val="24"/>
          <w:szCs w:val="24"/>
        </w:rPr>
        <w:t>се налази у више зона</w:t>
      </w:r>
      <w:r w:rsidRPr="00CD6622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, </w:t>
      </w:r>
      <w:r w:rsidRPr="00CD6622">
        <w:rPr>
          <w:rFonts w:ascii="Times New Roman" w:eastAsiaTheme="minorHAnsi" w:hAnsi="Times New Roman"/>
          <w:color w:val="000000" w:themeColor="text1"/>
          <w:sz w:val="24"/>
          <w:szCs w:val="24"/>
        </w:rPr>
        <w:t>или је делом различите врсте у смислу </w:t>
      </w:r>
      <w:hyperlink r:id="rId7" w:anchor="c0006-01" w:history="1">
        <w:r w:rsidRPr="00CD6622">
          <w:rPr>
            <w:rFonts w:ascii="Times New Roman" w:eastAsiaTheme="majorEastAsia" w:hAnsi="Times New Roman"/>
            <w:color w:val="000000" w:themeColor="text1"/>
            <w:sz w:val="24"/>
            <w:szCs w:val="24"/>
          </w:rPr>
          <w:t>члана 6а</w:t>
        </w:r>
      </w:hyperlink>
      <w:r w:rsidRPr="00CD6622">
        <w:rPr>
          <w:rFonts w:ascii="Times New Roman" w:eastAsiaTheme="minorHAnsi" w:hAnsi="Times New Roman"/>
          <w:color w:val="000000" w:themeColor="text1"/>
          <w:sz w:val="24"/>
          <w:szCs w:val="24"/>
        </w:rPr>
        <w:t> став 1. Закона</w:t>
      </w:r>
      <w:r w:rsidRPr="00CD6622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.</w:t>
      </w:r>
    </w:p>
    <w:p w:rsidR="00CD6622" w:rsidRDefault="00CD6622" w:rsidP="00CD6622">
      <w:pPr>
        <w:spacing w:after="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- </w:t>
      </w:r>
      <w:r w:rsidR="00D31A80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Члан 9. – прописује унос података у Прилог 1 када дође до смањења или повећања корисне површине објекта у току године или када престане пореско ослобођење у складу са чл. 12. став 3. ЗПИ</w:t>
      </w:r>
    </w:p>
    <w:p w:rsidR="00D31A80" w:rsidRDefault="00D31A80" w:rsidP="00CD6622">
      <w:pPr>
        <w:spacing w:after="0"/>
        <w:contextualSpacing/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- Члан 12. – прописује унос података у Подприлог када дође до </w:t>
      </w:r>
      <w:r w:rsidRPr="00D31A80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смањења или повећања корисне површине објекта у току године или када престане пореско ослобођење у складу са чл. 12. став 3. ЗПИ</w:t>
      </w:r>
    </w:p>
    <w:p w:rsidR="006512C9" w:rsidRDefault="00D31A80">
      <w:pP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-</w:t>
      </w:r>
      <w:r w:rsidR="006512C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Ч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лан 13. – </w:t>
      </w:r>
      <w:r w:rsidR="00FA2840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у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 Подприлогу се прецизира  начин уношења података о пореској основици као фер вредности под И.1.</w:t>
      </w:r>
      <w:r w:rsidR="00CE62D4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;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начин уношења грађевинске вредности </w:t>
      </w:r>
      <w:r w:rsidR="00CE62D4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када се врши процена грађевинске вредности објекта; начин пријављивања књиговодствене вредн</w:t>
      </w:r>
      <w:r w:rsidR="006512C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ос</w:t>
      </w:r>
      <w:r w:rsidR="00CE62D4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ти као пореске </w:t>
      </w:r>
      <w:r w:rsidR="006512C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основице </w:t>
      </w:r>
      <w:r w:rsidR="006512C9">
        <w:rPr>
          <w:rFonts w:ascii="Times New Roman" w:eastAsiaTheme="minorHAnsi" w:hAnsi="Times New Roman"/>
          <w:color w:val="000000" w:themeColor="text1"/>
          <w:sz w:val="24"/>
          <w:szCs w:val="24"/>
          <w:lang w:val="sr-Latn-RS"/>
        </w:rPr>
        <w:t>када није одвојена вредн</w:t>
      </w:r>
      <w:r w:rsidR="006512C9"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>ост земљишта од вредности објекта или када ЈЛС није донела одговарајућа акта о ценама и зонама</w:t>
      </w:r>
    </w:p>
    <w:p w:rsidR="006512C9" w:rsidRDefault="006512C9">
      <w:r>
        <w:rPr>
          <w:rFonts w:ascii="Times New Roman" w:eastAsiaTheme="minorHAnsi" w:hAnsi="Times New Roman"/>
          <w:color w:val="000000" w:themeColor="text1"/>
          <w:sz w:val="24"/>
          <w:szCs w:val="24"/>
          <w:lang w:val="sr-Cyrl-RS"/>
        </w:rPr>
        <w:t xml:space="preserve">- Члан 16. – брисане су одредбе које су остављале могућност подношења пореске пријаве која је математички и формално неисправна јер се приликом попуњавања пореске пријаве од стране пореског обвезника на Порталу ЈИС ЛПА  врши валидација.  </w:t>
      </w:r>
    </w:p>
    <w:p w:rsidR="00CD6622" w:rsidRDefault="00CD6622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D076D7" w:rsidRDefault="00D076D7" w:rsidP="006512C9">
      <w:pPr>
        <w:tabs>
          <w:tab w:val="clear" w:pos="1080"/>
        </w:tabs>
        <w:spacing w:after="0"/>
        <w:jc w:val="left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D076D7" w:rsidRDefault="00D076D7" w:rsidP="006512C9">
      <w:pPr>
        <w:tabs>
          <w:tab w:val="clear" w:pos="1080"/>
        </w:tabs>
        <w:spacing w:after="0"/>
        <w:jc w:val="left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D076D7" w:rsidRDefault="00D076D7" w:rsidP="006512C9">
      <w:pPr>
        <w:tabs>
          <w:tab w:val="clear" w:pos="1080"/>
        </w:tabs>
        <w:spacing w:after="0"/>
        <w:jc w:val="left"/>
        <w:rPr>
          <w:rFonts w:ascii="Times New Roman" w:eastAsiaTheme="minorHAnsi" w:hAnsi="Times New Roman"/>
          <w:b/>
          <w:sz w:val="24"/>
          <w:szCs w:val="24"/>
          <w:lang w:val="sr-Cyrl-RS"/>
        </w:rPr>
      </w:pPr>
    </w:p>
    <w:p w:rsidR="006512C9" w:rsidRPr="001D2685" w:rsidRDefault="006512C9" w:rsidP="006512C9">
      <w:pPr>
        <w:tabs>
          <w:tab w:val="clear" w:pos="1080"/>
        </w:tabs>
        <w:spacing w:after="0"/>
        <w:jc w:val="left"/>
        <w:rPr>
          <w:rFonts w:ascii="Times New Roman" w:hAnsi="Times New Roman"/>
          <w:color w:val="FF0000"/>
          <w:spacing w:val="-4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Theme="minorHAnsi" w:hAnsi="Times New Roman"/>
          <w:b/>
          <w:sz w:val="24"/>
          <w:szCs w:val="24"/>
          <w:lang w:val="sr-Cyrl-RS"/>
        </w:rPr>
        <w:lastRenderedPageBreak/>
        <w:t xml:space="preserve">ИЗМЕНЕ </w:t>
      </w:r>
      <w:r w:rsidR="00D076D7"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ОДРЕДБИ 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ПРАВИЛНИКА КОЈЕ СЕ ОДНОСЕ НА ППИ-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>2</w:t>
      </w:r>
      <w:r>
        <w:rPr>
          <w:rFonts w:ascii="Times New Roman" w:eastAsiaTheme="minorHAnsi" w:hAnsi="Times New Roman"/>
          <w:b/>
          <w:sz w:val="24"/>
          <w:szCs w:val="24"/>
          <w:lang w:val="sr-Cyrl-RS"/>
        </w:rPr>
        <w:t xml:space="preserve">: </w:t>
      </w:r>
      <w:r w:rsidRPr="001D2685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C1CCE" w:rsidRDefault="006512C9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- Члан 17. – допуњено је да пријаву подноси и фонд који не води пословне књиге </w:t>
      </w:r>
      <w:r w:rsidR="00FA2840">
        <w:rPr>
          <w:rFonts w:ascii="Times New Roman" w:hAnsi="Times New Roman"/>
          <w:spacing w:val="-4"/>
          <w:sz w:val="24"/>
          <w:szCs w:val="24"/>
          <w:lang w:val="sr-Cyrl-CS"/>
        </w:rPr>
        <w:t>у складу са прописима РС</w:t>
      </w:r>
    </w:p>
    <w:p w:rsidR="00FA2840" w:rsidRDefault="00FA2840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>- Члан 20. - д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опуњено је одредбама које податке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у Део 1. 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>уноси Друштво за управљање фондом када подноси пријаву у име и за рачун Фонда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, као и које податке уноси на крају пријаве; прописано је како се попуњава поље 7.7. када </w:t>
      </w:r>
      <w:r w:rsidR="000C26F8" w:rsidRPr="000C26F8">
        <w:rPr>
          <w:rFonts w:ascii="Times New Roman" w:hAnsi="Times New Roman"/>
          <w:spacing w:val="-4"/>
          <w:sz w:val="24"/>
          <w:szCs w:val="24"/>
          <w:lang w:val="sr-Cyrl-CS"/>
        </w:rPr>
        <w:t>престане пореско ослобођење у складу са чл. 12. став 3.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 и 4.</w:t>
      </w:r>
      <w:r w:rsidR="000C26F8" w:rsidRP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 ЗПИ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 – уноси се датум настанка пореске обавезе / датум који одговара 184-ом дану од уступања</w:t>
      </w:r>
      <w:r w:rsidR="004F731A">
        <w:rPr>
          <w:rFonts w:ascii="Times New Roman" w:hAnsi="Times New Roman"/>
          <w:spacing w:val="-4"/>
          <w:sz w:val="24"/>
          <w:szCs w:val="24"/>
          <w:lang w:val="sr-Cyrl-CS"/>
        </w:rPr>
        <w:t xml:space="preserve">; додато је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поље 7.8. </w:t>
      </w:r>
      <w:r w:rsidR="004F731A">
        <w:rPr>
          <w:rFonts w:ascii="Times New Roman" w:hAnsi="Times New Roman"/>
          <w:spacing w:val="-4"/>
          <w:sz w:val="24"/>
          <w:szCs w:val="24"/>
          <w:lang w:val="sr-Cyrl-CS"/>
        </w:rPr>
        <w:t xml:space="preserve">измењена корисна површина непокретности -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када </w:t>
      </w:r>
      <w:r w:rsidR="000C26F8" w:rsidRP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дође до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>измене (</w:t>
      </w:r>
      <w:r w:rsidR="000C26F8" w:rsidRPr="000C26F8">
        <w:rPr>
          <w:rFonts w:ascii="Times New Roman" w:hAnsi="Times New Roman"/>
          <w:spacing w:val="-4"/>
          <w:sz w:val="24"/>
          <w:szCs w:val="24"/>
          <w:lang w:val="sr-Cyrl-CS"/>
        </w:rPr>
        <w:t>смањења или повећања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>)</w:t>
      </w:r>
      <w:r w:rsidR="000C26F8" w:rsidRP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 корисне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 xml:space="preserve"> површине објекта у току године – уноси </w:t>
      </w:r>
      <w:r w:rsidR="004F731A">
        <w:rPr>
          <w:rFonts w:ascii="Times New Roman" w:hAnsi="Times New Roman"/>
          <w:spacing w:val="-4"/>
          <w:sz w:val="24"/>
          <w:szCs w:val="24"/>
          <w:lang w:val="sr-Cyrl-CS"/>
        </w:rPr>
        <w:t xml:space="preserve">се измењена корисна </w:t>
      </w:r>
      <w:r w:rsidR="000C26F8">
        <w:rPr>
          <w:rFonts w:ascii="Times New Roman" w:hAnsi="Times New Roman"/>
          <w:spacing w:val="-4"/>
          <w:sz w:val="24"/>
          <w:szCs w:val="24"/>
          <w:lang w:val="sr-Cyrl-CS"/>
        </w:rPr>
        <w:t>површина непокретности.</w:t>
      </w:r>
    </w:p>
    <w:p w:rsidR="004F731A" w:rsidRDefault="004F731A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0C26F8" w:rsidRDefault="004F731A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D076D7">
        <w:rPr>
          <w:rFonts w:ascii="Times New Roman" w:hAnsi="Times New Roman"/>
          <w:b/>
          <w:spacing w:val="-4"/>
          <w:sz w:val="24"/>
          <w:szCs w:val="24"/>
          <w:lang w:val="sr-Cyrl-CS"/>
        </w:rPr>
        <w:t>Напомена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: образац пореске пријаве ППИ-2 је </w:t>
      </w:r>
      <w:r w:rsidR="00D076D7">
        <w:rPr>
          <w:rFonts w:ascii="Times New Roman" w:hAnsi="Times New Roman"/>
          <w:spacing w:val="-4"/>
          <w:sz w:val="24"/>
          <w:szCs w:val="24"/>
          <w:lang w:val="sr-Cyrl-CS"/>
        </w:rPr>
        <w:t>из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мењен и у </w:t>
      </w:r>
      <w:r w:rsidR="00D076D7">
        <w:rPr>
          <w:rFonts w:ascii="Times New Roman" w:hAnsi="Times New Roman"/>
          <w:spacing w:val="-4"/>
          <w:sz w:val="24"/>
          <w:szCs w:val="24"/>
          <w:lang w:val="sr-Cyrl-CS"/>
        </w:rPr>
        <w:t>Д</w:t>
      </w: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елу 3. поље 3.8: Гаража/помоћни објекат, у складу са изменама ЗПИ. </w:t>
      </w:r>
    </w:p>
    <w:p w:rsidR="004F731A" w:rsidRDefault="004F731A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  <w:r>
        <w:rPr>
          <w:rFonts w:ascii="Times New Roman" w:hAnsi="Times New Roman"/>
          <w:spacing w:val="-4"/>
          <w:sz w:val="24"/>
          <w:szCs w:val="24"/>
          <w:lang w:val="sr-Cyrl-CS"/>
        </w:rPr>
        <w:t xml:space="preserve">Нови образац и нове врсте непокретности се примењују од 1.1.2021. године, што значи да када обвезник подноси пореску пријаву ППИ-2 за помоћни објекат за који је пореска обавеза постојала и за период пре 2021. године, требало би да за тај период поднесе пореску пријаву на старом обрасцу пореске пријаве ППИ-2. </w:t>
      </w: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FC1CCE" w:rsidRDefault="00FC1CCE" w:rsidP="00C12584">
      <w:pPr>
        <w:tabs>
          <w:tab w:val="clear" w:pos="1080"/>
        </w:tabs>
        <w:spacing w:after="0"/>
        <w:rPr>
          <w:rFonts w:ascii="Times New Roman" w:hAnsi="Times New Roman"/>
          <w:spacing w:val="-4"/>
          <w:sz w:val="24"/>
          <w:szCs w:val="24"/>
          <w:lang w:val="sr-Cyrl-CS"/>
        </w:rPr>
      </w:pPr>
    </w:p>
    <w:sectPr w:rsidR="00FC1CCE" w:rsidSect="00D076D7">
      <w:pgSz w:w="12240" w:h="15840"/>
      <w:pgMar w:top="1530" w:right="1440" w:bottom="153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C4" w:rsidRDefault="000211C4" w:rsidP="001D2685">
      <w:pPr>
        <w:spacing w:after="0"/>
      </w:pPr>
      <w:r>
        <w:separator/>
      </w:r>
    </w:p>
  </w:endnote>
  <w:endnote w:type="continuationSeparator" w:id="0">
    <w:p w:rsidR="000211C4" w:rsidRDefault="000211C4" w:rsidP="001D26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C4" w:rsidRDefault="000211C4" w:rsidP="001D2685">
      <w:pPr>
        <w:spacing w:after="0"/>
      </w:pPr>
      <w:r>
        <w:separator/>
      </w:r>
    </w:p>
  </w:footnote>
  <w:footnote w:type="continuationSeparator" w:id="0">
    <w:p w:rsidR="000211C4" w:rsidRDefault="000211C4" w:rsidP="001D26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121FB"/>
    <w:multiLevelType w:val="hybridMultilevel"/>
    <w:tmpl w:val="DBD28214"/>
    <w:lvl w:ilvl="0" w:tplc="29EE0B3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02B"/>
    <w:rsid w:val="00020016"/>
    <w:rsid w:val="000211C4"/>
    <w:rsid w:val="000A7517"/>
    <w:rsid w:val="000C1D24"/>
    <w:rsid w:val="000C26F8"/>
    <w:rsid w:val="0014602B"/>
    <w:rsid w:val="001D2685"/>
    <w:rsid w:val="00224CA4"/>
    <w:rsid w:val="002303A2"/>
    <w:rsid w:val="002F000F"/>
    <w:rsid w:val="003B7557"/>
    <w:rsid w:val="00440B58"/>
    <w:rsid w:val="00444009"/>
    <w:rsid w:val="004F731A"/>
    <w:rsid w:val="00540E08"/>
    <w:rsid w:val="005B2D92"/>
    <w:rsid w:val="00602A4A"/>
    <w:rsid w:val="006478C8"/>
    <w:rsid w:val="006512C9"/>
    <w:rsid w:val="00651D32"/>
    <w:rsid w:val="00820499"/>
    <w:rsid w:val="008849D3"/>
    <w:rsid w:val="00915DA7"/>
    <w:rsid w:val="00945794"/>
    <w:rsid w:val="00954E54"/>
    <w:rsid w:val="00A052A3"/>
    <w:rsid w:val="00A37A57"/>
    <w:rsid w:val="00AB1C4F"/>
    <w:rsid w:val="00B146E2"/>
    <w:rsid w:val="00BA76AD"/>
    <w:rsid w:val="00C12584"/>
    <w:rsid w:val="00CB6D38"/>
    <w:rsid w:val="00CD6622"/>
    <w:rsid w:val="00CE62D4"/>
    <w:rsid w:val="00D076D7"/>
    <w:rsid w:val="00D31A80"/>
    <w:rsid w:val="00E41DDA"/>
    <w:rsid w:val="00E829F1"/>
    <w:rsid w:val="00EE3272"/>
    <w:rsid w:val="00EE5A65"/>
    <w:rsid w:val="00F0226D"/>
    <w:rsid w:val="00F3425F"/>
    <w:rsid w:val="00FA2840"/>
    <w:rsid w:val="00FC1CCE"/>
    <w:rsid w:val="00FD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1742A"/>
  <w15:chartTrackingRefBased/>
  <w15:docId w15:val="{D2AE3CB3-3A4A-49FF-AF74-D945A7F9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C8"/>
    <w:pPr>
      <w:tabs>
        <w:tab w:val="left" w:pos="1080"/>
      </w:tabs>
      <w:spacing w:after="120" w:line="240" w:lineRule="auto"/>
      <w:jc w:val="both"/>
    </w:pPr>
    <w:rPr>
      <w:rFonts w:ascii="Arial" w:eastAsia="Calibri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D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6A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51D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D2685"/>
    <w:pPr>
      <w:tabs>
        <w:tab w:val="clear" w:pos="1080"/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2685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1D2685"/>
    <w:pPr>
      <w:tabs>
        <w:tab w:val="clear" w:pos="1080"/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2685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1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2.cekos.com/ce/index.xhtml?&amp;file=f14606&amp;action=propis&amp;path=01460613.html&amp;domain=0&amp;mark=false&amp;queries=&amp;searchType=1&amp;regulationType=1&amp;domain=0&amp;myFavorites=false&amp;dateFrom=&amp;dateTo=&amp;groups=-%40--%40--%40--%40--%40-&amp;anchor=c0006-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cile</dc:creator>
  <cp:keywords/>
  <dc:description/>
  <cp:lastModifiedBy>Violeta Niciforovic</cp:lastModifiedBy>
  <cp:revision>3</cp:revision>
  <dcterms:created xsi:type="dcterms:W3CDTF">2020-12-29T15:07:00Z</dcterms:created>
  <dcterms:modified xsi:type="dcterms:W3CDTF">2020-12-29T15:30:00Z</dcterms:modified>
</cp:coreProperties>
</file>