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A3410C" w14:textId="60F4EBC0" w:rsidR="002323D8" w:rsidRPr="00AD556C" w:rsidRDefault="000C1D97" w:rsidP="002323D8">
      <w:pPr>
        <w:spacing w:after="120" w:line="240" w:lineRule="auto"/>
        <w:jc w:val="center"/>
        <w:rPr>
          <w:rFonts w:ascii="Tahoma" w:hAnsi="Tahoma" w:cs="Tahoma"/>
          <w:b/>
          <w:sz w:val="20"/>
          <w:szCs w:val="20"/>
          <w:lang w:val="sr-Cyrl-RS"/>
        </w:rPr>
      </w:pPr>
      <w:r>
        <w:rPr>
          <w:rFonts w:ascii="Tahoma" w:hAnsi="Tahoma" w:cs="Tahoma"/>
          <w:b/>
          <w:sz w:val="20"/>
          <w:szCs w:val="20"/>
          <w:lang w:val="sr-Cyrl-RS"/>
        </w:rPr>
        <w:t>Успешно реализован пројекат</w:t>
      </w:r>
    </w:p>
    <w:p w14:paraId="61031B1C" w14:textId="77777777" w:rsidR="002323D8" w:rsidRPr="002323D8" w:rsidRDefault="002323D8" w:rsidP="002323D8">
      <w:pPr>
        <w:spacing w:after="120" w:line="240" w:lineRule="auto"/>
        <w:jc w:val="center"/>
        <w:rPr>
          <w:rFonts w:ascii="Tahoma" w:hAnsi="Tahoma" w:cs="Tahoma"/>
          <w:b/>
          <w:sz w:val="20"/>
          <w:szCs w:val="20"/>
          <w:lang w:val="sr-Cyrl-RS"/>
        </w:rPr>
      </w:pPr>
      <w:r w:rsidRPr="002323D8">
        <w:rPr>
          <w:rFonts w:ascii="Tahoma" w:hAnsi="Tahoma" w:cs="Tahoma"/>
          <w:b/>
          <w:sz w:val="20"/>
          <w:szCs w:val="20"/>
          <w:lang w:val="sr-Cyrl-RS"/>
        </w:rPr>
        <w:t xml:space="preserve">„Ефикасно управљање локалном јавном имовином“ </w:t>
      </w:r>
    </w:p>
    <w:p w14:paraId="2A4AC71E" w14:textId="549204E7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</w:pPr>
      <w:r w:rsidRPr="002323D8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 xml:space="preserve">Задовољство нам је да вас </w:t>
      </w:r>
      <w:r w:rsidR="00AD556C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>информишемо да је пројекат</w:t>
      </w:r>
      <w:r w:rsidRPr="002323D8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RS" w:eastAsia="x-none"/>
        </w:rPr>
        <w:t xml:space="preserve"> </w:t>
      </w:r>
      <w:r w:rsidRPr="002323D8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>„Ефикасно управљање</w:t>
      </w:r>
      <w:r w:rsidR="00AD556C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 xml:space="preserve"> локалном јавном имовином“, који</w:t>
      </w:r>
      <w:r w:rsidRPr="002323D8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 xml:space="preserve"> </w:t>
      </w:r>
      <w:r w:rsidR="00AD556C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 xml:space="preserve">су </w:t>
      </w:r>
      <w:r w:rsidRPr="002323D8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>партнерски</w:t>
      </w:r>
      <w:r w:rsidR="00AD556C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 xml:space="preserve"> спроводили</w:t>
      </w:r>
      <w:r w:rsidRPr="002323D8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 xml:space="preserve"> Општина Топола и партнери на пројекту: Општина Рековац, Општина Лапово и Ра</w:t>
      </w:r>
      <w:r w:rsidR="00AD556C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>звојни бизнис центар Крагујевац успешно завршен и  да су постигнути значајни резултати по локални економски развој три поменуте територије</w:t>
      </w:r>
      <w:r w:rsidRPr="002323D8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 xml:space="preserve"> </w:t>
      </w:r>
    </w:p>
    <w:p w14:paraId="11C599ED" w14:textId="77777777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</w:pPr>
    </w:p>
    <w:p w14:paraId="64AECC46" w14:textId="7B521394" w:rsidR="002323D8" w:rsidRDefault="002323D8" w:rsidP="002323D8">
      <w:pPr>
        <w:spacing w:after="0" w:line="240" w:lineRule="auto"/>
        <w:jc w:val="both"/>
        <w:rPr>
          <w:rFonts w:ascii="Tahoma" w:hAnsi="Tahoma" w:cs="Tahoma"/>
          <w:bCs/>
          <w:noProof/>
          <w:sz w:val="20"/>
          <w:szCs w:val="20"/>
          <w:lang w:val="sr-Cyrl-CS"/>
        </w:rPr>
      </w:pPr>
      <w:r w:rsidRPr="002323D8">
        <w:rPr>
          <w:rFonts w:ascii="Tahoma" w:hAnsi="Tahoma" w:cs="Tahoma"/>
          <w:bCs/>
          <w:noProof/>
          <w:sz w:val="20"/>
          <w:szCs w:val="20"/>
          <w:lang w:val="sr-Cyrl-CS"/>
        </w:rPr>
        <w:t>Пројекат се спроводи</w:t>
      </w:r>
      <w:r w:rsidR="00AD556C">
        <w:rPr>
          <w:rFonts w:ascii="Tahoma" w:hAnsi="Tahoma" w:cs="Tahoma"/>
          <w:bCs/>
          <w:noProof/>
          <w:sz w:val="20"/>
          <w:szCs w:val="20"/>
          <w:lang w:val="sr-Cyrl-CS"/>
        </w:rPr>
        <w:t>о</w:t>
      </w:r>
      <w:r w:rsidR="00907945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у оквиру програма  </w:t>
      </w:r>
      <w:r w:rsidRPr="002323D8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</w:t>
      </w:r>
      <w:r w:rsidR="00907945">
        <w:rPr>
          <w:rFonts w:ascii="Tahoma" w:hAnsi="Tahoma" w:cs="Tahoma"/>
          <w:bCs/>
          <w:noProof/>
          <w:sz w:val="20"/>
          <w:szCs w:val="20"/>
        </w:rPr>
        <w:t xml:space="preserve">Exchange </w:t>
      </w:r>
      <w:r w:rsidRPr="002323D8">
        <w:rPr>
          <w:rFonts w:ascii="Tahoma" w:hAnsi="Tahoma" w:cs="Tahoma"/>
          <w:bCs/>
          <w:noProof/>
          <w:sz w:val="20"/>
          <w:szCs w:val="20"/>
          <w:lang w:val="sr-Cyrl-CS"/>
        </w:rPr>
        <w:t>5, који финансира Европска унија из средстава ИПА 2014, а спроводе Министарство државне управе и локалне самоуправе (МДУЛС) и Сектор за уговарање и финансирање програма из средстава ЕУ у Министарству финансија (МФИН), док је СКГО имплементациони партнер.</w:t>
      </w:r>
    </w:p>
    <w:p w14:paraId="3EC3CA08" w14:textId="77777777" w:rsidR="002323D8" w:rsidRPr="002323D8" w:rsidRDefault="002323D8" w:rsidP="002323D8">
      <w:pPr>
        <w:spacing w:after="0" w:line="240" w:lineRule="auto"/>
        <w:jc w:val="both"/>
        <w:rPr>
          <w:rFonts w:ascii="Tahoma" w:hAnsi="Tahoma" w:cs="Tahoma"/>
          <w:bCs/>
          <w:noProof/>
          <w:sz w:val="20"/>
          <w:szCs w:val="20"/>
          <w:lang w:val="sr-Cyrl-CS"/>
        </w:rPr>
      </w:pPr>
    </w:p>
    <w:p w14:paraId="5492D33C" w14:textId="77777777" w:rsidR="002323D8" w:rsidRPr="00790313" w:rsidRDefault="002323D8" w:rsidP="002323D8">
      <w:pPr>
        <w:spacing w:after="120" w:line="240" w:lineRule="auto"/>
        <w:rPr>
          <w:rFonts w:ascii="Tahoma" w:hAnsi="Tahoma" w:cs="Tahoma"/>
          <w:b/>
          <w:sz w:val="20"/>
          <w:szCs w:val="20"/>
          <w:lang w:val="sr-Latn-RS"/>
        </w:rPr>
      </w:pPr>
      <w:r w:rsidRPr="00790313">
        <w:rPr>
          <w:rFonts w:ascii="Tahoma" w:hAnsi="Tahoma" w:cs="Tahoma"/>
          <w:b/>
          <w:sz w:val="20"/>
          <w:szCs w:val="20"/>
          <w:lang w:val="sr-Latn-RS"/>
        </w:rPr>
        <w:t xml:space="preserve">Апликант: </w:t>
      </w:r>
      <w:r w:rsidRPr="00790313">
        <w:rPr>
          <w:rFonts w:ascii="Tahoma" w:hAnsi="Tahoma" w:cs="Tahoma"/>
          <w:sz w:val="20"/>
          <w:szCs w:val="20"/>
          <w:lang w:val="sr-Latn-RS"/>
        </w:rPr>
        <w:t>Општина Топола</w:t>
      </w:r>
    </w:p>
    <w:p w14:paraId="1FBE9438" w14:textId="77777777" w:rsidR="002323D8" w:rsidRPr="00790313" w:rsidRDefault="002323D8" w:rsidP="002323D8">
      <w:pPr>
        <w:spacing w:after="120" w:line="240" w:lineRule="auto"/>
        <w:rPr>
          <w:rFonts w:ascii="Tahoma" w:hAnsi="Tahoma" w:cs="Tahoma"/>
          <w:sz w:val="20"/>
          <w:szCs w:val="20"/>
          <w:lang w:val="sr-Latn-RS"/>
        </w:rPr>
      </w:pPr>
      <w:r w:rsidRPr="00790313">
        <w:rPr>
          <w:rFonts w:ascii="Tahoma" w:hAnsi="Tahoma" w:cs="Tahoma"/>
          <w:b/>
          <w:sz w:val="20"/>
          <w:szCs w:val="20"/>
          <w:lang w:val="sr-Latn-RS"/>
        </w:rPr>
        <w:t xml:space="preserve">Ко-апликанти: </w:t>
      </w:r>
      <w:r w:rsidRPr="00790313">
        <w:rPr>
          <w:rFonts w:ascii="Tahoma" w:hAnsi="Tahoma" w:cs="Tahoma"/>
          <w:sz w:val="20"/>
          <w:szCs w:val="20"/>
          <w:lang w:val="sr-Latn-RS"/>
        </w:rPr>
        <w:t xml:space="preserve">Општина Рековац, Општина Лапово, Развојни бизнис центар Крагујевац </w:t>
      </w:r>
    </w:p>
    <w:p w14:paraId="6D48DFA3" w14:textId="77777777" w:rsidR="002323D8" w:rsidRPr="00790313" w:rsidRDefault="002323D8" w:rsidP="002323D8">
      <w:pPr>
        <w:spacing w:after="120" w:line="240" w:lineRule="auto"/>
        <w:rPr>
          <w:rFonts w:ascii="Tahoma" w:hAnsi="Tahoma" w:cs="Tahoma"/>
          <w:sz w:val="20"/>
          <w:szCs w:val="20"/>
          <w:lang w:val="sr-Cyrl-RS"/>
        </w:rPr>
      </w:pPr>
      <w:r w:rsidRPr="00790313">
        <w:rPr>
          <w:rFonts w:ascii="Tahoma" w:hAnsi="Tahoma" w:cs="Tahoma"/>
          <w:b/>
          <w:sz w:val="20"/>
          <w:szCs w:val="20"/>
          <w:lang w:val="sr-Latn-RS"/>
        </w:rPr>
        <w:t>Територија:</w:t>
      </w:r>
      <w:r w:rsidRPr="00790313">
        <w:rPr>
          <w:rFonts w:ascii="Tahoma" w:hAnsi="Tahoma" w:cs="Tahoma"/>
          <w:sz w:val="20"/>
          <w:szCs w:val="20"/>
          <w:lang w:val="sr-Latn-RS"/>
        </w:rPr>
        <w:t xml:space="preserve"> Топола, Рековац и </w:t>
      </w:r>
      <w:r w:rsidRPr="00790313">
        <w:rPr>
          <w:rFonts w:ascii="Tahoma" w:hAnsi="Tahoma" w:cs="Tahoma"/>
          <w:sz w:val="20"/>
          <w:szCs w:val="20"/>
          <w:lang w:val="sr-Cyrl-RS"/>
        </w:rPr>
        <w:t>Лапово</w:t>
      </w:r>
    </w:p>
    <w:p w14:paraId="1FB8725E" w14:textId="77777777" w:rsidR="002323D8" w:rsidRPr="00790313" w:rsidRDefault="002323D8" w:rsidP="002323D8">
      <w:pPr>
        <w:spacing w:after="120" w:line="240" w:lineRule="auto"/>
        <w:rPr>
          <w:rFonts w:ascii="Tahoma" w:hAnsi="Tahoma" w:cs="Tahoma"/>
          <w:sz w:val="20"/>
          <w:szCs w:val="20"/>
          <w:lang w:val="sr-Latn-RS"/>
        </w:rPr>
      </w:pPr>
      <w:r w:rsidRPr="00790313">
        <w:rPr>
          <w:rFonts w:ascii="Tahoma" w:hAnsi="Tahoma" w:cs="Tahoma"/>
          <w:b/>
          <w:sz w:val="20"/>
          <w:szCs w:val="20"/>
          <w:lang w:val="sr-Latn-RS"/>
        </w:rPr>
        <w:t>Укупан буџет пројекта:</w:t>
      </w:r>
      <w:r w:rsidRPr="00790313">
        <w:rPr>
          <w:rFonts w:ascii="Tahoma" w:hAnsi="Tahoma" w:cs="Tahoma"/>
          <w:sz w:val="20"/>
          <w:szCs w:val="20"/>
          <w:lang w:val="sr-Latn-RS"/>
        </w:rPr>
        <w:t xml:space="preserve"> 206,201.63 еур</w:t>
      </w:r>
    </w:p>
    <w:p w14:paraId="02084742" w14:textId="77777777" w:rsidR="002323D8" w:rsidRPr="00790313" w:rsidRDefault="002323D8" w:rsidP="002323D8">
      <w:pPr>
        <w:spacing w:after="120" w:line="240" w:lineRule="auto"/>
        <w:rPr>
          <w:rFonts w:ascii="Tahoma" w:hAnsi="Tahoma" w:cs="Tahoma"/>
          <w:sz w:val="20"/>
          <w:szCs w:val="20"/>
          <w:lang w:val="sr-Latn-RS"/>
        </w:rPr>
      </w:pPr>
      <w:r w:rsidRPr="00790313">
        <w:rPr>
          <w:rFonts w:ascii="Tahoma" w:hAnsi="Tahoma" w:cs="Tahoma"/>
          <w:b/>
          <w:sz w:val="20"/>
          <w:szCs w:val="20"/>
          <w:lang w:val="sr-Latn-RS"/>
        </w:rPr>
        <w:t>Износ гранта Европске уније:</w:t>
      </w:r>
      <w:r w:rsidRPr="00790313">
        <w:rPr>
          <w:rFonts w:ascii="Tahoma" w:hAnsi="Tahoma" w:cs="Tahoma"/>
          <w:sz w:val="20"/>
          <w:szCs w:val="20"/>
          <w:lang w:val="sr-Latn-RS"/>
        </w:rPr>
        <w:t xml:space="preserve"> 164,968.50 еур (80% укупне вредности пројекта)</w:t>
      </w:r>
    </w:p>
    <w:p w14:paraId="12A270EB" w14:textId="77777777" w:rsidR="002323D8" w:rsidRPr="00790313" w:rsidRDefault="002323D8" w:rsidP="002323D8">
      <w:pPr>
        <w:spacing w:after="120" w:line="240" w:lineRule="auto"/>
        <w:rPr>
          <w:rFonts w:ascii="Tahoma" w:hAnsi="Tahoma" w:cs="Tahoma"/>
          <w:sz w:val="20"/>
          <w:szCs w:val="20"/>
          <w:lang w:val="sr-Latn-RS"/>
        </w:rPr>
      </w:pPr>
      <w:r w:rsidRPr="00790313">
        <w:rPr>
          <w:rFonts w:ascii="Tahoma" w:hAnsi="Tahoma" w:cs="Tahoma"/>
          <w:sz w:val="20"/>
          <w:szCs w:val="20"/>
          <w:lang w:val="sr-Latn-RS"/>
        </w:rPr>
        <w:t>Преосталих 20% укупне вредности пројекта представља локално учешће Општина Топола, Рековац и Лапово.</w:t>
      </w:r>
    </w:p>
    <w:p w14:paraId="20DF7598" w14:textId="25DAB760" w:rsidR="002323D8" w:rsidRPr="002323D8" w:rsidRDefault="002323D8" w:rsidP="002323D8">
      <w:pPr>
        <w:spacing w:after="180" w:line="240" w:lineRule="auto"/>
        <w:rPr>
          <w:rFonts w:ascii="Tahoma" w:hAnsi="Tahoma" w:cs="Tahoma"/>
          <w:sz w:val="20"/>
          <w:szCs w:val="20"/>
          <w:lang w:val="sr-Latn-RS"/>
        </w:rPr>
      </w:pPr>
      <w:r w:rsidRPr="00790313">
        <w:rPr>
          <w:rFonts w:ascii="Tahoma" w:hAnsi="Tahoma" w:cs="Tahoma"/>
          <w:b/>
          <w:sz w:val="20"/>
          <w:szCs w:val="20"/>
          <w:lang w:val="sr-Latn-RS"/>
        </w:rPr>
        <w:t xml:space="preserve">Трајање пројекта: </w:t>
      </w:r>
      <w:r w:rsidRPr="00790313">
        <w:rPr>
          <w:rFonts w:ascii="Tahoma" w:hAnsi="Tahoma" w:cs="Tahoma"/>
          <w:sz w:val="20"/>
          <w:szCs w:val="20"/>
          <w:lang w:val="sr-Latn-RS"/>
        </w:rPr>
        <w:t>24 месеци</w:t>
      </w:r>
    </w:p>
    <w:p w14:paraId="37AF0BBB" w14:textId="77777777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spacing w:val="-3"/>
          <w:sz w:val="20"/>
          <w:szCs w:val="20"/>
          <w:lang w:val="sr-Cyrl-RS" w:eastAsia="x-none"/>
        </w:rPr>
      </w:pPr>
      <w:r w:rsidRPr="002323D8">
        <w:rPr>
          <w:rFonts w:ascii="Tahoma" w:eastAsia="Times New Roman" w:hAnsi="Tahoma" w:cs="Tahoma"/>
          <w:b/>
          <w:spacing w:val="-3"/>
          <w:sz w:val="20"/>
          <w:szCs w:val="20"/>
          <w:lang w:val="sr-Cyrl-RS" w:eastAsia="x-none"/>
        </w:rPr>
        <w:t>Циљ пројекта</w:t>
      </w:r>
      <w:r w:rsidRPr="002323D8">
        <w:rPr>
          <w:rFonts w:ascii="Tahoma" w:eastAsia="Times New Roman" w:hAnsi="Tahoma" w:cs="Tahoma"/>
          <w:spacing w:val="-3"/>
          <w:sz w:val="20"/>
          <w:szCs w:val="20"/>
          <w:lang w:val="sr-Cyrl-RS" w:eastAsia="x-none"/>
        </w:rPr>
        <w:t xml:space="preserve"> је допринети већој ефикасности, делотворности и транспарентности јавне администрације и учини је ближом пословној заједници и грађанима, кроз унапређење управљања локалном јавном имовином у Општинама: Топола, Рековац и Лапово. Унапређено управање имовином на локалном нивоу даље ће позитивно утицати на укупан бржи локални друштвено-економски развој ових општина.</w:t>
      </w:r>
    </w:p>
    <w:p w14:paraId="5161D1A9" w14:textId="77777777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spacing w:val="-3"/>
          <w:sz w:val="20"/>
          <w:szCs w:val="20"/>
          <w:lang w:val="sr-Cyrl-RS" w:eastAsia="x-none"/>
        </w:rPr>
      </w:pPr>
    </w:p>
    <w:p w14:paraId="30B51A3C" w14:textId="77777777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spacing w:val="-3"/>
          <w:sz w:val="20"/>
          <w:szCs w:val="20"/>
          <w:lang w:val="sr-Cyrl-RS" w:eastAsia="x-none"/>
        </w:rPr>
      </w:pPr>
      <w:r w:rsidRPr="002323D8">
        <w:rPr>
          <w:rFonts w:ascii="Tahoma" w:eastAsia="Times New Roman" w:hAnsi="Tahoma" w:cs="Tahoma"/>
          <w:spacing w:val="-3"/>
          <w:sz w:val="20"/>
          <w:szCs w:val="20"/>
          <w:lang w:val="sr-Cyrl-RS" w:eastAsia="x-none"/>
        </w:rPr>
        <w:t xml:space="preserve">Сврха пројекта је унапређење управљања локалном јавном имовином локалних самоуправа.  Захваљујући пројекту, обезбеђена је већа ефикасност, делотворност, транспарентност и доступност јавне аминистрације пословној заједници и грађанима у Општинама: Топола, Рековац, и Лапово. Пројекат доприноси бржем друштвено – економком развоју и просперитету локалних заједница. </w:t>
      </w:r>
    </w:p>
    <w:p w14:paraId="2EBC4178" w14:textId="77777777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spacing w:val="-3"/>
          <w:sz w:val="20"/>
          <w:szCs w:val="20"/>
          <w:lang w:val="sr-Cyrl-RS" w:eastAsia="x-none"/>
        </w:rPr>
      </w:pPr>
    </w:p>
    <w:p w14:paraId="072871FD" w14:textId="77777777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spacing w:val="-3"/>
          <w:sz w:val="20"/>
          <w:szCs w:val="20"/>
          <w:lang w:val="sr-Cyrl-RS" w:eastAsia="x-none"/>
        </w:rPr>
      </w:pPr>
      <w:r w:rsidRPr="002323D8">
        <w:rPr>
          <w:rFonts w:ascii="Tahoma" w:eastAsia="Times New Roman" w:hAnsi="Tahoma" w:cs="Tahoma"/>
          <w:spacing w:val="-3"/>
          <w:sz w:val="20"/>
          <w:szCs w:val="20"/>
          <w:lang w:val="sr-Cyrl-RS" w:eastAsia="x-none"/>
        </w:rPr>
        <w:t>Општине Топола и Рековац су значајно унапредиле успоствљен систем за управљање локалном јавном имовином. Општина Лапово је по први пут увела систем за управљање локалном јавном имовином. У Тополи и Рековцу су унапређене, а у Лапову успостављене организационе и административне структуре и интерне процедуре за управљање имовином, такође су развијени информационо – комуникациони капацитети и успостављена, односно унапређена финансијска евиденција јавне имовине. Коначно, други важан исход пројекта јесте да је локална јавна имовина, пописана, евидентирана и уписана као јавна својина локалних самоуправа.</w:t>
      </w:r>
    </w:p>
    <w:p w14:paraId="53C03E73" w14:textId="77777777" w:rsidR="00AD556C" w:rsidRPr="00790313" w:rsidRDefault="00AD556C" w:rsidP="00AD556C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sr-Latn-RS"/>
        </w:rPr>
      </w:pPr>
      <w:r w:rsidRPr="00790313">
        <w:rPr>
          <w:rFonts w:eastAsia="Times New Roman" w:cs="Arial"/>
          <w:b/>
          <w:sz w:val="24"/>
          <w:szCs w:val="24"/>
          <w:lang w:val="sr-Latn-RS"/>
        </w:rPr>
        <w:t>Остварени резултати:</w:t>
      </w:r>
    </w:p>
    <w:p w14:paraId="112894E0" w14:textId="77777777" w:rsidR="00AD556C" w:rsidRPr="00790313" w:rsidRDefault="00AD556C" w:rsidP="00AD556C">
      <w:pPr>
        <w:numPr>
          <w:ilvl w:val="0"/>
          <w:numId w:val="6"/>
        </w:numPr>
        <w:spacing w:after="0" w:line="240" w:lineRule="auto"/>
        <w:ind w:left="225"/>
        <w:jc w:val="both"/>
        <w:rPr>
          <w:rFonts w:eastAsia="Times New Roman" w:cs="Arial"/>
          <w:sz w:val="24"/>
          <w:szCs w:val="24"/>
          <w:lang w:val="sr-Latn-RS"/>
        </w:rPr>
      </w:pPr>
      <w:r w:rsidRPr="00790313">
        <w:rPr>
          <w:rFonts w:eastAsia="Times New Roman" w:cs="Arial"/>
          <w:sz w:val="24"/>
          <w:szCs w:val="24"/>
          <w:lang w:val="sr-Latn-RS"/>
        </w:rPr>
        <w:t>Постојеће процедуре и правни акти су значајно унапређени, а такође су развијени и усвојени додатни документи и акти, који омогућавају и олакшавају рад локалних администрација на пољу управљања имовином.</w:t>
      </w:r>
    </w:p>
    <w:p w14:paraId="5CE419B5" w14:textId="77777777" w:rsidR="00AD556C" w:rsidRPr="00790313" w:rsidRDefault="00AD556C" w:rsidP="00AD556C">
      <w:pPr>
        <w:numPr>
          <w:ilvl w:val="0"/>
          <w:numId w:val="6"/>
        </w:numPr>
        <w:spacing w:after="0" w:line="240" w:lineRule="auto"/>
        <w:ind w:left="225"/>
        <w:jc w:val="both"/>
        <w:rPr>
          <w:rFonts w:eastAsia="Times New Roman" w:cs="Arial"/>
          <w:sz w:val="24"/>
          <w:szCs w:val="24"/>
          <w:lang w:val="sr-Latn-RS"/>
        </w:rPr>
      </w:pPr>
      <w:r w:rsidRPr="00790313">
        <w:rPr>
          <w:rFonts w:eastAsia="Times New Roman" w:cs="Arial"/>
          <w:sz w:val="24"/>
          <w:szCs w:val="24"/>
          <w:lang w:val="sr-Latn-RS"/>
        </w:rPr>
        <w:t>Реализован је програм изградњи стручних капацитета за управљање имовином у оквиру кога је обучено 20 општинских и службеника локалних јавних предузећа. </w:t>
      </w:r>
    </w:p>
    <w:p w14:paraId="35BB27C5" w14:textId="77777777" w:rsidR="00AD556C" w:rsidRPr="00790313" w:rsidRDefault="00AD556C" w:rsidP="00AD556C">
      <w:pPr>
        <w:numPr>
          <w:ilvl w:val="0"/>
          <w:numId w:val="6"/>
        </w:numPr>
        <w:spacing w:after="0" w:line="240" w:lineRule="auto"/>
        <w:ind w:left="225"/>
        <w:jc w:val="both"/>
        <w:rPr>
          <w:rFonts w:eastAsia="Times New Roman" w:cs="Arial"/>
          <w:sz w:val="24"/>
          <w:szCs w:val="24"/>
          <w:lang w:val="sr-Latn-RS"/>
        </w:rPr>
      </w:pPr>
      <w:r w:rsidRPr="00790313">
        <w:rPr>
          <w:rFonts w:eastAsia="Times New Roman" w:cs="Arial"/>
          <w:sz w:val="24"/>
          <w:szCs w:val="24"/>
          <w:lang w:val="sr-Latn-RS"/>
        </w:rPr>
        <w:t>Обезбеђена и инсталирана савремена ИТ опрема у свакој општини, као и софтвер за ефикасно управљање имовином.</w:t>
      </w:r>
    </w:p>
    <w:p w14:paraId="67F1836F" w14:textId="77777777" w:rsidR="00AD556C" w:rsidRPr="00790313" w:rsidRDefault="00AD556C" w:rsidP="00AD556C">
      <w:pPr>
        <w:numPr>
          <w:ilvl w:val="0"/>
          <w:numId w:val="6"/>
        </w:numPr>
        <w:spacing w:after="0" w:line="240" w:lineRule="auto"/>
        <w:ind w:left="225"/>
        <w:jc w:val="both"/>
        <w:rPr>
          <w:rFonts w:eastAsia="Times New Roman" w:cs="Arial"/>
          <w:sz w:val="24"/>
          <w:szCs w:val="24"/>
          <w:lang w:val="sr-Latn-RS"/>
        </w:rPr>
      </w:pPr>
      <w:r w:rsidRPr="00790313">
        <w:rPr>
          <w:rFonts w:eastAsia="Times New Roman" w:cs="Arial"/>
          <w:sz w:val="24"/>
          <w:szCs w:val="24"/>
          <w:lang w:val="sr-Latn-RS"/>
        </w:rPr>
        <w:lastRenderedPageBreak/>
        <w:t>Израђена и грађанима дистрибуирана брошура, која објашњава шта је ГИС и чему он служи, чиме је повећана информисаност грађана о овом важном алату.</w:t>
      </w:r>
    </w:p>
    <w:p w14:paraId="374C357B" w14:textId="77777777" w:rsidR="00AD556C" w:rsidRPr="00790313" w:rsidRDefault="00AD556C" w:rsidP="00AD556C">
      <w:pPr>
        <w:numPr>
          <w:ilvl w:val="0"/>
          <w:numId w:val="6"/>
        </w:numPr>
        <w:spacing w:after="0" w:line="240" w:lineRule="auto"/>
        <w:ind w:left="225"/>
        <w:jc w:val="both"/>
        <w:rPr>
          <w:rFonts w:eastAsia="Times New Roman" w:cs="Arial"/>
          <w:sz w:val="24"/>
          <w:szCs w:val="24"/>
          <w:lang w:val="sr-Latn-RS"/>
        </w:rPr>
      </w:pPr>
      <w:r w:rsidRPr="00790313">
        <w:rPr>
          <w:rFonts w:eastAsia="Times New Roman" w:cs="Arial"/>
          <w:sz w:val="24"/>
          <w:szCs w:val="24"/>
          <w:lang w:val="sr-Latn-RS"/>
        </w:rPr>
        <w:t>Прикупљени су релевантни подаци о јавној имовини која је предмет промене права коришћења у право својине локалних самоуправа, потврђени, анализирани и унети у одговарајуће базе података. Прикупљени су описни подаци, који укључују стање и намену непокретности, као и техничка и правна документација 5610 непокретности и 259 км комуналне подземне инфраструктуре (подземни водови) подаци прикупљени, обрађени у унети у базе података.</w:t>
      </w:r>
      <w:r w:rsidRPr="00790313">
        <w:rPr>
          <w:rFonts w:eastAsia="Times New Roman" w:cs="Arial"/>
          <w:b/>
          <w:bCs/>
          <w:sz w:val="24"/>
          <w:szCs w:val="24"/>
          <w:lang w:val="sr-Latn-RS"/>
        </w:rPr>
        <w:t> </w:t>
      </w:r>
    </w:p>
    <w:p w14:paraId="01AC88B4" w14:textId="77777777" w:rsidR="00AD556C" w:rsidRPr="00790313" w:rsidRDefault="00AD556C" w:rsidP="00AD556C">
      <w:pPr>
        <w:numPr>
          <w:ilvl w:val="0"/>
          <w:numId w:val="6"/>
        </w:numPr>
        <w:spacing w:after="0" w:line="240" w:lineRule="auto"/>
        <w:ind w:left="225"/>
        <w:jc w:val="both"/>
        <w:rPr>
          <w:rFonts w:eastAsia="Times New Roman" w:cs="Arial"/>
          <w:sz w:val="24"/>
          <w:szCs w:val="24"/>
          <w:lang w:val="sr-Latn-RS"/>
        </w:rPr>
      </w:pPr>
      <w:r w:rsidRPr="00790313">
        <w:rPr>
          <w:rFonts w:eastAsia="Times New Roman" w:cs="Arial"/>
          <w:sz w:val="24"/>
          <w:szCs w:val="24"/>
          <w:lang w:val="sr-Latn-RS"/>
        </w:rPr>
        <w:t>Поднети су формулари за упис имовине у базу Републичке дирекције за имовину за 9700 непокретности.</w:t>
      </w:r>
    </w:p>
    <w:p w14:paraId="53050CC6" w14:textId="77777777" w:rsidR="00AD556C" w:rsidRPr="00790313" w:rsidRDefault="00AD556C" w:rsidP="00AD556C">
      <w:pPr>
        <w:numPr>
          <w:ilvl w:val="0"/>
          <w:numId w:val="6"/>
        </w:numPr>
        <w:spacing w:after="0" w:line="240" w:lineRule="auto"/>
        <w:ind w:left="225"/>
        <w:jc w:val="both"/>
        <w:rPr>
          <w:rFonts w:eastAsia="Times New Roman" w:cs="Arial"/>
          <w:sz w:val="24"/>
          <w:szCs w:val="24"/>
          <w:lang w:val="sr-Latn-RS"/>
        </w:rPr>
      </w:pPr>
      <w:r w:rsidRPr="00790313">
        <w:rPr>
          <w:rFonts w:eastAsia="Times New Roman" w:cs="Arial"/>
          <w:sz w:val="24"/>
          <w:szCs w:val="24"/>
          <w:lang w:val="sr-Latn-RS"/>
        </w:rPr>
        <w:t>за 3529 непокретности и 259 км подземне инфраструктуре је утврђено корисништво, намена као и актуелно стање, те су инициране промене како би се евидентирало право стање Републичком катастру непокретности.</w:t>
      </w:r>
    </w:p>
    <w:p w14:paraId="03C7E84B" w14:textId="77777777" w:rsidR="00AD556C" w:rsidRPr="00790313" w:rsidRDefault="00AD556C" w:rsidP="00AD556C">
      <w:pPr>
        <w:numPr>
          <w:ilvl w:val="0"/>
          <w:numId w:val="6"/>
        </w:numPr>
        <w:spacing w:after="0" w:line="240" w:lineRule="auto"/>
        <w:ind w:left="225"/>
        <w:jc w:val="both"/>
        <w:rPr>
          <w:rFonts w:eastAsia="Times New Roman" w:cs="Arial"/>
          <w:sz w:val="24"/>
          <w:szCs w:val="24"/>
          <w:lang w:val="sr-Latn-RS"/>
        </w:rPr>
      </w:pPr>
      <w:r w:rsidRPr="00790313">
        <w:rPr>
          <w:rFonts w:eastAsia="Times New Roman" w:cs="Arial"/>
          <w:sz w:val="24"/>
          <w:szCs w:val="24"/>
          <w:lang w:val="sr-Latn-RS"/>
        </w:rPr>
        <w:t>Спроведена су геодетска снимања за 10 надземних објеката и 255км подземне инфраструктуре, припремљена је техничка документација за 25 надземних објеката и 259 км подземне инфраструктуре и покренут је или спроведен поступак озакоњења и упис јавне својине локалних самоуправа за поменуте непокретности.</w:t>
      </w:r>
    </w:p>
    <w:p w14:paraId="35A99EC6" w14:textId="0EF26991" w:rsidR="002323D8" w:rsidRPr="000C1D97" w:rsidRDefault="00AD556C" w:rsidP="000C1D97">
      <w:pPr>
        <w:pStyle w:val="ListParagraph"/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jc w:val="both"/>
        <w:rPr>
          <w:rFonts w:ascii="Tahoma" w:eastAsia="Times New Roman" w:hAnsi="Tahoma" w:cs="Tahoma"/>
          <w:spacing w:val="-3"/>
          <w:sz w:val="20"/>
          <w:szCs w:val="20"/>
          <w:lang w:eastAsia="x-none"/>
        </w:rPr>
      </w:pPr>
      <w:r w:rsidRPr="000C1D97">
        <w:rPr>
          <w:rFonts w:eastAsia="Times New Roman" w:cs="Arial"/>
          <w:sz w:val="24"/>
          <w:szCs w:val="24"/>
          <w:lang w:val="sr-Latn-RS"/>
        </w:rPr>
        <w:t>Извршена је процена вредности за 1578 надземних објеката и 14 подземних објеката (који обухватају 259 км подземне инфраструктуре).</w:t>
      </w:r>
    </w:p>
    <w:p w14:paraId="04C8ABCF" w14:textId="77777777" w:rsidR="000C1D97" w:rsidRPr="000C1D97" w:rsidRDefault="000C1D97" w:rsidP="000C1D97">
      <w:pPr>
        <w:tabs>
          <w:tab w:val="num" w:pos="426"/>
        </w:tabs>
        <w:spacing w:after="0" w:line="240" w:lineRule="auto"/>
        <w:jc w:val="both"/>
        <w:rPr>
          <w:rFonts w:ascii="Tahoma" w:eastAsia="Times New Roman" w:hAnsi="Tahoma" w:cs="Tahoma"/>
          <w:spacing w:val="-3"/>
          <w:sz w:val="20"/>
          <w:szCs w:val="20"/>
          <w:lang w:eastAsia="x-none"/>
        </w:rPr>
      </w:pPr>
    </w:p>
    <w:p w14:paraId="63C154E7" w14:textId="3316B893" w:rsidR="000C1D97" w:rsidRPr="000C1D97" w:rsidRDefault="000C1D97" w:rsidP="000C1D97">
      <w:pPr>
        <w:tabs>
          <w:tab w:val="left" w:pos="426"/>
        </w:tabs>
        <w:spacing w:after="0"/>
        <w:jc w:val="both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Пројекат је омогућио значајне користи за локалне актере:</w:t>
      </w:r>
    </w:p>
    <w:p w14:paraId="0AE30786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b/>
          <w:sz w:val="24"/>
          <w:szCs w:val="24"/>
          <w:lang w:val="sr-Latn-RS"/>
        </w:rPr>
      </w:pPr>
    </w:p>
    <w:p w14:paraId="42A45ED8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b/>
          <w:sz w:val="24"/>
          <w:szCs w:val="24"/>
          <w:lang w:val="sr-Latn-RS"/>
        </w:rPr>
      </w:pPr>
      <w:r>
        <w:rPr>
          <w:b/>
          <w:sz w:val="24"/>
          <w:szCs w:val="24"/>
          <w:lang w:val="sr-Latn-RS"/>
        </w:rPr>
        <w:t>Јединице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локалне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самоуправе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и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Јавна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комунална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предузећа</w:t>
      </w:r>
    </w:p>
    <w:p w14:paraId="36D76307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Запослени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јединицама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самоуправе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предузећима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значајно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унапредили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знање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вештине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области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управљања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локалном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јавном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имовином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Захваљући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знањима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вештинама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стеченим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кроз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програме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обуке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консултације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стручњацима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управљање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имовином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запослени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ЈЛС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ЈКП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оспособљени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ефикасно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користе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нове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методе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значајно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унапредити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перформансе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администрације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Запослени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упознати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комплетним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правним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оквиром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који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тиче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управљања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имовином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спремни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користе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нову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информационо</w:t>
      </w:r>
      <w:r w:rsidRPr="00B26A46">
        <w:rPr>
          <w:sz w:val="24"/>
          <w:szCs w:val="24"/>
          <w:lang w:val="sr-Latn-RS"/>
        </w:rPr>
        <w:t xml:space="preserve">  - </w:t>
      </w:r>
      <w:r>
        <w:rPr>
          <w:sz w:val="24"/>
          <w:szCs w:val="24"/>
          <w:lang w:val="sr-Latn-RS"/>
        </w:rPr>
        <w:t>комунукациону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технологију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софтер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као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развију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примене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нове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методе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процедуре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вези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проценом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вредности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непокретнисти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пописом</w:t>
      </w:r>
      <w:r w:rsidRPr="00B26A46">
        <w:rPr>
          <w:sz w:val="24"/>
          <w:szCs w:val="24"/>
          <w:lang w:val="sr-Latn-RS"/>
        </w:rPr>
        <w:t xml:space="preserve"> 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регистрацијом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>.</w:t>
      </w:r>
    </w:p>
    <w:p w14:paraId="7FFEE638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Унапређена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информационо</w:t>
      </w:r>
      <w:r w:rsidRPr="00B26A46">
        <w:rPr>
          <w:sz w:val="24"/>
          <w:szCs w:val="24"/>
          <w:lang w:val="sr-Latn-RS"/>
        </w:rPr>
        <w:t xml:space="preserve"> - </w:t>
      </w:r>
      <w:r>
        <w:rPr>
          <w:sz w:val="24"/>
          <w:szCs w:val="24"/>
          <w:lang w:val="sr-Latn-RS"/>
        </w:rPr>
        <w:t>комуникациона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инфраструктура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техничка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структура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ефикасно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управљање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имовином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значајно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олакшава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прикупљање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обраду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управљање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подацина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непокретностима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својини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Аутоцад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Мап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софтвер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омогућава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урбаним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планерима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једноставан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лак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рад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просторним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подацима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ГИС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омогућава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повезивање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описних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просторних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података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као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њихово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онлине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приказивање</w:t>
      </w:r>
      <w:r w:rsidRPr="00B26A46">
        <w:rPr>
          <w:sz w:val="24"/>
          <w:szCs w:val="24"/>
          <w:lang w:val="sr-Latn-RS"/>
        </w:rPr>
        <w:t>.</w:t>
      </w:r>
    </w:p>
    <w:p w14:paraId="70D2FB03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Прецизан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комлетан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попис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локлане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омогућава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доношење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одлука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вези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инвестицијама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одржвањем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или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коришћењем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засновано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поузданим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подацима</w:t>
      </w:r>
      <w:r w:rsidRPr="00B26A46">
        <w:rPr>
          <w:sz w:val="24"/>
          <w:szCs w:val="24"/>
          <w:lang w:val="sr-Latn-RS"/>
        </w:rPr>
        <w:t xml:space="preserve">. </w:t>
      </w:r>
    </w:p>
    <w:p w14:paraId="68F487EA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Захваљујући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прикупљању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анализи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потврђивању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података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својини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ЈЛС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напокон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имају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поуздане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прецизне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податке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тренутном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стању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намени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коришћењу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вредности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lastRenderedPageBreak/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Све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наведене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информације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служе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као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основ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доношење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одлука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оптималној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употреби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сврси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инвестицијама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одржавању</w:t>
      </w:r>
      <w:r w:rsidRPr="00B26A46">
        <w:rPr>
          <w:sz w:val="24"/>
          <w:szCs w:val="24"/>
          <w:lang w:val="sr-Latn-RS"/>
        </w:rPr>
        <w:t xml:space="preserve">. </w:t>
      </w:r>
    </w:p>
    <w:p w14:paraId="080F1685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Друга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сврха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пописа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управљања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базама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омогући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утврђивање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преглед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недостајућих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података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документације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конкретне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непокретности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својини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као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активности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потребно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спровести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уписало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право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ЈЛС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што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резултат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повећану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ефикасност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краћи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период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упис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права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ЈЛС</w:t>
      </w:r>
      <w:r w:rsidRPr="00B26A46">
        <w:rPr>
          <w:sz w:val="24"/>
          <w:szCs w:val="24"/>
          <w:lang w:val="sr-Latn-RS"/>
        </w:rPr>
        <w:t>.</w:t>
      </w:r>
    </w:p>
    <w:p w14:paraId="45DF9F1E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Кроз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попис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идентификоване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непокретности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потребно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озаконити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Прикупљање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недостајућих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просторних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података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спроводено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кроз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геодетска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снимања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као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припрему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недостајуће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пројектне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техничке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документације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Сви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законом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предвиђени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кораци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спроведени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идентификоване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непокретности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озакоњене</w:t>
      </w:r>
      <w:r w:rsidRPr="00B26A46">
        <w:rPr>
          <w:sz w:val="24"/>
          <w:szCs w:val="24"/>
          <w:lang w:val="sr-Latn-RS"/>
        </w:rPr>
        <w:t>.</w:t>
      </w:r>
    </w:p>
    <w:p w14:paraId="2EE82195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Кроз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пројекат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извршена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процена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вредности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примењујући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претходно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развијене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усвојене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процедуре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ЈЛС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успоставиле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поуздану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прецизну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евиденцију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вредности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приказују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реалне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књиговодствене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вредности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билансима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стања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што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значајно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повећава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финансијски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капацитет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ЈЛС</w:t>
      </w:r>
      <w:r w:rsidRPr="00B26A46">
        <w:rPr>
          <w:sz w:val="24"/>
          <w:szCs w:val="24"/>
          <w:lang w:val="sr-Latn-RS"/>
        </w:rPr>
        <w:t xml:space="preserve">. </w:t>
      </w:r>
    </w:p>
    <w:p w14:paraId="1A5D293F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</w:p>
    <w:p w14:paraId="030420BE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b/>
          <w:sz w:val="24"/>
          <w:szCs w:val="24"/>
          <w:lang w:val="sr-Latn-RS"/>
        </w:rPr>
        <w:t>Грађани</w:t>
      </w:r>
      <w:r w:rsidRPr="00B26A46">
        <w:rPr>
          <w:sz w:val="24"/>
          <w:szCs w:val="24"/>
          <w:lang w:val="sr-Latn-RS"/>
        </w:rPr>
        <w:t xml:space="preserve"> </w:t>
      </w:r>
    </w:p>
    <w:p w14:paraId="5068DE1B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Грађани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Тополи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Лапову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Рековцу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имају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значајне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користи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унапређења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квалитета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ефиканости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услуга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администрације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Индиректно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добити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нове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могућности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запослење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бољи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животни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стандард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годинама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долазе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Грађани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кроз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ГИС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онлине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апликацију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добијају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директан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приступ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значајним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подацима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везаним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непокретности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својини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Припремљена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објављена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брошура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употреби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ГИС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онлине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апликације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едукује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грађане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како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користе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ГИС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потребе</w:t>
      </w:r>
      <w:r w:rsidRPr="00B26A46">
        <w:rPr>
          <w:sz w:val="24"/>
          <w:szCs w:val="24"/>
          <w:lang w:val="sr-Latn-RS"/>
        </w:rPr>
        <w:t xml:space="preserve">.  </w:t>
      </w:r>
    </w:p>
    <w:p w14:paraId="621D9DC8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Јединице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локалних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самоуправа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спровођењем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пројекта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добили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алат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којим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моћи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новац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грађана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усмерити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најбољи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могући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начин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Инвестиције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подземну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инфраструктуру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које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подразумевају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најпре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реконструкцију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старих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дотрајалих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водоводних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линија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јасно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дефинисати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приоритетима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основу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добијених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података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тај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начин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кроз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уложену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инвестицију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ефекат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уштеде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губитака</w:t>
      </w:r>
      <w:r w:rsidRPr="00B26A46">
        <w:rPr>
          <w:sz w:val="24"/>
          <w:szCs w:val="24"/>
          <w:lang w:val="sr-Latn-RS"/>
        </w:rPr>
        <w:t xml:space="preserve"> (</w:t>
      </w:r>
      <w:r>
        <w:rPr>
          <w:sz w:val="24"/>
          <w:szCs w:val="24"/>
          <w:lang w:val="sr-Latn-RS"/>
        </w:rPr>
        <w:t>тренутни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губици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око</w:t>
      </w:r>
      <w:r w:rsidRPr="00B26A46">
        <w:rPr>
          <w:sz w:val="24"/>
          <w:szCs w:val="24"/>
          <w:lang w:val="sr-Latn-RS"/>
        </w:rPr>
        <w:t xml:space="preserve"> 50% </w:t>
      </w:r>
      <w:r>
        <w:rPr>
          <w:sz w:val="24"/>
          <w:szCs w:val="24"/>
          <w:lang w:val="sr-Latn-RS"/>
        </w:rPr>
        <w:t>произведене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воде</w:t>
      </w:r>
      <w:r w:rsidRPr="00B26A46">
        <w:rPr>
          <w:sz w:val="24"/>
          <w:szCs w:val="24"/>
          <w:lang w:val="sr-Latn-RS"/>
        </w:rPr>
        <w:t xml:space="preserve">) </w:t>
      </w:r>
      <w:r>
        <w:rPr>
          <w:sz w:val="24"/>
          <w:szCs w:val="24"/>
          <w:lang w:val="sr-Latn-RS"/>
        </w:rPr>
        <w:t>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водоводној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мрежи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бити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највећи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Такође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основу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добијених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података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надземним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јавним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објектима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израђивати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програми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реконтрукције</w:t>
      </w:r>
      <w:r w:rsidRPr="00B26A46">
        <w:rPr>
          <w:sz w:val="24"/>
          <w:szCs w:val="24"/>
          <w:lang w:val="sr-Latn-RS"/>
        </w:rPr>
        <w:t>/</w:t>
      </w:r>
      <w:r>
        <w:rPr>
          <w:sz w:val="24"/>
          <w:szCs w:val="24"/>
          <w:lang w:val="sr-Latn-RS"/>
        </w:rPr>
        <w:t>обнове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објеката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приоритетима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чиме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дефинисати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правци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развоја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општине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вишегодишњем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нивоу</w:t>
      </w:r>
      <w:r w:rsidRPr="00B26A46">
        <w:rPr>
          <w:sz w:val="24"/>
          <w:szCs w:val="24"/>
          <w:lang w:val="sr-Latn-RS"/>
        </w:rPr>
        <w:t>.</w:t>
      </w:r>
    </w:p>
    <w:p w14:paraId="253AE8AF" w14:textId="77777777" w:rsidR="000C1D97" w:rsidRPr="00B26A46" w:rsidRDefault="000C1D97" w:rsidP="000C1D97">
      <w:pPr>
        <w:spacing w:after="0"/>
        <w:jc w:val="both"/>
        <w:rPr>
          <w:b/>
          <w:sz w:val="24"/>
          <w:szCs w:val="24"/>
          <w:lang w:val="sr-Latn-RS"/>
        </w:rPr>
      </w:pPr>
    </w:p>
    <w:p w14:paraId="5FFD520C" w14:textId="77777777" w:rsidR="000C1D97" w:rsidRPr="00B26A46" w:rsidRDefault="000C1D97" w:rsidP="000C1D97">
      <w:pPr>
        <w:spacing w:after="0"/>
        <w:jc w:val="both"/>
        <w:rPr>
          <w:sz w:val="24"/>
          <w:szCs w:val="24"/>
          <w:lang w:val="sr-Latn-RS"/>
        </w:rPr>
      </w:pPr>
      <w:r>
        <w:rPr>
          <w:b/>
          <w:sz w:val="24"/>
          <w:szCs w:val="24"/>
          <w:lang w:val="sr-Latn-RS"/>
        </w:rPr>
        <w:t>Инвеститори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и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бизнис</w:t>
      </w:r>
      <w:r w:rsidRPr="00B26A46">
        <w:rPr>
          <w:b/>
          <w:sz w:val="24"/>
          <w:szCs w:val="24"/>
          <w:lang w:val="sr-Latn-RS"/>
        </w:rPr>
        <w:t xml:space="preserve"> </w:t>
      </w:r>
      <w:r>
        <w:rPr>
          <w:b/>
          <w:sz w:val="24"/>
          <w:szCs w:val="24"/>
          <w:lang w:val="sr-Latn-RS"/>
        </w:rPr>
        <w:t>сектор</w:t>
      </w:r>
      <w:r w:rsidRPr="00B26A46">
        <w:rPr>
          <w:b/>
          <w:sz w:val="24"/>
          <w:szCs w:val="24"/>
          <w:lang w:val="sr-Latn-RS"/>
        </w:rPr>
        <w:t xml:space="preserve"> </w:t>
      </w:r>
    </w:p>
    <w:p w14:paraId="14417359" w14:textId="77777777" w:rsidR="000C1D97" w:rsidRPr="00B26A46" w:rsidRDefault="000C1D97" w:rsidP="000C1D97">
      <w:pPr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Инвеститори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пословни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сектор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захваљују</w:t>
      </w:r>
      <w:r w:rsidRPr="00B26A46">
        <w:rPr>
          <w:sz w:val="24"/>
          <w:szCs w:val="24"/>
          <w:lang w:val="sr-Latn-RS"/>
        </w:rPr>
        <w:t>ć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ГИС</w:t>
      </w:r>
      <w:r w:rsidRPr="00B26A46">
        <w:rPr>
          <w:sz w:val="24"/>
          <w:szCs w:val="24"/>
          <w:lang w:val="sr-Latn-RS"/>
        </w:rPr>
        <w:t>-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имају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транспарентне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поуздане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информације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расположивој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земљишту</w:t>
      </w:r>
      <w:r w:rsidRPr="00B26A4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Они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такође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имају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користи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лакше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брже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куповине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или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закупа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>.</w:t>
      </w:r>
    </w:p>
    <w:p w14:paraId="2DF2E0C5" w14:textId="77777777" w:rsidR="000C1D97" w:rsidRPr="00B26A46" w:rsidRDefault="000C1D97" w:rsidP="000C1D97">
      <w:pPr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Потенцијални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инвеститори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пословна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заједница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имају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користи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бољег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информационог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система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једноставнијих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процедура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кра</w:t>
      </w:r>
      <w:r w:rsidRPr="00B26A46">
        <w:rPr>
          <w:sz w:val="24"/>
          <w:szCs w:val="24"/>
          <w:lang w:val="sr-Latn-RS"/>
        </w:rPr>
        <w:t>ć</w:t>
      </w:r>
      <w:r>
        <w:rPr>
          <w:sz w:val="24"/>
          <w:szCs w:val="24"/>
          <w:lang w:val="sr-Latn-RS"/>
        </w:rPr>
        <w:t>ег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времена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обраду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захтева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вези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кориш</w:t>
      </w:r>
      <w:r w:rsidRPr="00B26A46">
        <w:rPr>
          <w:sz w:val="24"/>
          <w:szCs w:val="24"/>
          <w:lang w:val="sr-Latn-RS"/>
        </w:rPr>
        <w:t>ć</w:t>
      </w:r>
      <w:r>
        <w:rPr>
          <w:sz w:val="24"/>
          <w:szCs w:val="24"/>
          <w:lang w:val="sr-Latn-RS"/>
        </w:rPr>
        <w:t>ењем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имовине</w:t>
      </w:r>
      <w:r w:rsidRPr="00B26A46">
        <w:rPr>
          <w:sz w:val="24"/>
          <w:szCs w:val="24"/>
          <w:lang w:val="sr-Latn-RS"/>
        </w:rPr>
        <w:t xml:space="preserve">; </w:t>
      </w:r>
      <w:r>
        <w:rPr>
          <w:sz w:val="24"/>
          <w:szCs w:val="24"/>
          <w:lang w:val="sr-Latn-RS"/>
        </w:rPr>
        <w:t>развијена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транспарентна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интернет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презентација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доступних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потенцијалних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локација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инвестирање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њихових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цена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захваљују</w:t>
      </w:r>
      <w:r w:rsidRPr="00B26A46">
        <w:rPr>
          <w:sz w:val="24"/>
          <w:szCs w:val="24"/>
          <w:lang w:val="sr-Latn-RS"/>
        </w:rPr>
        <w:t>ć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ГИС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онлине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апликацији</w:t>
      </w:r>
      <w:r w:rsidRPr="00B26A46">
        <w:rPr>
          <w:sz w:val="24"/>
          <w:szCs w:val="24"/>
          <w:lang w:val="sr-Latn-RS"/>
        </w:rPr>
        <w:t>.</w:t>
      </w:r>
    </w:p>
    <w:p w14:paraId="59A5AB53" w14:textId="77777777" w:rsidR="000C1D97" w:rsidRPr="00B26A46" w:rsidRDefault="000C1D97" w:rsidP="000C1D97">
      <w:pPr>
        <w:tabs>
          <w:tab w:val="left" w:pos="426"/>
        </w:tabs>
        <w:spacing w:after="0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lastRenderedPageBreak/>
        <w:t>Свака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потенцијална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локација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инвестирање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добија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своју</w:t>
      </w:r>
      <w:r w:rsidRPr="00B26A46">
        <w:rPr>
          <w:sz w:val="24"/>
          <w:szCs w:val="24"/>
          <w:lang w:val="sr-Latn-RS"/>
        </w:rPr>
        <w:t xml:space="preserve"> „</w:t>
      </w:r>
      <w:r>
        <w:rPr>
          <w:sz w:val="24"/>
          <w:szCs w:val="24"/>
          <w:lang w:val="sr-Latn-RS"/>
        </w:rPr>
        <w:t>личну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карту</w:t>
      </w:r>
      <w:r w:rsidRPr="00B26A46">
        <w:rPr>
          <w:sz w:val="24"/>
          <w:szCs w:val="24"/>
          <w:lang w:val="sr-Latn-RS"/>
        </w:rPr>
        <w:t xml:space="preserve">“ </w:t>
      </w:r>
      <w:r>
        <w:rPr>
          <w:sz w:val="24"/>
          <w:szCs w:val="24"/>
          <w:lang w:val="sr-Latn-RS"/>
        </w:rPr>
        <w:t>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којој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налазе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сви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потребни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подаци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који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допринети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бољој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јаснијој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слици</w:t>
      </w:r>
      <w:r w:rsidRPr="00B26A4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чиме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ће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потенцијалним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инвеститорима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олакшати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донешење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праве</w:t>
      </w:r>
      <w:r w:rsidRPr="00B26A4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одлуке</w:t>
      </w:r>
      <w:r w:rsidRPr="00B26A46">
        <w:rPr>
          <w:sz w:val="24"/>
          <w:szCs w:val="24"/>
          <w:lang w:val="sr-Latn-RS"/>
        </w:rPr>
        <w:t>.</w:t>
      </w:r>
    </w:p>
    <w:p w14:paraId="40EEE429" w14:textId="77777777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</w:pPr>
    </w:p>
    <w:p w14:paraId="3CF4BBEA" w14:textId="44C459DE" w:rsidR="002323D8" w:rsidRPr="002323D8" w:rsidRDefault="002323D8" w:rsidP="002323D8">
      <w:pPr>
        <w:spacing w:after="0" w:line="240" w:lineRule="auto"/>
        <w:jc w:val="both"/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</w:pPr>
      <w:bookmarkStart w:id="0" w:name="_GoBack"/>
      <w:bookmarkEnd w:id="0"/>
      <w:r w:rsidRPr="002323D8">
        <w:rPr>
          <w:rFonts w:ascii="Tahoma" w:eastAsia="Times New Roman" w:hAnsi="Tahoma" w:cs="Tahoma"/>
          <w:bCs/>
          <w:noProof/>
          <w:spacing w:val="-3"/>
          <w:sz w:val="20"/>
          <w:szCs w:val="20"/>
          <w:lang w:val="sr-Cyrl-CS" w:eastAsia="x-none"/>
        </w:rPr>
        <w:tab/>
        <w:t xml:space="preserve">                                                                                                                           </w:t>
      </w:r>
    </w:p>
    <w:p w14:paraId="18FCA43A" w14:textId="2D0323B8" w:rsidR="00FF61D2" w:rsidRPr="002323D8" w:rsidRDefault="00FF61D2" w:rsidP="002323D8"/>
    <w:sectPr w:rsidR="00FF61D2" w:rsidRPr="002323D8" w:rsidSect="00FF61D2">
      <w:headerReference w:type="default" r:id="rId8"/>
      <w:footerReference w:type="default" r:id="rId9"/>
      <w:pgSz w:w="12240" w:h="15840"/>
      <w:pgMar w:top="1440" w:right="5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BF52E" w14:textId="77777777" w:rsidR="00743AFE" w:rsidRDefault="00743AFE" w:rsidP="009F3B4A">
      <w:pPr>
        <w:spacing w:after="0" w:line="240" w:lineRule="auto"/>
      </w:pPr>
      <w:r>
        <w:separator/>
      </w:r>
    </w:p>
  </w:endnote>
  <w:endnote w:type="continuationSeparator" w:id="0">
    <w:p w14:paraId="6CE00F5F" w14:textId="77777777" w:rsidR="00743AFE" w:rsidRDefault="00743AFE" w:rsidP="009F3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50D01" w14:textId="29AA31F3" w:rsidR="00C77E97" w:rsidRPr="00FF61D2" w:rsidRDefault="005E2C92" w:rsidP="005E2C92">
    <w:pPr>
      <w:pStyle w:val="Footer"/>
      <w:tabs>
        <w:tab w:val="clear" w:pos="4680"/>
        <w:tab w:val="clear" w:pos="9360"/>
        <w:tab w:val="left" w:pos="6450"/>
      </w:tabs>
      <w:ind w:right="1188"/>
      <w:jc w:val="right"/>
      <w:rPr>
        <w:rFonts w:ascii="Arial" w:hAnsi="Arial" w:cs="Arial"/>
        <w:sz w:val="18"/>
        <w:szCs w:val="18"/>
      </w:rPr>
    </w:pPr>
    <w:r w:rsidRPr="005E2C92">
      <w:rPr>
        <w:noProof/>
        <w:lang w:val="sr-Latn-RS" w:eastAsia="sr-Latn-RS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6F61156B" wp14:editId="21D6B8F9">
              <wp:simplePos x="0" y="0"/>
              <wp:positionH relativeFrom="column">
                <wp:posOffset>5067300</wp:posOffset>
              </wp:positionH>
              <wp:positionV relativeFrom="paragraph">
                <wp:posOffset>-435610</wp:posOffset>
              </wp:positionV>
              <wp:extent cx="1701800" cy="8318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0" cy="831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D511A" w14:textId="6C141ED7" w:rsidR="005E2C92" w:rsidRPr="005E2C92" w:rsidRDefault="005E2C92" w:rsidP="005E2C92">
                          <w:pPr>
                            <w:spacing w:after="0"/>
                            <w:rPr>
                              <w:sz w:val="18"/>
                              <w:szCs w:val="18"/>
                              <w:lang w:val="sr-Cyrl-RS"/>
                            </w:rPr>
                          </w:pPr>
                          <w:r w:rsidRPr="005E2C92">
                            <w:rPr>
                              <w:sz w:val="18"/>
                              <w:szCs w:val="18"/>
                              <w:lang w:val="sr-Cyrl-RS"/>
                            </w:rPr>
                            <w:t>Општина Топола</w:t>
                          </w:r>
                        </w:p>
                        <w:p w14:paraId="5AF0079A" w14:textId="0172ADE0" w:rsidR="005E2C92" w:rsidRPr="005E2C92" w:rsidRDefault="005E2C92" w:rsidP="005E2C92">
                          <w:pPr>
                            <w:spacing w:after="0"/>
                            <w:rPr>
                              <w:sz w:val="18"/>
                              <w:szCs w:val="18"/>
                              <w:lang w:val="sr-Cyrl-RS"/>
                            </w:rPr>
                          </w:pPr>
                          <w:r w:rsidRPr="005E2C92">
                            <w:rPr>
                              <w:sz w:val="18"/>
                              <w:szCs w:val="18"/>
                              <w:lang w:val="sr-Cyrl-RS"/>
                            </w:rPr>
                            <w:t>Булевар Краља Александра 19</w:t>
                          </w:r>
                        </w:p>
                        <w:p w14:paraId="2785122A" w14:textId="4AF197F7" w:rsidR="005E2C92" w:rsidRPr="005E2C92" w:rsidRDefault="00743AFE" w:rsidP="005E2C92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5E2C92" w:rsidRPr="005E2C92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Opstina@topola.com</w:t>
                            </w:r>
                          </w:hyperlink>
                        </w:p>
                        <w:p w14:paraId="440CA9E2" w14:textId="466B683C" w:rsidR="005E2C92" w:rsidRPr="005E2C92" w:rsidRDefault="005E2C92" w:rsidP="005E2C92">
                          <w:pPr>
                            <w:spacing w:after="0"/>
                          </w:pPr>
                          <w:r w:rsidRPr="00075B45">
                            <w:rPr>
                              <w:rFonts w:cs="Calibri"/>
                              <w:sz w:val="18"/>
                              <w:szCs w:val="18"/>
                              <w:lang w:val="sr-Cyrl-RS"/>
                            </w:rPr>
                            <w:t>0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</w:rPr>
                            <w:t>34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  <w:lang w:val="sr-Cyrl-RS"/>
                            </w:rPr>
                            <w:t>/</w:t>
                          </w:r>
                          <w:r w:rsidRPr="00075B45">
                            <w:rPr>
                              <w:rFonts w:cs="Calibri"/>
                              <w:sz w:val="18"/>
                              <w:szCs w:val="18"/>
                            </w:rPr>
                            <w:t>6811-008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115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9pt;margin-top:-34.3pt;width:134pt;height:6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" stroked="f">
              <v:textbox>
                <w:txbxContent>
                  <w:p w14:paraId="636D511A" w14:textId="6C141ED7" w:rsidR="005E2C92" w:rsidRPr="005E2C92" w:rsidRDefault="005E2C92" w:rsidP="005E2C92">
                    <w:pPr>
                      <w:spacing w:after="0"/>
                      <w:rPr>
                        <w:sz w:val="18"/>
                        <w:szCs w:val="18"/>
                        <w:lang w:val="sr-Cyrl-RS"/>
                      </w:rPr>
                    </w:pPr>
                    <w:r w:rsidRPr="005E2C92">
                      <w:rPr>
                        <w:sz w:val="18"/>
                        <w:szCs w:val="18"/>
                        <w:lang w:val="sr-Cyrl-RS"/>
                      </w:rPr>
                      <w:t>Општина Топола</w:t>
                    </w:r>
                  </w:p>
                  <w:p w14:paraId="5AF0079A" w14:textId="0172ADE0" w:rsidR="005E2C92" w:rsidRPr="005E2C92" w:rsidRDefault="005E2C92" w:rsidP="005E2C92">
                    <w:pPr>
                      <w:spacing w:after="0"/>
                      <w:rPr>
                        <w:sz w:val="18"/>
                        <w:szCs w:val="18"/>
                        <w:lang w:val="sr-Cyrl-RS"/>
                      </w:rPr>
                    </w:pPr>
                    <w:r w:rsidRPr="005E2C92">
                      <w:rPr>
                        <w:sz w:val="18"/>
                        <w:szCs w:val="18"/>
                        <w:lang w:val="sr-Cyrl-RS"/>
                      </w:rPr>
                      <w:t>Булевар Краља Александра 19</w:t>
                    </w:r>
                  </w:p>
                  <w:p w14:paraId="2785122A" w14:textId="4AF197F7" w:rsidR="005E2C92" w:rsidRPr="005E2C92" w:rsidRDefault="00743AFE" w:rsidP="005E2C92">
                    <w:pPr>
                      <w:spacing w:after="0"/>
                      <w:rPr>
                        <w:sz w:val="18"/>
                        <w:szCs w:val="18"/>
                      </w:rPr>
                    </w:pPr>
                    <w:hyperlink r:id="rId2" w:history="1">
                      <w:r w:rsidR="005E2C92" w:rsidRPr="005E2C92">
                        <w:rPr>
                          <w:rStyle w:val="Hyperlink"/>
                          <w:sz w:val="18"/>
                          <w:szCs w:val="18"/>
                        </w:rPr>
                        <w:t>Opstina@topola.com</w:t>
                      </w:r>
                    </w:hyperlink>
                  </w:p>
                  <w:p w14:paraId="440CA9E2" w14:textId="466B683C" w:rsidR="005E2C92" w:rsidRPr="005E2C92" w:rsidRDefault="005E2C92" w:rsidP="005E2C92">
                    <w:pPr>
                      <w:spacing w:after="0"/>
                    </w:pPr>
                    <w:r w:rsidRPr="00075B45">
                      <w:rPr>
                        <w:rFonts w:cs="Calibri"/>
                        <w:sz w:val="18"/>
                        <w:szCs w:val="18"/>
                        <w:lang w:val="sr-Cyrl-RS"/>
                      </w:rPr>
                      <w:t>0</w:t>
                    </w:r>
                    <w:r w:rsidRPr="00075B45">
                      <w:rPr>
                        <w:rFonts w:cs="Calibri"/>
                        <w:sz w:val="18"/>
                        <w:szCs w:val="18"/>
                      </w:rPr>
                      <w:t>34</w:t>
                    </w:r>
                    <w:r w:rsidRPr="00075B45">
                      <w:rPr>
                        <w:rFonts w:cs="Calibri"/>
                        <w:sz w:val="18"/>
                        <w:szCs w:val="18"/>
                        <w:lang w:val="sr-Cyrl-RS"/>
                      </w:rPr>
                      <w:t>/</w:t>
                    </w:r>
                    <w:r w:rsidRPr="00075B45">
                      <w:rPr>
                        <w:rFonts w:cs="Calibri"/>
                        <w:sz w:val="18"/>
                        <w:szCs w:val="18"/>
                      </w:rPr>
                      <w:t>6811-008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sr-Latn-RS" w:eastAsia="sr-Latn-RS"/>
      </w:rPr>
      <w:drawing>
        <wp:anchor distT="0" distB="0" distL="114300" distR="114300" simplePos="0" relativeHeight="251671552" behindDoc="0" locked="0" layoutInCell="1" allowOverlap="1" wp14:anchorId="2242034C" wp14:editId="783E3A39">
          <wp:simplePos x="0" y="0"/>
          <wp:positionH relativeFrom="column">
            <wp:posOffset>3800475</wp:posOffset>
          </wp:positionH>
          <wp:positionV relativeFrom="paragraph">
            <wp:posOffset>-266700</wp:posOffset>
          </wp:positionV>
          <wp:extent cx="1200150" cy="453390"/>
          <wp:effectExtent l="0" t="0" r="0" b="3810"/>
          <wp:wrapNone/>
          <wp:docPr id="189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r-Latn-RS" w:eastAsia="sr-Latn-RS"/>
      </w:rPr>
      <w:drawing>
        <wp:anchor distT="0" distB="0" distL="114300" distR="114300" simplePos="0" relativeHeight="251670528" behindDoc="0" locked="0" layoutInCell="1" allowOverlap="1" wp14:anchorId="60D72DBC" wp14:editId="2168E936">
          <wp:simplePos x="0" y="0"/>
          <wp:positionH relativeFrom="column">
            <wp:posOffset>2172970</wp:posOffset>
          </wp:positionH>
          <wp:positionV relativeFrom="paragraph">
            <wp:posOffset>-161290</wp:posOffset>
          </wp:positionV>
          <wp:extent cx="1562100" cy="339090"/>
          <wp:effectExtent l="0" t="0" r="0" b="3810"/>
          <wp:wrapNone/>
          <wp:docPr id="188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47A">
      <w:rPr>
        <w:rFonts w:ascii="Tahoma" w:hAnsi="Tahoma" w:cs="Tahoma"/>
        <w:noProof/>
        <w:color w:val="2F5496"/>
        <w:sz w:val="20"/>
        <w:szCs w:val="20"/>
        <w:lang w:val="sr-Latn-RS" w:eastAsia="sr-Latn-RS"/>
      </w:rPr>
      <w:drawing>
        <wp:anchor distT="0" distB="0" distL="114300" distR="114300" simplePos="0" relativeHeight="251683840" behindDoc="1" locked="0" layoutInCell="1" allowOverlap="1" wp14:anchorId="04266D57" wp14:editId="00E48B72">
          <wp:simplePos x="0" y="0"/>
          <wp:positionH relativeFrom="column">
            <wp:posOffset>1437640</wp:posOffset>
          </wp:positionH>
          <wp:positionV relativeFrom="paragraph">
            <wp:posOffset>-164465</wp:posOffset>
          </wp:positionV>
          <wp:extent cx="740410" cy="404495"/>
          <wp:effectExtent l="0" t="0" r="2540" b="0"/>
          <wp:wrapSquare wrapText="bothSides"/>
          <wp:docPr id="10" name="Picture 10" descr="D:\_Exchange 5\_Sprovodjenje\Vidljivost\RBC K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Exchange 5\_Sprovodjenje\Vidljivost\RBC K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404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647A">
      <w:rPr>
        <w:rFonts w:ascii="Tahoma" w:hAnsi="Tahoma" w:cs="Tahoma"/>
        <w:noProof/>
        <w:color w:val="4472C4"/>
        <w:sz w:val="20"/>
        <w:szCs w:val="20"/>
        <w:lang w:val="sr-Latn-RS" w:eastAsia="sr-Latn-RS"/>
      </w:rPr>
      <w:drawing>
        <wp:anchor distT="0" distB="0" distL="114300" distR="114300" simplePos="0" relativeHeight="251681792" behindDoc="1" locked="0" layoutInCell="1" allowOverlap="1" wp14:anchorId="146E38C1" wp14:editId="4342924C">
          <wp:simplePos x="0" y="0"/>
          <wp:positionH relativeFrom="column">
            <wp:posOffset>850900</wp:posOffset>
          </wp:positionH>
          <wp:positionV relativeFrom="paragraph">
            <wp:posOffset>-266700</wp:posOffset>
          </wp:positionV>
          <wp:extent cx="584200" cy="584200"/>
          <wp:effectExtent l="0" t="0" r="0" b="6350"/>
          <wp:wrapSquare wrapText="bothSides"/>
          <wp:docPr id="9" name="Picture 4" descr="C:\Users\user\Desktop\rekovac-grb-srednj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rekovac-grb-srednji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8AB">
      <w:rPr>
        <w:rFonts w:ascii="Tahoma" w:hAnsi="Tahoma" w:cs="Tahoma"/>
        <w:noProof/>
        <w:color w:val="2F5496"/>
        <w:sz w:val="18"/>
        <w:szCs w:val="18"/>
        <w:lang w:val="sr-Latn-RS" w:eastAsia="sr-Latn-RS"/>
      </w:rPr>
      <w:drawing>
        <wp:anchor distT="0" distB="0" distL="114300" distR="114300" simplePos="0" relativeHeight="251679744" behindDoc="1" locked="0" layoutInCell="1" allowOverlap="1" wp14:anchorId="447B57F6" wp14:editId="4853F311">
          <wp:simplePos x="0" y="0"/>
          <wp:positionH relativeFrom="column">
            <wp:posOffset>311150</wp:posOffset>
          </wp:positionH>
          <wp:positionV relativeFrom="paragraph">
            <wp:posOffset>-263525</wp:posOffset>
          </wp:positionV>
          <wp:extent cx="431800" cy="551180"/>
          <wp:effectExtent l="0" t="0" r="6350" b="1270"/>
          <wp:wrapSquare wrapText="bothSides"/>
          <wp:docPr id="8" name="Picture 3" descr="C:\Users\user\Desktop\lapovo-grb-veli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lapovo-grb-veliki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551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8AB">
      <w:rPr>
        <w:noProof/>
        <w:lang w:val="sr-Latn-RS" w:eastAsia="sr-Latn-RS"/>
      </w:rPr>
      <w:drawing>
        <wp:anchor distT="0" distB="0" distL="114300" distR="114300" simplePos="0" relativeHeight="251677696" behindDoc="1" locked="0" layoutInCell="1" allowOverlap="1" wp14:anchorId="1CC5F761" wp14:editId="3CC68A50">
          <wp:simplePos x="0" y="0"/>
          <wp:positionH relativeFrom="column">
            <wp:posOffset>-425450</wp:posOffset>
          </wp:positionH>
          <wp:positionV relativeFrom="paragraph">
            <wp:posOffset>-267335</wp:posOffset>
          </wp:positionV>
          <wp:extent cx="529872" cy="552183"/>
          <wp:effectExtent l="0" t="0" r="3810" b="635"/>
          <wp:wrapNone/>
          <wp:docPr id="7" name="Picture 5" descr="D:\Razno\250px-Topol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Razno\250px-Topolav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872" cy="5521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E97">
      <w:rPr>
        <w:lang w:val="sr-Cyrl-RS"/>
      </w:rPr>
      <w:t xml:space="preserve">                                                                                                                                </w:t>
    </w:r>
  </w:p>
  <w:p w14:paraId="1A87B411" w14:textId="6B184FC6" w:rsidR="00C77E97" w:rsidRPr="00FF61D2" w:rsidRDefault="00C77E97" w:rsidP="00FF61D2">
    <w:pPr>
      <w:pStyle w:val="Footer"/>
      <w:tabs>
        <w:tab w:val="clear" w:pos="4680"/>
        <w:tab w:val="clear" w:pos="9360"/>
        <w:tab w:val="left" w:pos="6450"/>
      </w:tabs>
      <w:ind w:left="6300"/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E4C3B4" w14:textId="77777777" w:rsidR="00743AFE" w:rsidRDefault="00743AFE" w:rsidP="009F3B4A">
      <w:pPr>
        <w:spacing w:after="0" w:line="240" w:lineRule="auto"/>
      </w:pPr>
      <w:r>
        <w:separator/>
      </w:r>
    </w:p>
  </w:footnote>
  <w:footnote w:type="continuationSeparator" w:id="0">
    <w:p w14:paraId="583EFF78" w14:textId="77777777" w:rsidR="00743AFE" w:rsidRDefault="00743AFE" w:rsidP="009F3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6AF50" w14:textId="64325C39" w:rsidR="00C77E97" w:rsidRDefault="00C77E97" w:rsidP="00C079A1">
    <w:pPr>
      <w:pStyle w:val="Header"/>
      <w:tabs>
        <w:tab w:val="clear" w:pos="4680"/>
        <w:tab w:val="clear" w:pos="9360"/>
        <w:tab w:val="left" w:pos="7965"/>
      </w:tabs>
      <w:ind w:left="-450"/>
      <w:rPr>
        <w:noProof/>
      </w:rPr>
    </w:pPr>
    <w:r>
      <w:rPr>
        <w:noProof/>
        <w:lang w:val="sr-Latn-RS" w:eastAsia="sr-Latn-RS"/>
      </w:rPr>
      <w:drawing>
        <wp:anchor distT="0" distB="0" distL="114300" distR="114300" simplePos="0" relativeHeight="251675648" behindDoc="0" locked="0" layoutInCell="1" allowOverlap="1" wp14:anchorId="20A781D1" wp14:editId="42D5DC97">
          <wp:simplePos x="0" y="0"/>
          <wp:positionH relativeFrom="column">
            <wp:posOffset>3804285</wp:posOffset>
          </wp:positionH>
          <wp:positionV relativeFrom="paragraph">
            <wp:posOffset>-161830</wp:posOffset>
          </wp:positionV>
          <wp:extent cx="2682189" cy="43815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189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r-Latn-RS" w:eastAsia="sr-Latn-RS"/>
      </w:rPr>
      <w:drawing>
        <wp:anchor distT="0" distB="0" distL="114300" distR="114300" simplePos="0" relativeHeight="251667456" behindDoc="0" locked="0" layoutInCell="1" allowOverlap="1" wp14:anchorId="2FA45832" wp14:editId="3A731E61">
          <wp:simplePos x="0" y="0"/>
          <wp:positionH relativeFrom="column">
            <wp:posOffset>-542925</wp:posOffset>
          </wp:positionH>
          <wp:positionV relativeFrom="paragraph">
            <wp:posOffset>-238125</wp:posOffset>
          </wp:positionV>
          <wp:extent cx="1786060" cy="676275"/>
          <wp:effectExtent l="0" t="0" r="508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06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</w:p>
  <w:p w14:paraId="2984BE22" w14:textId="4017D0D4" w:rsidR="00C77E97" w:rsidRDefault="00C77E97" w:rsidP="00233A7D">
    <w:pPr>
      <w:pStyle w:val="Header"/>
      <w:ind w:left="1875"/>
      <w:rPr>
        <w:noProof/>
      </w:rPr>
    </w:pPr>
  </w:p>
  <w:p w14:paraId="75D92369" w14:textId="2AA7F9E1" w:rsidR="00C77E97" w:rsidRDefault="00C77E97" w:rsidP="00233A7D">
    <w:pPr>
      <w:pStyle w:val="Header"/>
      <w:ind w:left="1875"/>
      <w:rPr>
        <w:noProof/>
      </w:rPr>
    </w:pPr>
  </w:p>
  <w:p w14:paraId="0F5BBDDF" w14:textId="74D0B09C" w:rsidR="00C77E97" w:rsidRPr="00051276" w:rsidRDefault="00C77E97" w:rsidP="007511CA">
    <w:pPr>
      <w:pStyle w:val="Header"/>
      <w:ind w:left="450"/>
      <w:rPr>
        <w:rFonts w:ascii="Arial" w:hAnsi="Arial" w:cs="Arial"/>
        <w:b/>
        <w:bCs/>
        <w:noProof/>
        <w:sz w:val="24"/>
        <w:szCs w:val="24"/>
        <w:lang w:val="sr-Cyrl-RS"/>
      </w:rPr>
    </w:pPr>
    <w:r>
      <w:rPr>
        <w:rFonts w:ascii="Arial" w:hAnsi="Arial" w:cs="Arial"/>
        <w:b/>
        <w:bCs/>
        <w:noProof/>
        <w:sz w:val="24"/>
        <w:szCs w:val="24"/>
        <w:lang w:val="sr-Cyrl-RS"/>
      </w:rPr>
      <w:t>ЕУ ЗА РАЗВОЈ НАШЕ ЛОКАЛНЕ САМОУПРАВЕ</w:t>
    </w:r>
  </w:p>
  <w:p w14:paraId="4D8FCE75" w14:textId="0D41F9DA" w:rsidR="00C77E97" w:rsidRDefault="00C77E97">
    <w:pPr>
      <w:pStyle w:val="Header"/>
    </w:pPr>
    <w:r w:rsidRPr="007511CA">
      <w:rPr>
        <w:b/>
        <w:bCs/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E9CAE7" wp14:editId="5E7F9CAB">
              <wp:simplePos x="0" y="0"/>
              <wp:positionH relativeFrom="column">
                <wp:posOffset>313690</wp:posOffset>
              </wp:positionH>
              <wp:positionV relativeFrom="paragraph">
                <wp:posOffset>81280</wp:posOffset>
              </wp:positionV>
              <wp:extent cx="6543675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3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D76CDB1" id="Straight Connector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pt,6.4pt" to="539.9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" strokecolor="#4472c4 [3204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3D5E"/>
    <w:multiLevelType w:val="hybridMultilevel"/>
    <w:tmpl w:val="AB78A466"/>
    <w:lvl w:ilvl="0" w:tplc="15023550">
      <w:numFmt w:val="bullet"/>
      <w:lvlText w:val="-"/>
      <w:lvlJc w:val="left"/>
      <w:pPr>
        <w:ind w:left="1875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" w15:restartNumberingAfterBreak="0">
    <w:nsid w:val="085A1E2B"/>
    <w:multiLevelType w:val="hybridMultilevel"/>
    <w:tmpl w:val="0912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52FBC"/>
    <w:multiLevelType w:val="hybridMultilevel"/>
    <w:tmpl w:val="D84A1F74"/>
    <w:lvl w:ilvl="0" w:tplc="57B63AEC">
      <w:numFmt w:val="bullet"/>
      <w:lvlText w:val="-"/>
      <w:lvlJc w:val="left"/>
      <w:pPr>
        <w:ind w:left="1515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 w15:restartNumberingAfterBreak="0">
    <w:nsid w:val="1F873D89"/>
    <w:multiLevelType w:val="hybridMultilevel"/>
    <w:tmpl w:val="D07E0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95029"/>
    <w:multiLevelType w:val="multilevel"/>
    <w:tmpl w:val="FD0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9F5C3B"/>
    <w:multiLevelType w:val="hybridMultilevel"/>
    <w:tmpl w:val="52C6F00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26"/>
    <w:rsid w:val="00010230"/>
    <w:rsid w:val="00023DF7"/>
    <w:rsid w:val="00051276"/>
    <w:rsid w:val="00075A3C"/>
    <w:rsid w:val="000C1D97"/>
    <w:rsid w:val="000D1541"/>
    <w:rsid w:val="001438A0"/>
    <w:rsid w:val="001529FA"/>
    <w:rsid w:val="001557ED"/>
    <w:rsid w:val="0016195E"/>
    <w:rsid w:val="00180C72"/>
    <w:rsid w:val="00184B15"/>
    <w:rsid w:val="001C00EE"/>
    <w:rsid w:val="001F44C0"/>
    <w:rsid w:val="00220898"/>
    <w:rsid w:val="002323D8"/>
    <w:rsid w:val="00233A7D"/>
    <w:rsid w:val="002970E2"/>
    <w:rsid w:val="0032159F"/>
    <w:rsid w:val="0032298A"/>
    <w:rsid w:val="003B3C37"/>
    <w:rsid w:val="00437E99"/>
    <w:rsid w:val="00444519"/>
    <w:rsid w:val="00467617"/>
    <w:rsid w:val="00483750"/>
    <w:rsid w:val="004A161E"/>
    <w:rsid w:val="004B7969"/>
    <w:rsid w:val="004E2814"/>
    <w:rsid w:val="00515239"/>
    <w:rsid w:val="005237AE"/>
    <w:rsid w:val="0059616B"/>
    <w:rsid w:val="005B0CE2"/>
    <w:rsid w:val="005C4598"/>
    <w:rsid w:val="005E2C92"/>
    <w:rsid w:val="005F24BE"/>
    <w:rsid w:val="00624296"/>
    <w:rsid w:val="00632DE7"/>
    <w:rsid w:val="00645C6F"/>
    <w:rsid w:val="00685260"/>
    <w:rsid w:val="006B7434"/>
    <w:rsid w:val="00713390"/>
    <w:rsid w:val="00737CF4"/>
    <w:rsid w:val="00743AFE"/>
    <w:rsid w:val="007511CA"/>
    <w:rsid w:val="00757044"/>
    <w:rsid w:val="007A4871"/>
    <w:rsid w:val="007D38F2"/>
    <w:rsid w:val="008557DF"/>
    <w:rsid w:val="00863C92"/>
    <w:rsid w:val="008B111A"/>
    <w:rsid w:val="008B56DC"/>
    <w:rsid w:val="00907945"/>
    <w:rsid w:val="00917028"/>
    <w:rsid w:val="00923083"/>
    <w:rsid w:val="0094572A"/>
    <w:rsid w:val="009502E5"/>
    <w:rsid w:val="00955319"/>
    <w:rsid w:val="009D2022"/>
    <w:rsid w:val="009F3B4A"/>
    <w:rsid w:val="00A0548A"/>
    <w:rsid w:val="00A65FA9"/>
    <w:rsid w:val="00AA5AD0"/>
    <w:rsid w:val="00AD556C"/>
    <w:rsid w:val="00BC5D88"/>
    <w:rsid w:val="00C079A1"/>
    <w:rsid w:val="00C77E97"/>
    <w:rsid w:val="00D11119"/>
    <w:rsid w:val="00D131EE"/>
    <w:rsid w:val="00D15704"/>
    <w:rsid w:val="00D227F1"/>
    <w:rsid w:val="00D25D52"/>
    <w:rsid w:val="00E13A3D"/>
    <w:rsid w:val="00E16250"/>
    <w:rsid w:val="00E16626"/>
    <w:rsid w:val="00E26146"/>
    <w:rsid w:val="00EB22B6"/>
    <w:rsid w:val="00EE1963"/>
    <w:rsid w:val="00F02BAC"/>
    <w:rsid w:val="00F16910"/>
    <w:rsid w:val="00F36D1E"/>
    <w:rsid w:val="00F556E5"/>
    <w:rsid w:val="00F73BDD"/>
    <w:rsid w:val="00FC3E46"/>
    <w:rsid w:val="00FF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47076"/>
  <w15:chartTrackingRefBased/>
  <w15:docId w15:val="{9BB958AD-E0AA-4248-970E-31C010CC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B4A"/>
  </w:style>
  <w:style w:type="paragraph" w:styleId="Footer">
    <w:name w:val="footer"/>
    <w:basedOn w:val="Normal"/>
    <w:link w:val="FooterChar"/>
    <w:uiPriority w:val="99"/>
    <w:unhideWhenUsed/>
    <w:rsid w:val="009F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B4A"/>
  </w:style>
  <w:style w:type="character" w:styleId="Hyperlink">
    <w:name w:val="Hyperlink"/>
    <w:basedOn w:val="DefaultParagraphFont"/>
    <w:uiPriority w:val="99"/>
    <w:unhideWhenUsed/>
    <w:rsid w:val="005E2C9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D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hyperlink" Target="mailto:Opstina@topola.com" TargetMode="External"/><Relationship Id="rId1" Type="http://schemas.openxmlformats.org/officeDocument/2006/relationships/hyperlink" Target="mailto:Opstina@topola.com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01%20Radni\Zeljko\Memorandum\Malo%20E\malo%20e%20CIR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238C2-F5F7-4326-9DDB-36A8365AF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malo e CIR</Template>
  <TotalTime>1</TotalTime>
  <Pages>4</Pages>
  <Words>1348</Words>
  <Characters>7687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Markovic</dc:creator>
  <cp:keywords/>
  <dc:description/>
  <cp:lastModifiedBy>Nemanja</cp:lastModifiedBy>
  <cp:revision>4</cp:revision>
  <cp:lastPrinted>2019-08-28T07:25:00Z</cp:lastPrinted>
  <dcterms:created xsi:type="dcterms:W3CDTF">2020-12-23T11:56:00Z</dcterms:created>
  <dcterms:modified xsi:type="dcterms:W3CDTF">2020-12-23T11:56:00Z</dcterms:modified>
</cp:coreProperties>
</file>