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0A313" w14:textId="77777777" w:rsidR="00FB571B" w:rsidRPr="009F3D7B" w:rsidRDefault="00FB571B" w:rsidP="00AA2768">
      <w:pPr>
        <w:spacing w:after="0"/>
        <w:jc w:val="center"/>
        <w:rPr>
          <w:b/>
          <w:lang w:val="sr-Cyrl-RS"/>
        </w:rPr>
      </w:pPr>
    </w:p>
    <w:p w14:paraId="0C9E43AF" w14:textId="4485B62A" w:rsidR="008648EF" w:rsidRDefault="008648EF" w:rsidP="00AA2768">
      <w:pPr>
        <w:spacing w:after="0"/>
        <w:jc w:val="center"/>
        <w:rPr>
          <w:b/>
        </w:rPr>
      </w:pPr>
    </w:p>
    <w:tbl>
      <w:tblPr>
        <w:tblpPr w:leftFromText="180" w:rightFromText="180" w:vertAnchor="text" w:horzAnchor="margin" w:tblpXSpec="right" w:tblpY="-27"/>
        <w:tblW w:w="0" w:type="auto"/>
        <w:tblLayout w:type="fixed"/>
        <w:tblLook w:val="0000" w:firstRow="0" w:lastRow="0" w:firstColumn="0" w:lastColumn="0" w:noHBand="0" w:noVBand="0"/>
      </w:tblPr>
      <w:tblGrid>
        <w:gridCol w:w="5888"/>
      </w:tblGrid>
      <w:tr w:rsidR="00FB571B" w:rsidRPr="00DA0E4F" w14:paraId="4BFAFE09" w14:textId="77777777" w:rsidTr="00FB571B">
        <w:trPr>
          <w:trHeight w:val="1578"/>
        </w:trPr>
        <w:tc>
          <w:tcPr>
            <w:tcW w:w="5888" w:type="dxa"/>
            <w:shd w:val="clear" w:color="auto" w:fill="auto"/>
            <w:vAlign w:val="center"/>
          </w:tcPr>
          <w:p w14:paraId="60CF54D2" w14:textId="77777777" w:rsidR="00FB571B" w:rsidRDefault="00FB571B" w:rsidP="00FB571B">
            <w:pPr>
              <w:snapToGrid w:val="0"/>
              <w:ind w:left="-48" w:right="-66"/>
              <w:rPr>
                <w:sz w:val="6"/>
                <w:szCs w:val="6"/>
                <w:lang w:val="sr-Cyrl-CS"/>
              </w:rPr>
            </w:pPr>
          </w:p>
          <w:p w14:paraId="0CF5DE39" w14:textId="77777777" w:rsidR="00FB571B" w:rsidRDefault="00FB571B" w:rsidP="00FB571B">
            <w:pPr>
              <w:spacing w:after="0"/>
              <w:ind w:left="-48" w:right="-66"/>
              <w:rPr>
                <w:b/>
                <w:lang w:val="sr-Cyrl-CS"/>
              </w:rPr>
            </w:pPr>
            <w:r>
              <w:rPr>
                <w:b/>
                <w:lang w:val="sr-Cyrl-CS"/>
              </w:rPr>
              <w:t>ОПШТИНА ТОПОЛА</w:t>
            </w:r>
          </w:p>
          <w:p w14:paraId="4F5AF3B1" w14:textId="77777777" w:rsidR="00FB571B" w:rsidRDefault="00FB571B" w:rsidP="00FB571B">
            <w:pPr>
              <w:spacing w:after="0"/>
              <w:ind w:left="-48" w:right="-66"/>
              <w:rPr>
                <w:b/>
                <w:sz w:val="18"/>
                <w:szCs w:val="18"/>
                <w:lang w:val="sr-Cyrl-CS"/>
              </w:rPr>
            </w:pPr>
            <w:r>
              <w:rPr>
                <w:b/>
                <w:sz w:val="18"/>
                <w:szCs w:val="18"/>
                <w:lang w:val="sr-Cyrl-CS"/>
              </w:rPr>
              <w:t xml:space="preserve">34310 Топола, Булевар </w:t>
            </w:r>
            <w:r>
              <w:rPr>
                <w:b/>
                <w:sz w:val="18"/>
                <w:szCs w:val="18"/>
                <w:lang w:val="sr-Latn-CS"/>
              </w:rPr>
              <w:t>К</w:t>
            </w:r>
            <w:r>
              <w:rPr>
                <w:b/>
                <w:sz w:val="18"/>
                <w:szCs w:val="18"/>
                <w:lang w:val="sr-Cyrl-CS"/>
              </w:rPr>
              <w:t>раља Александра</w:t>
            </w:r>
            <w:r>
              <w:rPr>
                <w:b/>
                <w:sz w:val="18"/>
                <w:szCs w:val="18"/>
                <w:lang w:val="sr-Latn-CS"/>
              </w:rPr>
              <w:t xml:space="preserve"> I </w:t>
            </w:r>
            <w:r>
              <w:rPr>
                <w:b/>
                <w:sz w:val="18"/>
                <w:szCs w:val="18"/>
                <w:lang w:val="sr-Cyrl-CS"/>
              </w:rPr>
              <w:t>бр.9</w:t>
            </w:r>
          </w:p>
          <w:p w14:paraId="6F43B5F9" w14:textId="77777777" w:rsidR="00FB571B" w:rsidRDefault="00FB571B" w:rsidP="00FB571B">
            <w:pPr>
              <w:spacing w:after="0"/>
              <w:ind w:left="-48" w:right="-66"/>
              <w:rPr>
                <w:b/>
                <w:sz w:val="18"/>
                <w:szCs w:val="18"/>
                <w:lang w:val="sr-Cyrl-CS"/>
              </w:rPr>
            </w:pPr>
            <w:r>
              <w:rPr>
                <w:b/>
                <w:sz w:val="18"/>
                <w:szCs w:val="18"/>
                <w:lang w:val="sr-Cyrl-CS"/>
              </w:rPr>
              <w:t>Телефони:</w:t>
            </w:r>
          </w:p>
          <w:p w14:paraId="13A90825" w14:textId="77777777" w:rsidR="00FB571B" w:rsidRDefault="00FB571B" w:rsidP="00FB571B">
            <w:pPr>
              <w:spacing w:after="0"/>
              <w:ind w:left="-48" w:right="-66"/>
              <w:rPr>
                <w:b/>
                <w:sz w:val="18"/>
                <w:szCs w:val="18"/>
                <w:lang w:val="sr-Cyrl-CS"/>
              </w:rPr>
            </w:pPr>
            <w:r>
              <w:rPr>
                <w:b/>
                <w:sz w:val="18"/>
                <w:szCs w:val="18"/>
                <w:lang w:val="sr-Cyrl-CS"/>
              </w:rPr>
              <w:t xml:space="preserve">+381 (0) 34 </w:t>
            </w:r>
            <w:r>
              <w:rPr>
                <w:b/>
                <w:sz w:val="18"/>
                <w:szCs w:val="18"/>
              </w:rPr>
              <w:t>6</w:t>
            </w:r>
            <w:r>
              <w:rPr>
                <w:b/>
                <w:sz w:val="18"/>
                <w:szCs w:val="18"/>
                <w:lang w:val="sr-Cyrl-CS"/>
              </w:rPr>
              <w:t>811 008 – централа</w:t>
            </w:r>
          </w:p>
          <w:p w14:paraId="56AA427D" w14:textId="77777777" w:rsidR="00FB571B" w:rsidRDefault="00FB571B" w:rsidP="00FB571B">
            <w:pPr>
              <w:spacing w:after="0"/>
              <w:ind w:left="-48" w:right="-66"/>
              <w:rPr>
                <w:b/>
                <w:sz w:val="18"/>
                <w:szCs w:val="18"/>
                <w:lang w:val="sr-Cyrl-CS"/>
              </w:rPr>
            </w:pPr>
            <w:r>
              <w:rPr>
                <w:b/>
                <w:sz w:val="18"/>
                <w:szCs w:val="18"/>
                <w:lang w:val="sr-Cyrl-CS"/>
              </w:rPr>
              <w:t xml:space="preserve">+381 (0) 34 </w:t>
            </w:r>
            <w:r>
              <w:rPr>
                <w:b/>
                <w:sz w:val="18"/>
                <w:szCs w:val="18"/>
              </w:rPr>
              <w:t>6</w:t>
            </w:r>
            <w:r>
              <w:rPr>
                <w:b/>
                <w:sz w:val="18"/>
                <w:szCs w:val="18"/>
                <w:lang w:val="sr-Cyrl-CS"/>
              </w:rPr>
              <w:t>811 017 – председник општине</w:t>
            </w:r>
          </w:p>
          <w:p w14:paraId="5CC5A773" w14:textId="77777777" w:rsidR="00FB571B" w:rsidRDefault="00FB571B" w:rsidP="00FB571B">
            <w:pPr>
              <w:spacing w:after="0"/>
              <w:ind w:left="-48" w:right="-66"/>
              <w:rPr>
                <w:b/>
                <w:sz w:val="18"/>
                <w:szCs w:val="18"/>
                <w:lang w:val="sr-Cyrl-CS"/>
              </w:rPr>
            </w:pPr>
            <w:r>
              <w:rPr>
                <w:b/>
                <w:sz w:val="18"/>
                <w:szCs w:val="18"/>
                <w:lang w:val="sr-Cyrl-CS"/>
              </w:rPr>
              <w:t xml:space="preserve">+381 (0) 34 </w:t>
            </w:r>
            <w:r>
              <w:rPr>
                <w:b/>
                <w:sz w:val="18"/>
                <w:szCs w:val="18"/>
              </w:rPr>
              <w:t>6</w:t>
            </w:r>
            <w:r>
              <w:rPr>
                <w:b/>
                <w:sz w:val="18"/>
                <w:szCs w:val="18"/>
                <w:lang w:val="sr-Cyrl-CS"/>
              </w:rPr>
              <w:t>811 607 – заменик председника општине</w:t>
            </w:r>
          </w:p>
          <w:p w14:paraId="25B5D227" w14:textId="77777777" w:rsidR="00FB571B" w:rsidRDefault="00FB571B" w:rsidP="00FB571B">
            <w:pPr>
              <w:spacing w:after="0"/>
              <w:ind w:left="-48" w:right="-66"/>
              <w:rPr>
                <w:b/>
                <w:sz w:val="18"/>
                <w:szCs w:val="18"/>
                <w:lang w:val="sr-Cyrl-CS"/>
              </w:rPr>
            </w:pPr>
            <w:r>
              <w:rPr>
                <w:b/>
                <w:sz w:val="18"/>
                <w:szCs w:val="18"/>
                <w:lang w:val="sr-Cyrl-CS"/>
              </w:rPr>
              <w:t xml:space="preserve">Факс: +381 (0) 34 </w:t>
            </w:r>
            <w:r>
              <w:rPr>
                <w:b/>
                <w:sz w:val="18"/>
                <w:szCs w:val="18"/>
              </w:rPr>
              <w:t>6</w:t>
            </w:r>
            <w:r>
              <w:rPr>
                <w:b/>
                <w:sz w:val="18"/>
                <w:szCs w:val="18"/>
                <w:lang w:val="sr-Cyrl-CS"/>
              </w:rPr>
              <w:t>811 771</w:t>
            </w:r>
          </w:p>
          <w:p w14:paraId="4B4BE0CF" w14:textId="77777777" w:rsidR="00FB571B" w:rsidRDefault="00FB571B" w:rsidP="00FB571B">
            <w:pPr>
              <w:spacing w:after="0"/>
              <w:ind w:left="-48" w:right="-66"/>
              <w:rPr>
                <w:b/>
                <w:sz w:val="18"/>
                <w:szCs w:val="18"/>
              </w:rPr>
            </w:pPr>
            <w:r>
              <w:rPr>
                <w:b/>
                <w:sz w:val="18"/>
                <w:szCs w:val="18"/>
                <w:lang w:val="ru-RU"/>
              </w:rPr>
              <w:t>е</w:t>
            </w:r>
            <w:r>
              <w:rPr>
                <w:b/>
                <w:sz w:val="18"/>
                <w:szCs w:val="18"/>
                <w:lang w:val="fr-FR"/>
              </w:rPr>
              <w:t xml:space="preserve">-mail: </w:t>
            </w:r>
            <w:hyperlink r:id="rId8" w:history="1">
              <w:r w:rsidRPr="00500F32">
                <w:rPr>
                  <w:rStyle w:val="Hyperlink"/>
                  <w:b/>
                  <w:sz w:val="18"/>
                  <w:szCs w:val="18"/>
                  <w:lang w:val="sr-Cyrl-RS"/>
                </w:rPr>
                <w:t>predsednik</w:t>
              </w:r>
              <w:r w:rsidRPr="00500F32">
                <w:rPr>
                  <w:rStyle w:val="Hyperlink"/>
                  <w:b/>
                  <w:sz w:val="18"/>
                  <w:szCs w:val="18"/>
                  <w:lang w:val="fr-FR"/>
                </w:rPr>
                <w:t>@</w:t>
              </w:r>
              <w:r w:rsidRPr="00500F32">
                <w:rPr>
                  <w:rStyle w:val="Hyperlink"/>
                  <w:b/>
                  <w:sz w:val="18"/>
                  <w:szCs w:val="18"/>
                  <w:lang w:val="sr-Latn-CS"/>
                </w:rPr>
                <w:t>topola.</w:t>
              </w:r>
              <w:r w:rsidRPr="00500F32">
                <w:rPr>
                  <w:rStyle w:val="Hyperlink"/>
                  <w:b/>
                  <w:sz w:val="18"/>
                  <w:szCs w:val="18"/>
                </w:rPr>
                <w:t>com</w:t>
              </w:r>
            </w:hyperlink>
          </w:p>
          <w:p w14:paraId="38FC3958" w14:textId="77777777" w:rsidR="00FB571B" w:rsidRDefault="00FB571B" w:rsidP="00FB571B">
            <w:pPr>
              <w:spacing w:after="0"/>
              <w:ind w:left="-48" w:right="-66"/>
              <w:rPr>
                <w:b/>
                <w:sz w:val="18"/>
                <w:szCs w:val="18"/>
                <w:lang w:val="sr-Cyrl-CS"/>
              </w:rPr>
            </w:pPr>
            <w:r>
              <w:rPr>
                <w:b/>
                <w:sz w:val="18"/>
                <w:szCs w:val="18"/>
                <w:lang w:val="sr-Cyrl-CS"/>
              </w:rPr>
              <w:t xml:space="preserve"> </w:t>
            </w:r>
            <w:hyperlink r:id="rId9" w:history="1">
              <w:r w:rsidRPr="00FE378B">
                <w:rPr>
                  <w:rStyle w:val="Hyperlink"/>
                  <w:b/>
                  <w:sz w:val="18"/>
                  <w:szCs w:val="18"/>
                  <w:lang w:val="sr-Latn-CS"/>
                </w:rPr>
                <w:t>www.topola.rs</w:t>
              </w:r>
            </w:hyperlink>
          </w:p>
          <w:p w14:paraId="3F30BE22" w14:textId="77777777" w:rsidR="00FB571B" w:rsidRDefault="00FB571B" w:rsidP="00FB571B">
            <w:pPr>
              <w:ind w:left="-48" w:right="-66"/>
              <w:rPr>
                <w:b/>
                <w:sz w:val="18"/>
                <w:szCs w:val="18"/>
                <w:lang w:val="sr-Cyrl-CS"/>
              </w:rPr>
            </w:pPr>
            <w:r>
              <w:rPr>
                <w:b/>
                <w:sz w:val="18"/>
                <w:szCs w:val="18"/>
                <w:lang w:val="sr-Cyrl-CS"/>
              </w:rPr>
              <w:t>Текући рачун код</w:t>
            </w:r>
            <w:r>
              <w:rPr>
                <w:b/>
                <w:sz w:val="18"/>
                <w:szCs w:val="18"/>
                <w:lang w:val="sr-Latn-CS"/>
              </w:rPr>
              <w:t>:</w:t>
            </w:r>
            <w:r>
              <w:rPr>
                <w:b/>
                <w:sz w:val="18"/>
                <w:szCs w:val="18"/>
                <w:lang w:val="sr-Cyrl-CS"/>
              </w:rPr>
              <w:t xml:space="preserve"> Управа за трезор Топола</w:t>
            </w:r>
            <w:r>
              <w:rPr>
                <w:b/>
                <w:sz w:val="18"/>
                <w:szCs w:val="18"/>
                <w:lang w:val="ru-RU"/>
              </w:rPr>
              <w:t xml:space="preserve"> :</w:t>
            </w:r>
            <w:r>
              <w:rPr>
                <w:b/>
                <w:sz w:val="18"/>
                <w:szCs w:val="18"/>
                <w:lang w:val="sr-Latn-CS"/>
              </w:rPr>
              <w:t xml:space="preserve"> </w:t>
            </w:r>
            <w:r>
              <w:rPr>
                <w:b/>
                <w:sz w:val="18"/>
                <w:szCs w:val="18"/>
                <w:lang w:val="sr-Cyrl-CS"/>
              </w:rPr>
              <w:t>840-135640-26</w:t>
            </w:r>
          </w:p>
        </w:tc>
      </w:tr>
    </w:tbl>
    <w:p w14:paraId="6DB57578" w14:textId="5CCA91A3" w:rsidR="00FB571B" w:rsidRDefault="00FB571B" w:rsidP="00FB571B">
      <w:pPr>
        <w:spacing w:after="0"/>
        <w:rPr>
          <w:b/>
        </w:rPr>
      </w:pPr>
      <w:r>
        <w:rPr>
          <w:b/>
        </w:rPr>
        <w:tab/>
      </w:r>
      <w:r>
        <w:rPr>
          <w:b/>
        </w:rPr>
        <w:tab/>
      </w:r>
      <w:r>
        <w:rPr>
          <w:b/>
        </w:rPr>
        <w:tab/>
      </w:r>
      <w:r>
        <w:rPr>
          <w:b/>
        </w:rPr>
        <w:tab/>
      </w:r>
    </w:p>
    <w:p w14:paraId="2E974507" w14:textId="6241FD58" w:rsidR="008648EF" w:rsidRDefault="00FB571B" w:rsidP="00FB571B">
      <w:pPr>
        <w:spacing w:after="0"/>
        <w:rPr>
          <w:b/>
        </w:rPr>
      </w:pPr>
      <w:r>
        <w:rPr>
          <w:b/>
          <w:noProof/>
          <w:lang w:val="en-US"/>
        </w:rPr>
        <w:drawing>
          <wp:anchor distT="0" distB="0" distL="114935" distR="114935" simplePos="0" relativeHeight="251658240" behindDoc="0" locked="0" layoutInCell="1" allowOverlap="1" wp14:anchorId="2257ACDE" wp14:editId="28E58A26">
            <wp:simplePos x="0" y="0"/>
            <wp:positionH relativeFrom="column">
              <wp:posOffset>53340</wp:posOffset>
            </wp:positionH>
            <wp:positionV relativeFrom="paragraph">
              <wp:posOffset>49530</wp:posOffset>
            </wp:positionV>
            <wp:extent cx="1075690" cy="1304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690" cy="1304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C320BAB" w14:textId="0592A40E" w:rsidR="005F72DA" w:rsidRDefault="005F72DA" w:rsidP="00FB571B">
      <w:pPr>
        <w:spacing w:after="0"/>
        <w:rPr>
          <w:b/>
        </w:rPr>
      </w:pPr>
    </w:p>
    <w:p w14:paraId="619DB6D5" w14:textId="31495EF8" w:rsidR="005F72DA" w:rsidRDefault="005F72DA" w:rsidP="00AA2768">
      <w:pPr>
        <w:spacing w:after="0"/>
        <w:jc w:val="center"/>
        <w:rPr>
          <w:b/>
        </w:rPr>
      </w:pPr>
    </w:p>
    <w:p w14:paraId="7F555B2A" w14:textId="1D457CF8" w:rsidR="005F72DA" w:rsidRDefault="005F72DA" w:rsidP="00AA2768">
      <w:pPr>
        <w:spacing w:after="0"/>
        <w:jc w:val="center"/>
        <w:rPr>
          <w:b/>
        </w:rPr>
      </w:pPr>
    </w:p>
    <w:p w14:paraId="3267A7C0" w14:textId="5680C91D" w:rsidR="005F72DA" w:rsidRDefault="005F72DA" w:rsidP="00AA2768">
      <w:pPr>
        <w:spacing w:after="0"/>
        <w:jc w:val="center"/>
        <w:rPr>
          <w:b/>
        </w:rPr>
      </w:pPr>
    </w:p>
    <w:p w14:paraId="4AAEC852" w14:textId="77777777" w:rsidR="00FB571B" w:rsidRDefault="00FB571B" w:rsidP="00AA2768">
      <w:pPr>
        <w:spacing w:after="0"/>
        <w:jc w:val="center"/>
        <w:rPr>
          <w:b/>
        </w:rPr>
      </w:pPr>
    </w:p>
    <w:p w14:paraId="11D4C2C0" w14:textId="77777777" w:rsidR="00FB571B" w:rsidRDefault="00FB571B" w:rsidP="00AA2768">
      <w:pPr>
        <w:spacing w:after="0"/>
        <w:jc w:val="center"/>
        <w:rPr>
          <w:b/>
        </w:rPr>
      </w:pPr>
    </w:p>
    <w:p w14:paraId="75D2622A" w14:textId="77777777" w:rsidR="00FB571B" w:rsidRDefault="00FB571B" w:rsidP="00AA2768">
      <w:pPr>
        <w:spacing w:after="0"/>
        <w:jc w:val="center"/>
        <w:rPr>
          <w:b/>
        </w:rPr>
      </w:pPr>
    </w:p>
    <w:p w14:paraId="417829DB" w14:textId="77777777" w:rsidR="00FB571B" w:rsidRDefault="00FB571B" w:rsidP="00AA2768">
      <w:pPr>
        <w:spacing w:after="0"/>
        <w:jc w:val="center"/>
        <w:rPr>
          <w:b/>
        </w:rPr>
      </w:pPr>
    </w:p>
    <w:p w14:paraId="751D1CF5" w14:textId="77777777" w:rsidR="00FB571B" w:rsidRDefault="00FB571B" w:rsidP="00AA2768">
      <w:pPr>
        <w:spacing w:after="0"/>
        <w:jc w:val="center"/>
        <w:rPr>
          <w:b/>
        </w:rPr>
      </w:pPr>
    </w:p>
    <w:tbl>
      <w:tblPr>
        <w:tblpPr w:leftFromText="180" w:rightFromText="180" w:vertAnchor="text" w:tblpY="1"/>
        <w:tblOverlap w:val="never"/>
        <w:tblW w:w="0" w:type="auto"/>
        <w:tblLayout w:type="fixed"/>
        <w:tblLook w:val="0000" w:firstRow="0" w:lastRow="0" w:firstColumn="0" w:lastColumn="0" w:noHBand="0" w:noVBand="0"/>
      </w:tblPr>
      <w:tblGrid>
        <w:gridCol w:w="972"/>
        <w:gridCol w:w="2958"/>
      </w:tblGrid>
      <w:tr w:rsidR="00FB571B" w:rsidRPr="00FB571B" w14:paraId="47A50C36" w14:textId="77777777" w:rsidTr="001B7C30">
        <w:trPr>
          <w:trHeight w:hRule="exact" w:val="397"/>
        </w:trPr>
        <w:tc>
          <w:tcPr>
            <w:tcW w:w="972" w:type="dxa"/>
            <w:shd w:val="clear" w:color="auto" w:fill="auto"/>
            <w:vAlign w:val="bottom"/>
          </w:tcPr>
          <w:p w14:paraId="5BAB9305" w14:textId="77777777" w:rsidR="00FB571B" w:rsidRPr="00FB571B" w:rsidRDefault="00FB571B" w:rsidP="001B7C30">
            <w:pPr>
              <w:suppressAutoHyphens/>
              <w:snapToGrid w:val="0"/>
              <w:spacing w:after="0" w:line="240" w:lineRule="auto"/>
              <w:ind w:left="-102" w:right="-96"/>
              <w:rPr>
                <w:rFonts w:ascii="Times New Roman" w:eastAsia="Times New Roman" w:hAnsi="Times New Roman" w:cs="Times New Roman"/>
                <w:lang w:val="ru-RU" w:eastAsia="ar-SA"/>
              </w:rPr>
            </w:pPr>
            <w:r w:rsidRPr="00FB571B">
              <w:rPr>
                <w:rFonts w:ascii="Times New Roman" w:eastAsia="Times New Roman" w:hAnsi="Times New Roman" w:cs="Times New Roman"/>
                <w:lang w:val="ru-RU" w:eastAsia="ar-SA"/>
              </w:rPr>
              <w:t>Топола</w:t>
            </w:r>
          </w:p>
        </w:tc>
        <w:tc>
          <w:tcPr>
            <w:tcW w:w="2958" w:type="dxa"/>
            <w:tcBorders>
              <w:bottom w:val="single" w:sz="4" w:space="0" w:color="000000"/>
            </w:tcBorders>
            <w:shd w:val="clear" w:color="auto" w:fill="auto"/>
          </w:tcPr>
          <w:p w14:paraId="60340B5E" w14:textId="77777777" w:rsidR="00FB571B" w:rsidRPr="00FB571B" w:rsidRDefault="00FB571B" w:rsidP="001B7C30">
            <w:pPr>
              <w:suppressAutoHyphens/>
              <w:snapToGrid w:val="0"/>
              <w:spacing w:after="0" w:line="240" w:lineRule="auto"/>
              <w:rPr>
                <w:rFonts w:ascii="Times New Roman" w:eastAsia="Times New Roman" w:hAnsi="Times New Roman" w:cs="Times New Roman"/>
                <w:sz w:val="24"/>
                <w:szCs w:val="24"/>
                <w:lang w:val="ru-RU" w:eastAsia="ar-SA"/>
              </w:rPr>
            </w:pPr>
            <w:r w:rsidRPr="00FB571B">
              <w:rPr>
                <w:rFonts w:ascii="Times New Roman" w:eastAsia="Times New Roman" w:hAnsi="Times New Roman" w:cs="Times New Roman"/>
                <w:sz w:val="24"/>
                <w:szCs w:val="24"/>
                <w:lang w:val="ru-RU" w:eastAsia="ar-SA"/>
              </w:rPr>
              <w:t>Општинска управа</w:t>
            </w:r>
          </w:p>
        </w:tc>
      </w:tr>
      <w:tr w:rsidR="00FB571B" w:rsidRPr="00FB571B" w14:paraId="73E4BD9E" w14:textId="77777777" w:rsidTr="001B7C30">
        <w:trPr>
          <w:trHeight w:val="397"/>
        </w:trPr>
        <w:tc>
          <w:tcPr>
            <w:tcW w:w="972" w:type="dxa"/>
            <w:shd w:val="clear" w:color="auto" w:fill="auto"/>
            <w:vAlign w:val="bottom"/>
          </w:tcPr>
          <w:p w14:paraId="21D23F26" w14:textId="77777777" w:rsidR="00FB571B" w:rsidRPr="00FB571B" w:rsidRDefault="00FB571B" w:rsidP="001B7C30">
            <w:pPr>
              <w:suppressAutoHyphens/>
              <w:snapToGrid w:val="0"/>
              <w:spacing w:after="0" w:line="240" w:lineRule="auto"/>
              <w:ind w:left="-102" w:right="-96"/>
              <w:rPr>
                <w:rFonts w:ascii="Times New Roman" w:eastAsia="Times New Roman" w:hAnsi="Times New Roman" w:cs="Times New Roman"/>
                <w:lang w:val="ru-RU" w:eastAsia="ar-SA"/>
              </w:rPr>
            </w:pPr>
            <w:r w:rsidRPr="00FB571B">
              <w:rPr>
                <w:rFonts w:ascii="Times New Roman" w:eastAsia="Times New Roman" w:hAnsi="Times New Roman" w:cs="Times New Roman"/>
                <w:lang w:val="ru-RU" w:eastAsia="ar-SA"/>
              </w:rPr>
              <w:t>Датум</w:t>
            </w:r>
          </w:p>
        </w:tc>
        <w:tc>
          <w:tcPr>
            <w:tcW w:w="2958" w:type="dxa"/>
            <w:tcBorders>
              <w:top w:val="single" w:sz="4" w:space="0" w:color="000000"/>
              <w:bottom w:val="single" w:sz="4" w:space="0" w:color="000000"/>
            </w:tcBorders>
            <w:shd w:val="clear" w:color="auto" w:fill="auto"/>
            <w:vAlign w:val="center"/>
          </w:tcPr>
          <w:p w14:paraId="19CD4BE1" w14:textId="12402415" w:rsidR="00FB571B" w:rsidRPr="007F51B6" w:rsidRDefault="00FB571B" w:rsidP="001B7C30">
            <w:pPr>
              <w:suppressAutoHyphens/>
              <w:snapToGrid w:val="0"/>
              <w:spacing w:after="0" w:line="240" w:lineRule="auto"/>
              <w:rPr>
                <w:rFonts w:ascii="Times New Roman" w:eastAsia="Times New Roman" w:hAnsi="Times New Roman" w:cs="Times New Roman"/>
                <w:b/>
                <w:sz w:val="26"/>
                <w:szCs w:val="26"/>
                <w:lang w:val="sr-Latn-RS" w:eastAsia="ar-SA"/>
              </w:rPr>
            </w:pPr>
          </w:p>
        </w:tc>
      </w:tr>
      <w:tr w:rsidR="00FB571B" w:rsidRPr="00FB571B" w14:paraId="742C8B0F" w14:textId="77777777" w:rsidTr="001B7C30">
        <w:trPr>
          <w:trHeight w:val="397"/>
        </w:trPr>
        <w:tc>
          <w:tcPr>
            <w:tcW w:w="972" w:type="dxa"/>
            <w:shd w:val="clear" w:color="auto" w:fill="auto"/>
            <w:vAlign w:val="bottom"/>
          </w:tcPr>
          <w:p w14:paraId="294B5029" w14:textId="77777777" w:rsidR="00FB571B" w:rsidRPr="00FB571B" w:rsidRDefault="00FB571B" w:rsidP="001B7C30">
            <w:pPr>
              <w:suppressAutoHyphens/>
              <w:snapToGrid w:val="0"/>
              <w:spacing w:after="0" w:line="240" w:lineRule="auto"/>
              <w:ind w:left="-102" w:right="-96"/>
              <w:rPr>
                <w:rFonts w:ascii="Times New Roman" w:eastAsia="Times New Roman" w:hAnsi="Times New Roman" w:cs="Times New Roman"/>
                <w:lang w:val="ru-RU" w:eastAsia="ar-SA"/>
              </w:rPr>
            </w:pPr>
            <w:r w:rsidRPr="00FB571B">
              <w:rPr>
                <w:rFonts w:ascii="Times New Roman" w:eastAsia="Times New Roman" w:hAnsi="Times New Roman" w:cs="Times New Roman"/>
                <w:lang w:val="ru-RU" w:eastAsia="ar-SA"/>
              </w:rPr>
              <w:t>Ваш знак</w:t>
            </w:r>
          </w:p>
        </w:tc>
        <w:tc>
          <w:tcPr>
            <w:tcW w:w="2958" w:type="dxa"/>
            <w:tcBorders>
              <w:top w:val="single" w:sz="4" w:space="0" w:color="000000"/>
              <w:bottom w:val="single" w:sz="4" w:space="0" w:color="000000"/>
            </w:tcBorders>
            <w:shd w:val="clear" w:color="auto" w:fill="auto"/>
          </w:tcPr>
          <w:p w14:paraId="494EEED0" w14:textId="77777777" w:rsidR="00FB571B" w:rsidRPr="00FB571B" w:rsidRDefault="00FB571B" w:rsidP="001B7C30">
            <w:pPr>
              <w:suppressAutoHyphens/>
              <w:snapToGrid w:val="0"/>
              <w:spacing w:after="0" w:line="240" w:lineRule="auto"/>
              <w:rPr>
                <w:rFonts w:ascii="Times New Roman" w:eastAsia="Times New Roman" w:hAnsi="Times New Roman" w:cs="Times New Roman"/>
                <w:b/>
                <w:sz w:val="24"/>
                <w:szCs w:val="24"/>
                <w:lang w:val="sr-Cyrl-RS" w:eastAsia="ar-SA"/>
              </w:rPr>
            </w:pPr>
          </w:p>
        </w:tc>
      </w:tr>
      <w:tr w:rsidR="00FB571B" w:rsidRPr="00FB571B" w14:paraId="16A976F0" w14:textId="77777777" w:rsidTr="001B7C30">
        <w:trPr>
          <w:trHeight w:val="397"/>
        </w:trPr>
        <w:tc>
          <w:tcPr>
            <w:tcW w:w="972" w:type="dxa"/>
            <w:shd w:val="clear" w:color="auto" w:fill="auto"/>
            <w:vAlign w:val="bottom"/>
          </w:tcPr>
          <w:p w14:paraId="6BDFB50F" w14:textId="77777777" w:rsidR="00FB571B" w:rsidRPr="00FB571B" w:rsidRDefault="00FB571B" w:rsidP="001B7C30">
            <w:pPr>
              <w:suppressAutoHyphens/>
              <w:snapToGrid w:val="0"/>
              <w:spacing w:after="0" w:line="240" w:lineRule="auto"/>
              <w:ind w:left="-102" w:right="-96"/>
              <w:rPr>
                <w:rFonts w:ascii="Times New Roman" w:eastAsia="Times New Roman" w:hAnsi="Times New Roman" w:cs="Times New Roman"/>
                <w:lang w:val="sr-Cyrl-CS" w:eastAsia="ar-SA"/>
              </w:rPr>
            </w:pPr>
            <w:r w:rsidRPr="00FB571B">
              <w:rPr>
                <w:rFonts w:ascii="Times New Roman" w:eastAsia="Times New Roman" w:hAnsi="Times New Roman" w:cs="Times New Roman"/>
                <w:lang w:val="sr-Cyrl-CS" w:eastAsia="ar-SA"/>
              </w:rPr>
              <w:t>Наш знак</w:t>
            </w:r>
          </w:p>
        </w:tc>
        <w:tc>
          <w:tcPr>
            <w:tcW w:w="2958" w:type="dxa"/>
            <w:tcBorders>
              <w:top w:val="single" w:sz="4" w:space="0" w:color="000000"/>
              <w:bottom w:val="single" w:sz="4" w:space="0" w:color="000000"/>
            </w:tcBorders>
            <w:shd w:val="clear" w:color="auto" w:fill="auto"/>
            <w:vAlign w:val="center"/>
          </w:tcPr>
          <w:p w14:paraId="0031EEF9" w14:textId="7F28BADB" w:rsidR="00FB571B" w:rsidRPr="00FB571B" w:rsidRDefault="00902446" w:rsidP="001B7C30">
            <w:pPr>
              <w:suppressAutoHyphens/>
              <w:snapToGrid w:val="0"/>
              <w:spacing w:after="0" w:line="240" w:lineRule="auto"/>
              <w:rPr>
                <w:rFonts w:ascii="Times New Roman" w:eastAsia="Times New Roman" w:hAnsi="Times New Roman" w:cs="Times New Roman"/>
                <w:b/>
                <w:sz w:val="26"/>
                <w:szCs w:val="26"/>
                <w:lang w:val="sr-Cyrl-RS" w:eastAsia="ar-SA"/>
              </w:rPr>
            </w:pPr>
            <w:r>
              <w:rPr>
                <w:rFonts w:ascii="Times New Roman" w:eastAsia="Times New Roman" w:hAnsi="Times New Roman" w:cs="Times New Roman"/>
                <w:b/>
                <w:sz w:val="26"/>
                <w:szCs w:val="26"/>
                <w:lang w:val="sr-Cyrl-RS" w:eastAsia="ar-SA"/>
              </w:rPr>
              <w:t>Сл./2020-03</w:t>
            </w:r>
          </w:p>
        </w:tc>
      </w:tr>
    </w:tbl>
    <w:tbl>
      <w:tblPr>
        <w:tblpPr w:leftFromText="180" w:rightFromText="180" w:vertAnchor="text" w:horzAnchor="margin" w:tblpXSpec="right" w:tblpY="56"/>
        <w:tblW w:w="0" w:type="auto"/>
        <w:tblLayout w:type="fixed"/>
        <w:tblLook w:val="0000" w:firstRow="0" w:lastRow="0" w:firstColumn="0" w:lastColumn="0" w:noHBand="0" w:noVBand="0"/>
      </w:tblPr>
      <w:tblGrid>
        <w:gridCol w:w="241"/>
        <w:gridCol w:w="5058"/>
        <w:gridCol w:w="334"/>
        <w:gridCol w:w="10"/>
      </w:tblGrid>
      <w:tr w:rsidR="001B7C30" w14:paraId="7CC7355B" w14:textId="77777777" w:rsidTr="001B7C30">
        <w:trPr>
          <w:trHeight w:val="297"/>
        </w:trPr>
        <w:tc>
          <w:tcPr>
            <w:tcW w:w="241" w:type="dxa"/>
            <w:tcBorders>
              <w:top w:val="single" w:sz="4" w:space="0" w:color="000000"/>
              <w:left w:val="single" w:sz="4" w:space="0" w:color="000000"/>
            </w:tcBorders>
            <w:shd w:val="clear" w:color="auto" w:fill="auto"/>
          </w:tcPr>
          <w:p w14:paraId="6D4A5659" w14:textId="77777777" w:rsidR="001B7C30" w:rsidRDefault="001B7C30" w:rsidP="001B7C30">
            <w:pPr>
              <w:snapToGrid w:val="0"/>
              <w:rPr>
                <w:lang w:val="sr-Latn-CS"/>
              </w:rPr>
            </w:pPr>
          </w:p>
        </w:tc>
        <w:tc>
          <w:tcPr>
            <w:tcW w:w="5058" w:type="dxa"/>
            <w:vMerge w:val="restart"/>
            <w:shd w:val="clear" w:color="auto" w:fill="auto"/>
          </w:tcPr>
          <w:p w14:paraId="57DF7D4E" w14:textId="77777777" w:rsidR="001B7C30" w:rsidRPr="00D5471F" w:rsidRDefault="001B7C30" w:rsidP="001B7C30">
            <w:pPr>
              <w:snapToGrid w:val="0"/>
              <w:jc w:val="center"/>
              <w:rPr>
                <w:b/>
                <w:sz w:val="26"/>
                <w:szCs w:val="26"/>
                <w:u w:val="single"/>
                <w:lang w:val="ru-RU"/>
              </w:rPr>
            </w:pPr>
          </w:p>
          <w:p w14:paraId="33D7059C" w14:textId="77777777" w:rsidR="001B7C30" w:rsidRDefault="001B7C30" w:rsidP="001B7C30">
            <w:pPr>
              <w:tabs>
                <w:tab w:val="left" w:pos="1245"/>
              </w:tabs>
              <w:jc w:val="center"/>
              <w:rPr>
                <w:sz w:val="26"/>
                <w:szCs w:val="26"/>
                <w:lang w:val="sr-Cyrl-RS"/>
              </w:rPr>
            </w:pPr>
          </w:p>
          <w:p w14:paraId="5AFEF734" w14:textId="77777777" w:rsidR="001B7C30" w:rsidRPr="00461802" w:rsidRDefault="001B7C30" w:rsidP="001B7C30">
            <w:pPr>
              <w:tabs>
                <w:tab w:val="left" w:pos="1800"/>
              </w:tabs>
              <w:jc w:val="center"/>
              <w:rPr>
                <w:sz w:val="26"/>
                <w:szCs w:val="26"/>
                <w:lang w:val="sr-Cyrl-RS"/>
              </w:rPr>
            </w:pPr>
          </w:p>
        </w:tc>
        <w:tc>
          <w:tcPr>
            <w:tcW w:w="344" w:type="dxa"/>
            <w:gridSpan w:val="2"/>
            <w:tcBorders>
              <w:top w:val="single" w:sz="4" w:space="0" w:color="000000"/>
              <w:right w:val="single" w:sz="4" w:space="0" w:color="000000"/>
            </w:tcBorders>
            <w:shd w:val="clear" w:color="auto" w:fill="auto"/>
          </w:tcPr>
          <w:p w14:paraId="025E7550" w14:textId="77777777" w:rsidR="001B7C30" w:rsidRDefault="001B7C30" w:rsidP="001B7C30">
            <w:pPr>
              <w:snapToGrid w:val="0"/>
              <w:rPr>
                <w:lang w:val="sr-Latn-CS"/>
              </w:rPr>
            </w:pPr>
          </w:p>
        </w:tc>
      </w:tr>
      <w:tr w:rsidR="001B7C30" w14:paraId="1A9E3628" w14:textId="77777777" w:rsidTr="001B7C30">
        <w:trPr>
          <w:gridAfter w:val="1"/>
          <w:wAfter w:w="10" w:type="dxa"/>
          <w:trHeight w:val="1273"/>
        </w:trPr>
        <w:tc>
          <w:tcPr>
            <w:tcW w:w="241" w:type="dxa"/>
            <w:shd w:val="clear" w:color="auto" w:fill="auto"/>
          </w:tcPr>
          <w:p w14:paraId="0156E637" w14:textId="77777777" w:rsidR="001B7C30" w:rsidRDefault="001B7C30" w:rsidP="001B7C30">
            <w:pPr>
              <w:snapToGrid w:val="0"/>
              <w:rPr>
                <w:lang w:val="sr-Latn-CS"/>
              </w:rPr>
            </w:pPr>
          </w:p>
        </w:tc>
        <w:tc>
          <w:tcPr>
            <w:tcW w:w="5058" w:type="dxa"/>
            <w:vMerge/>
            <w:shd w:val="clear" w:color="auto" w:fill="auto"/>
          </w:tcPr>
          <w:p w14:paraId="7DCA83A6" w14:textId="77777777" w:rsidR="001B7C30" w:rsidRDefault="001B7C30" w:rsidP="001B7C30">
            <w:pPr>
              <w:snapToGrid w:val="0"/>
              <w:rPr>
                <w:lang w:val="sr-Latn-CS"/>
              </w:rPr>
            </w:pPr>
          </w:p>
        </w:tc>
        <w:tc>
          <w:tcPr>
            <w:tcW w:w="334" w:type="dxa"/>
            <w:shd w:val="clear" w:color="auto" w:fill="auto"/>
          </w:tcPr>
          <w:p w14:paraId="5D2975EF" w14:textId="77777777" w:rsidR="001B7C30" w:rsidRDefault="001B7C30" w:rsidP="001B7C30">
            <w:pPr>
              <w:snapToGrid w:val="0"/>
              <w:rPr>
                <w:lang w:val="sr-Latn-CS"/>
              </w:rPr>
            </w:pPr>
          </w:p>
        </w:tc>
      </w:tr>
      <w:tr w:rsidR="001B7C30" w14:paraId="593D2225" w14:textId="77777777" w:rsidTr="001B7C30">
        <w:trPr>
          <w:trHeight w:val="298"/>
        </w:trPr>
        <w:tc>
          <w:tcPr>
            <w:tcW w:w="241" w:type="dxa"/>
            <w:tcBorders>
              <w:left w:val="single" w:sz="4" w:space="0" w:color="000000"/>
              <w:bottom w:val="single" w:sz="4" w:space="0" w:color="000000"/>
            </w:tcBorders>
            <w:shd w:val="clear" w:color="auto" w:fill="auto"/>
          </w:tcPr>
          <w:p w14:paraId="42905853" w14:textId="77777777" w:rsidR="001B7C30" w:rsidRDefault="001B7C30" w:rsidP="001B7C30">
            <w:pPr>
              <w:snapToGrid w:val="0"/>
              <w:rPr>
                <w:lang w:val="sr-Latn-CS"/>
              </w:rPr>
            </w:pPr>
          </w:p>
        </w:tc>
        <w:tc>
          <w:tcPr>
            <w:tcW w:w="5058" w:type="dxa"/>
            <w:vMerge/>
            <w:shd w:val="clear" w:color="auto" w:fill="auto"/>
          </w:tcPr>
          <w:p w14:paraId="3699400B" w14:textId="77777777" w:rsidR="001B7C30" w:rsidRDefault="001B7C30" w:rsidP="001B7C30">
            <w:pPr>
              <w:snapToGrid w:val="0"/>
              <w:rPr>
                <w:lang w:val="sr-Latn-CS"/>
              </w:rPr>
            </w:pPr>
          </w:p>
        </w:tc>
        <w:tc>
          <w:tcPr>
            <w:tcW w:w="344" w:type="dxa"/>
            <w:gridSpan w:val="2"/>
            <w:tcBorders>
              <w:bottom w:val="single" w:sz="4" w:space="0" w:color="000000"/>
              <w:right w:val="single" w:sz="4" w:space="0" w:color="000000"/>
            </w:tcBorders>
            <w:shd w:val="clear" w:color="auto" w:fill="auto"/>
          </w:tcPr>
          <w:p w14:paraId="303AC24F" w14:textId="77777777" w:rsidR="001B7C30" w:rsidRDefault="001B7C30" w:rsidP="001B7C30">
            <w:pPr>
              <w:snapToGrid w:val="0"/>
              <w:rPr>
                <w:lang w:val="sr-Latn-CS"/>
              </w:rPr>
            </w:pPr>
          </w:p>
        </w:tc>
      </w:tr>
    </w:tbl>
    <w:p w14:paraId="2DFCC1EA" w14:textId="77777777" w:rsidR="001B7C30" w:rsidRDefault="001B7C30" w:rsidP="001B7C30">
      <w:pPr>
        <w:tabs>
          <w:tab w:val="left" w:pos="1380"/>
        </w:tabs>
        <w:spacing w:after="0"/>
        <w:rPr>
          <w:b/>
        </w:rPr>
      </w:pPr>
      <w:r>
        <w:rPr>
          <w:b/>
        </w:rPr>
        <w:tab/>
      </w:r>
      <w:bookmarkStart w:id="0" w:name="_GoBack"/>
      <w:bookmarkEnd w:id="0"/>
    </w:p>
    <w:p w14:paraId="339B9101" w14:textId="4794AEA5" w:rsidR="00FB571B" w:rsidRDefault="001B7C30" w:rsidP="001B7C30">
      <w:pPr>
        <w:tabs>
          <w:tab w:val="left" w:pos="1380"/>
        </w:tabs>
        <w:spacing w:after="0"/>
        <w:rPr>
          <w:b/>
        </w:rPr>
      </w:pPr>
      <w:r>
        <w:rPr>
          <w:b/>
        </w:rPr>
        <w:br w:type="textWrapping" w:clear="all"/>
      </w:r>
    </w:p>
    <w:p w14:paraId="663EDEC2" w14:textId="77777777" w:rsidR="00FB571B" w:rsidRDefault="00FB571B" w:rsidP="001B7C30">
      <w:pPr>
        <w:spacing w:after="0"/>
        <w:rPr>
          <w:b/>
        </w:rPr>
      </w:pPr>
    </w:p>
    <w:p w14:paraId="093015FA" w14:textId="77777777" w:rsidR="00FB571B" w:rsidRDefault="00FB571B" w:rsidP="00AA2768">
      <w:pPr>
        <w:spacing w:after="0"/>
        <w:jc w:val="center"/>
        <w:rPr>
          <w:b/>
        </w:rPr>
      </w:pPr>
    </w:p>
    <w:p w14:paraId="706E22CA" w14:textId="77777777" w:rsidR="0062457B" w:rsidRDefault="00AA2768" w:rsidP="00AA2768">
      <w:pPr>
        <w:spacing w:after="0"/>
        <w:jc w:val="center"/>
        <w:rPr>
          <w:b/>
          <w:lang w:val="sr-Cyrl-RS"/>
        </w:rPr>
      </w:pPr>
      <w:r w:rsidRPr="00AA2768">
        <w:rPr>
          <w:b/>
        </w:rPr>
        <w:t>ИЗВЕШТАЈ О СПРОВЕДЕНО</w:t>
      </w:r>
      <w:r w:rsidR="00555BBF">
        <w:rPr>
          <w:b/>
        </w:rPr>
        <w:t xml:space="preserve">М ПРОЦЕСУ </w:t>
      </w:r>
      <w:r w:rsidRPr="00AA2768">
        <w:rPr>
          <w:b/>
        </w:rPr>
        <w:t xml:space="preserve"> </w:t>
      </w:r>
      <w:r w:rsidR="0062457B">
        <w:rPr>
          <w:b/>
          <w:lang w:val="sr-Cyrl-RS"/>
        </w:rPr>
        <w:t>ЈАВНЕ РАСПРАВЕ</w:t>
      </w:r>
    </w:p>
    <w:p w14:paraId="7C3FD6B6" w14:textId="030BA2B8" w:rsidR="00A22C43" w:rsidRDefault="0062457B" w:rsidP="00AA2768">
      <w:pPr>
        <w:spacing w:after="0"/>
        <w:jc w:val="center"/>
        <w:rPr>
          <w:b/>
        </w:rPr>
      </w:pPr>
      <w:r>
        <w:rPr>
          <w:b/>
          <w:lang w:val="sr-Cyrl-RS"/>
        </w:rPr>
        <w:t xml:space="preserve"> НА НАЦРТ ОДЛУКЕ О БУЏЕТУ ОПШТИНЕ ТОПОЛА</w:t>
      </w:r>
      <w:r w:rsidR="0053222F">
        <w:rPr>
          <w:b/>
          <w:lang w:val="sr-Cyrl-RS"/>
        </w:rPr>
        <w:t xml:space="preserve"> ЗА 2021. ГОДИНУ</w:t>
      </w:r>
      <w:r w:rsidR="00AA2768" w:rsidRPr="00AA2768">
        <w:rPr>
          <w:b/>
        </w:rPr>
        <w:t xml:space="preserve"> </w:t>
      </w:r>
    </w:p>
    <w:p w14:paraId="381CF4A9" w14:textId="77777777" w:rsidR="0085213F" w:rsidRDefault="0085213F" w:rsidP="00AA2768">
      <w:pPr>
        <w:spacing w:after="0"/>
        <w:jc w:val="center"/>
        <w:rPr>
          <w:b/>
        </w:rPr>
      </w:pPr>
    </w:p>
    <w:p w14:paraId="49E2CAA4" w14:textId="13271C4A" w:rsidR="00A54B01" w:rsidRDefault="00A54B01" w:rsidP="00AA2768">
      <w:pPr>
        <w:spacing w:after="0"/>
        <w:jc w:val="center"/>
        <w:rPr>
          <w:b/>
        </w:rPr>
      </w:pPr>
    </w:p>
    <w:p w14:paraId="1C84C7DA" w14:textId="6A913D54" w:rsidR="00A54B01" w:rsidRDefault="00A54B01" w:rsidP="00AA2768">
      <w:pPr>
        <w:spacing w:after="0"/>
        <w:jc w:val="center"/>
        <w:rPr>
          <w:b/>
        </w:rPr>
      </w:pPr>
    </w:p>
    <w:p w14:paraId="2CF3BA9B" w14:textId="03BB0312" w:rsidR="00A54B01" w:rsidRDefault="00A54B01" w:rsidP="00AA2768">
      <w:pPr>
        <w:spacing w:after="0"/>
        <w:jc w:val="center"/>
        <w:rPr>
          <w:b/>
        </w:rPr>
      </w:pPr>
    </w:p>
    <w:p w14:paraId="1D4A9FEE" w14:textId="2CCA969A" w:rsidR="00A54B01" w:rsidRDefault="00A54B01" w:rsidP="00AA2768">
      <w:pPr>
        <w:spacing w:after="0"/>
        <w:jc w:val="center"/>
        <w:rPr>
          <w:b/>
        </w:rPr>
      </w:pPr>
    </w:p>
    <w:p w14:paraId="52E63C36" w14:textId="77777777" w:rsidR="00A54B01" w:rsidRDefault="00A54B01" w:rsidP="00AA2768">
      <w:pPr>
        <w:spacing w:after="0"/>
        <w:jc w:val="center"/>
        <w:rPr>
          <w:b/>
        </w:rPr>
      </w:pPr>
    </w:p>
    <w:p w14:paraId="65A0B9C8" w14:textId="77777777" w:rsidR="00A54B01" w:rsidRDefault="00A54B01" w:rsidP="00AA2768">
      <w:pPr>
        <w:spacing w:after="0"/>
        <w:jc w:val="center"/>
        <w:rPr>
          <w:b/>
        </w:rPr>
      </w:pPr>
    </w:p>
    <w:p w14:paraId="62042983" w14:textId="77777777" w:rsidR="00A54B01" w:rsidRDefault="00A54B01" w:rsidP="00AA2768">
      <w:pPr>
        <w:spacing w:after="0"/>
        <w:jc w:val="center"/>
        <w:rPr>
          <w:b/>
        </w:rPr>
      </w:pPr>
    </w:p>
    <w:p w14:paraId="54B96A18" w14:textId="258E3459" w:rsidR="00A54B01" w:rsidRDefault="00A54B01" w:rsidP="00AA2768">
      <w:pPr>
        <w:spacing w:after="0"/>
        <w:jc w:val="center"/>
        <w:rPr>
          <w:b/>
        </w:rPr>
      </w:pPr>
    </w:p>
    <w:p w14:paraId="6827FCF3" w14:textId="4FB741AC" w:rsidR="00A54B01" w:rsidRDefault="00A54B01" w:rsidP="00AA2768">
      <w:pPr>
        <w:spacing w:after="0"/>
        <w:jc w:val="center"/>
        <w:rPr>
          <w:b/>
        </w:rPr>
      </w:pPr>
    </w:p>
    <w:p w14:paraId="611FD523" w14:textId="77777777" w:rsidR="00A54B01" w:rsidRDefault="00A54B01" w:rsidP="00AA2768">
      <w:pPr>
        <w:spacing w:after="0"/>
        <w:jc w:val="center"/>
        <w:rPr>
          <w:b/>
        </w:rPr>
      </w:pPr>
    </w:p>
    <w:p w14:paraId="1D4077E8" w14:textId="652FE9B5" w:rsidR="00A54B01" w:rsidRDefault="00A54B01" w:rsidP="00AA2768">
      <w:pPr>
        <w:spacing w:after="0"/>
        <w:jc w:val="center"/>
        <w:rPr>
          <w:b/>
        </w:rPr>
      </w:pPr>
    </w:p>
    <w:p w14:paraId="4D44D11A" w14:textId="77777777" w:rsidR="00A54B01" w:rsidRDefault="00A54B01" w:rsidP="00AA2768">
      <w:pPr>
        <w:spacing w:after="0"/>
        <w:jc w:val="center"/>
        <w:rPr>
          <w:b/>
        </w:rPr>
      </w:pPr>
    </w:p>
    <w:p w14:paraId="6416B9C5" w14:textId="77777777" w:rsidR="00A54B01" w:rsidRDefault="00A54B01" w:rsidP="00AA2768">
      <w:pPr>
        <w:spacing w:after="0"/>
        <w:jc w:val="center"/>
        <w:rPr>
          <w:b/>
        </w:rPr>
      </w:pPr>
    </w:p>
    <w:p w14:paraId="327E1E43" w14:textId="77777777" w:rsidR="00A54B01" w:rsidRDefault="00A54B01" w:rsidP="001B7C30">
      <w:pPr>
        <w:spacing w:after="0"/>
        <w:rPr>
          <w:b/>
        </w:rPr>
      </w:pPr>
    </w:p>
    <w:p w14:paraId="2B5BCEAD" w14:textId="77777777" w:rsidR="00A54B01" w:rsidRDefault="00A54B01" w:rsidP="00AA2768">
      <w:pPr>
        <w:spacing w:after="0"/>
        <w:jc w:val="center"/>
        <w:rPr>
          <w:b/>
        </w:rPr>
      </w:pPr>
    </w:p>
    <w:p w14:paraId="7C14909F" w14:textId="36184E8A" w:rsidR="00A54B01" w:rsidRDefault="00A610A8" w:rsidP="0062457B">
      <w:pPr>
        <w:tabs>
          <w:tab w:val="left" w:pos="4284"/>
          <w:tab w:val="center" w:pos="5051"/>
          <w:tab w:val="right" w:pos="10102"/>
        </w:tabs>
        <w:spacing w:after="0"/>
        <w:rPr>
          <w:b/>
        </w:rPr>
      </w:pPr>
      <w:r>
        <w:rPr>
          <w:b/>
        </w:rPr>
        <w:tab/>
      </w:r>
      <w:r w:rsidR="0062457B">
        <w:rPr>
          <w:b/>
          <w:lang w:val="sr-Cyrl-RS"/>
        </w:rPr>
        <w:t>Дана</w:t>
      </w:r>
      <w:r w:rsidR="007F51B6">
        <w:rPr>
          <w:b/>
          <w:lang w:val="sr-Cyrl-RS"/>
        </w:rPr>
        <w:t>:</w:t>
      </w:r>
      <w:r w:rsidR="0062457B">
        <w:rPr>
          <w:b/>
          <w:lang w:val="sr-Cyrl-RS"/>
        </w:rPr>
        <w:t xml:space="preserve"> </w:t>
      </w:r>
      <w:r w:rsidR="007F51B6">
        <w:rPr>
          <w:b/>
          <w:lang w:val="sr-Cyrl-RS"/>
        </w:rPr>
        <w:t>02</w:t>
      </w:r>
      <w:r w:rsidR="0062457B">
        <w:rPr>
          <w:b/>
          <w:lang w:val="sr-Cyrl-RS"/>
        </w:rPr>
        <w:t>.11.2021. године</w:t>
      </w:r>
      <w:r w:rsidR="0062457B">
        <w:rPr>
          <w:b/>
        </w:rPr>
        <w:tab/>
      </w:r>
      <w:r>
        <w:rPr>
          <w:b/>
        </w:rPr>
        <w:tab/>
      </w:r>
    </w:p>
    <w:p w14:paraId="3BFD126E" w14:textId="77777777" w:rsidR="006B7E78" w:rsidRDefault="006B7E78" w:rsidP="006B7E78">
      <w:pPr>
        <w:tabs>
          <w:tab w:val="left" w:pos="1364"/>
        </w:tabs>
        <w:spacing w:after="0"/>
        <w:rPr>
          <w:b/>
        </w:rPr>
      </w:pPr>
      <w:r>
        <w:rPr>
          <w:b/>
        </w:rPr>
        <w:tab/>
      </w:r>
    </w:p>
    <w:p w14:paraId="76B8EABD" w14:textId="77777777" w:rsidR="006B7E78" w:rsidRDefault="006B7E78" w:rsidP="00AA2768">
      <w:pPr>
        <w:spacing w:after="0"/>
        <w:jc w:val="center"/>
        <w:rPr>
          <w:b/>
        </w:rPr>
      </w:pPr>
    </w:p>
    <w:p w14:paraId="695201DE" w14:textId="60FAF829" w:rsidR="006B7E78" w:rsidRPr="00D81D04" w:rsidRDefault="006B7E78" w:rsidP="009E712E">
      <w:pPr>
        <w:pStyle w:val="Heading1"/>
        <w:numPr>
          <w:ilvl w:val="0"/>
          <w:numId w:val="0"/>
        </w:numPr>
      </w:pPr>
    </w:p>
    <w:p w14:paraId="0A1E8036" w14:textId="2480E969" w:rsidR="006B7E78" w:rsidRPr="00C00234" w:rsidRDefault="0058604F" w:rsidP="0058604F">
      <w:pPr>
        <w:tabs>
          <w:tab w:val="left" w:pos="3252"/>
        </w:tabs>
        <w:rPr>
          <w:lang w:val="sr-Cyrl-RS"/>
        </w:rPr>
      </w:pPr>
      <w:r>
        <w:rPr>
          <w:lang w:val="sr-Cyrl-RS"/>
        </w:rPr>
        <w:tab/>
      </w:r>
    </w:p>
    <w:sdt>
      <w:sdtPr>
        <w:rPr>
          <w:b w:val="0"/>
          <w:lang w:val="uz-Cyrl-UZ"/>
        </w:rPr>
        <w:id w:val="-883944426"/>
        <w:docPartObj>
          <w:docPartGallery w:val="Table of Contents"/>
          <w:docPartUnique/>
        </w:docPartObj>
      </w:sdtPr>
      <w:sdtEndPr>
        <w:rPr>
          <w:bCs/>
          <w:noProof/>
        </w:rPr>
      </w:sdtEndPr>
      <w:sdtContent>
        <w:p w14:paraId="60EE87D9" w14:textId="5805EF92" w:rsidR="004E0125" w:rsidRDefault="004E0125" w:rsidP="004E0125">
          <w:pPr>
            <w:pStyle w:val="TOCHeading"/>
            <w:numPr>
              <w:ilvl w:val="0"/>
              <w:numId w:val="0"/>
            </w:numPr>
            <w:ind w:left="360" w:hanging="360"/>
            <w:rPr>
              <w:lang w:val="sr-Cyrl-RS"/>
            </w:rPr>
          </w:pPr>
          <w:r>
            <w:rPr>
              <w:lang w:val="sr-Cyrl-RS"/>
            </w:rPr>
            <w:t>САДРЖАЈ</w:t>
          </w:r>
        </w:p>
        <w:p w14:paraId="76C48FC0" w14:textId="77777777" w:rsidR="00F431C6" w:rsidRPr="00F431C6" w:rsidRDefault="00F431C6" w:rsidP="00F431C6">
          <w:pPr>
            <w:rPr>
              <w:lang w:val="sr-Cyrl-RS"/>
            </w:rPr>
          </w:pPr>
        </w:p>
        <w:p w14:paraId="66CEB58B" w14:textId="0D81D7B7" w:rsidR="00AC3E12" w:rsidRDefault="004E0125">
          <w:pPr>
            <w:pStyle w:val="TOC1"/>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7969993" w:history="1">
            <w:r w:rsidR="00AC3E12" w:rsidRPr="002C449F">
              <w:rPr>
                <w:rStyle w:val="Hyperlink"/>
                <w:noProof/>
              </w:rPr>
              <w:t>1.</w:t>
            </w:r>
            <w:r w:rsidR="00AC3E12">
              <w:rPr>
                <w:rFonts w:asciiTheme="minorHAnsi" w:eastAsiaTheme="minorEastAsia" w:hAnsiTheme="minorHAnsi" w:cstheme="minorBidi"/>
                <w:noProof/>
              </w:rPr>
              <w:tab/>
            </w:r>
            <w:r w:rsidR="00AC3E12" w:rsidRPr="002C449F">
              <w:rPr>
                <w:rStyle w:val="Hyperlink"/>
                <w:noProof/>
              </w:rPr>
              <w:t>Увод</w:t>
            </w:r>
            <w:r w:rsidR="00AC3E12">
              <w:rPr>
                <w:noProof/>
                <w:webHidden/>
              </w:rPr>
              <w:tab/>
            </w:r>
            <w:r w:rsidR="00AC3E12">
              <w:rPr>
                <w:noProof/>
                <w:webHidden/>
              </w:rPr>
              <w:fldChar w:fldCharType="begin"/>
            </w:r>
            <w:r w:rsidR="00AC3E12">
              <w:rPr>
                <w:noProof/>
                <w:webHidden/>
              </w:rPr>
              <w:instrText xml:space="preserve"> PAGEREF _Toc57969993 \h </w:instrText>
            </w:r>
            <w:r w:rsidR="00AC3E12">
              <w:rPr>
                <w:noProof/>
                <w:webHidden/>
              </w:rPr>
            </w:r>
            <w:r w:rsidR="00AC3E12">
              <w:rPr>
                <w:noProof/>
                <w:webHidden/>
              </w:rPr>
              <w:fldChar w:fldCharType="separate"/>
            </w:r>
            <w:r w:rsidR="00AC3E12">
              <w:rPr>
                <w:noProof/>
                <w:webHidden/>
              </w:rPr>
              <w:t>3</w:t>
            </w:r>
            <w:r w:rsidR="00AC3E12">
              <w:rPr>
                <w:noProof/>
                <w:webHidden/>
              </w:rPr>
              <w:fldChar w:fldCharType="end"/>
            </w:r>
          </w:hyperlink>
        </w:p>
        <w:p w14:paraId="23178A50" w14:textId="729BBE6B" w:rsidR="00AC3E12" w:rsidRDefault="000B0CCB">
          <w:pPr>
            <w:pStyle w:val="TOC1"/>
            <w:rPr>
              <w:rFonts w:asciiTheme="minorHAnsi" w:eastAsiaTheme="minorEastAsia" w:hAnsiTheme="minorHAnsi" w:cstheme="minorBidi"/>
              <w:noProof/>
            </w:rPr>
          </w:pPr>
          <w:hyperlink w:anchor="_Toc57969994" w:history="1">
            <w:r w:rsidR="00AC3E12" w:rsidRPr="002C449F">
              <w:rPr>
                <w:rStyle w:val="Hyperlink"/>
                <w:noProof/>
              </w:rPr>
              <w:t>2.</w:t>
            </w:r>
            <w:r w:rsidR="00AC3E12">
              <w:rPr>
                <w:rFonts w:asciiTheme="minorHAnsi" w:eastAsiaTheme="minorEastAsia" w:hAnsiTheme="minorHAnsi" w:cstheme="minorBidi"/>
                <w:noProof/>
              </w:rPr>
              <w:tab/>
            </w:r>
            <w:r w:rsidR="00AC3E12" w:rsidRPr="002C449F">
              <w:rPr>
                <w:rStyle w:val="Hyperlink"/>
                <w:noProof/>
              </w:rPr>
              <w:t>Процес</w:t>
            </w:r>
            <w:r w:rsidR="00AC3E12">
              <w:rPr>
                <w:noProof/>
                <w:webHidden/>
              </w:rPr>
              <w:tab/>
            </w:r>
            <w:r w:rsidR="00AC3E12">
              <w:rPr>
                <w:noProof/>
                <w:webHidden/>
              </w:rPr>
              <w:fldChar w:fldCharType="begin"/>
            </w:r>
            <w:r w:rsidR="00AC3E12">
              <w:rPr>
                <w:noProof/>
                <w:webHidden/>
              </w:rPr>
              <w:instrText xml:space="preserve"> PAGEREF _Toc57969994 \h </w:instrText>
            </w:r>
            <w:r w:rsidR="00AC3E12">
              <w:rPr>
                <w:noProof/>
                <w:webHidden/>
              </w:rPr>
            </w:r>
            <w:r w:rsidR="00AC3E12">
              <w:rPr>
                <w:noProof/>
                <w:webHidden/>
              </w:rPr>
              <w:fldChar w:fldCharType="separate"/>
            </w:r>
            <w:r w:rsidR="00AC3E12">
              <w:rPr>
                <w:noProof/>
                <w:webHidden/>
              </w:rPr>
              <w:t>3</w:t>
            </w:r>
            <w:r w:rsidR="00AC3E12">
              <w:rPr>
                <w:noProof/>
                <w:webHidden/>
              </w:rPr>
              <w:fldChar w:fldCharType="end"/>
            </w:r>
          </w:hyperlink>
        </w:p>
        <w:p w14:paraId="5921D95B" w14:textId="6865B819" w:rsidR="00AC3E12" w:rsidRDefault="000B0CCB">
          <w:pPr>
            <w:pStyle w:val="TOC2"/>
            <w:rPr>
              <w:rFonts w:asciiTheme="minorHAnsi" w:eastAsiaTheme="minorEastAsia" w:hAnsiTheme="minorHAnsi" w:cstheme="minorBidi"/>
              <w:noProof/>
            </w:rPr>
          </w:pPr>
          <w:hyperlink w:anchor="_Toc57969995" w:history="1">
            <w:r w:rsidR="00AC3E12" w:rsidRPr="002C449F">
              <w:rPr>
                <w:rStyle w:val="Hyperlink"/>
                <w:noProof/>
                <w:lang w:val="sr-Cyrl-RS"/>
              </w:rPr>
              <w:t>2.1.</w:t>
            </w:r>
            <w:r w:rsidR="00AC3E12">
              <w:rPr>
                <w:rFonts w:asciiTheme="minorHAnsi" w:eastAsiaTheme="minorEastAsia" w:hAnsiTheme="minorHAnsi" w:cstheme="minorBidi"/>
                <w:noProof/>
              </w:rPr>
              <w:tab/>
            </w:r>
            <w:r w:rsidR="00AC3E12" w:rsidRPr="002C449F">
              <w:rPr>
                <w:rStyle w:val="Hyperlink"/>
                <w:noProof/>
                <w:lang w:val="sr-Cyrl-RS"/>
              </w:rPr>
              <w:t>Коришћени алати за укључивање грађана и трајање процеса консултација</w:t>
            </w:r>
            <w:r w:rsidR="00AC3E12">
              <w:rPr>
                <w:noProof/>
                <w:webHidden/>
              </w:rPr>
              <w:tab/>
            </w:r>
            <w:r w:rsidR="00AC3E12">
              <w:rPr>
                <w:noProof/>
                <w:webHidden/>
              </w:rPr>
              <w:fldChar w:fldCharType="begin"/>
            </w:r>
            <w:r w:rsidR="00AC3E12">
              <w:rPr>
                <w:noProof/>
                <w:webHidden/>
              </w:rPr>
              <w:instrText xml:space="preserve"> PAGEREF _Toc57969995 \h </w:instrText>
            </w:r>
            <w:r w:rsidR="00AC3E12">
              <w:rPr>
                <w:noProof/>
                <w:webHidden/>
              </w:rPr>
            </w:r>
            <w:r w:rsidR="00AC3E12">
              <w:rPr>
                <w:noProof/>
                <w:webHidden/>
              </w:rPr>
              <w:fldChar w:fldCharType="separate"/>
            </w:r>
            <w:r w:rsidR="00AC3E12">
              <w:rPr>
                <w:noProof/>
                <w:webHidden/>
              </w:rPr>
              <w:t>3</w:t>
            </w:r>
            <w:r w:rsidR="00AC3E12">
              <w:rPr>
                <w:noProof/>
                <w:webHidden/>
              </w:rPr>
              <w:fldChar w:fldCharType="end"/>
            </w:r>
          </w:hyperlink>
        </w:p>
        <w:p w14:paraId="029C5E0A" w14:textId="2E7EDACD" w:rsidR="00AC3E12" w:rsidRDefault="000B0CCB">
          <w:pPr>
            <w:pStyle w:val="TOC2"/>
            <w:rPr>
              <w:rFonts w:asciiTheme="minorHAnsi" w:eastAsiaTheme="minorEastAsia" w:hAnsiTheme="minorHAnsi" w:cstheme="minorBidi"/>
              <w:noProof/>
            </w:rPr>
          </w:pPr>
          <w:hyperlink w:anchor="_Toc57969996" w:history="1">
            <w:r w:rsidR="00AC3E12" w:rsidRPr="002C449F">
              <w:rPr>
                <w:rStyle w:val="Hyperlink"/>
                <w:noProof/>
                <w:lang w:val="sr-Cyrl-RS"/>
              </w:rPr>
              <w:t>2.2.</w:t>
            </w:r>
            <w:r w:rsidR="00AC3E12">
              <w:rPr>
                <w:rFonts w:asciiTheme="minorHAnsi" w:eastAsiaTheme="minorEastAsia" w:hAnsiTheme="minorHAnsi" w:cstheme="minorBidi"/>
                <w:noProof/>
              </w:rPr>
              <w:tab/>
            </w:r>
            <w:r w:rsidR="00AC3E12" w:rsidRPr="002C449F">
              <w:rPr>
                <w:rStyle w:val="Hyperlink"/>
                <w:noProof/>
                <w:lang w:val="sr-Cyrl-RS"/>
              </w:rPr>
              <w:t>Процес у бројкама</w:t>
            </w:r>
            <w:r w:rsidR="00AC3E12">
              <w:rPr>
                <w:noProof/>
                <w:webHidden/>
              </w:rPr>
              <w:tab/>
            </w:r>
            <w:r w:rsidR="00AC3E12">
              <w:rPr>
                <w:noProof/>
                <w:webHidden/>
              </w:rPr>
              <w:fldChar w:fldCharType="begin"/>
            </w:r>
            <w:r w:rsidR="00AC3E12">
              <w:rPr>
                <w:noProof/>
                <w:webHidden/>
              </w:rPr>
              <w:instrText xml:space="preserve"> PAGEREF _Toc57969996 \h </w:instrText>
            </w:r>
            <w:r w:rsidR="00AC3E12">
              <w:rPr>
                <w:noProof/>
                <w:webHidden/>
              </w:rPr>
            </w:r>
            <w:r w:rsidR="00AC3E12">
              <w:rPr>
                <w:noProof/>
                <w:webHidden/>
              </w:rPr>
              <w:fldChar w:fldCharType="separate"/>
            </w:r>
            <w:r w:rsidR="00AC3E12">
              <w:rPr>
                <w:noProof/>
                <w:webHidden/>
              </w:rPr>
              <w:t>3</w:t>
            </w:r>
            <w:r w:rsidR="00AC3E12">
              <w:rPr>
                <w:noProof/>
                <w:webHidden/>
              </w:rPr>
              <w:fldChar w:fldCharType="end"/>
            </w:r>
          </w:hyperlink>
        </w:p>
        <w:p w14:paraId="43D06147" w14:textId="0412FF5B" w:rsidR="00AC3E12" w:rsidRDefault="000B0CCB">
          <w:pPr>
            <w:pStyle w:val="TOC2"/>
            <w:rPr>
              <w:rFonts w:asciiTheme="minorHAnsi" w:eastAsiaTheme="minorEastAsia" w:hAnsiTheme="minorHAnsi" w:cstheme="minorBidi"/>
              <w:noProof/>
            </w:rPr>
          </w:pPr>
          <w:hyperlink w:anchor="_Toc57969997" w:history="1">
            <w:r w:rsidR="00AC3E12" w:rsidRPr="002C449F">
              <w:rPr>
                <w:rStyle w:val="Hyperlink"/>
                <w:noProof/>
                <w:lang w:val="sr-Cyrl-RS"/>
              </w:rPr>
              <w:t>2.3.</w:t>
            </w:r>
            <w:r w:rsidR="00AC3E12">
              <w:rPr>
                <w:rFonts w:asciiTheme="minorHAnsi" w:eastAsiaTheme="minorEastAsia" w:hAnsiTheme="minorHAnsi" w:cstheme="minorBidi"/>
                <w:noProof/>
              </w:rPr>
              <w:tab/>
            </w:r>
            <w:r w:rsidR="00AC3E12" w:rsidRPr="002C449F">
              <w:rPr>
                <w:rStyle w:val="Hyperlink"/>
                <w:noProof/>
                <w:lang w:val="sr-Cyrl-RS"/>
              </w:rPr>
              <w:t>Упитници за грађане</w:t>
            </w:r>
            <w:r w:rsidR="00AC3E12">
              <w:rPr>
                <w:noProof/>
                <w:webHidden/>
              </w:rPr>
              <w:tab/>
            </w:r>
            <w:r w:rsidR="00AC3E12">
              <w:rPr>
                <w:noProof/>
                <w:webHidden/>
              </w:rPr>
              <w:fldChar w:fldCharType="begin"/>
            </w:r>
            <w:r w:rsidR="00AC3E12">
              <w:rPr>
                <w:noProof/>
                <w:webHidden/>
              </w:rPr>
              <w:instrText xml:space="preserve"> PAGEREF _Toc57969997 \h </w:instrText>
            </w:r>
            <w:r w:rsidR="00AC3E12">
              <w:rPr>
                <w:noProof/>
                <w:webHidden/>
              </w:rPr>
            </w:r>
            <w:r w:rsidR="00AC3E12">
              <w:rPr>
                <w:noProof/>
                <w:webHidden/>
              </w:rPr>
              <w:fldChar w:fldCharType="separate"/>
            </w:r>
            <w:r w:rsidR="00AC3E12">
              <w:rPr>
                <w:noProof/>
                <w:webHidden/>
              </w:rPr>
              <w:t>4</w:t>
            </w:r>
            <w:r w:rsidR="00AC3E12">
              <w:rPr>
                <w:noProof/>
                <w:webHidden/>
              </w:rPr>
              <w:fldChar w:fldCharType="end"/>
            </w:r>
          </w:hyperlink>
        </w:p>
        <w:p w14:paraId="2C30AAC0" w14:textId="7FC86857" w:rsidR="00AC3E12" w:rsidRDefault="000B0CCB">
          <w:pPr>
            <w:pStyle w:val="TOC2"/>
            <w:rPr>
              <w:rFonts w:asciiTheme="minorHAnsi" w:eastAsiaTheme="minorEastAsia" w:hAnsiTheme="minorHAnsi" w:cstheme="minorBidi"/>
              <w:noProof/>
            </w:rPr>
          </w:pPr>
          <w:hyperlink w:anchor="_Toc57969998" w:history="1">
            <w:r w:rsidR="00AC3E12" w:rsidRPr="002C449F">
              <w:rPr>
                <w:rStyle w:val="Hyperlink"/>
                <w:noProof/>
                <w:lang w:val="sr-Cyrl-RS"/>
              </w:rPr>
              <w:t>2.4.</w:t>
            </w:r>
            <w:r w:rsidR="00AC3E12">
              <w:rPr>
                <w:rFonts w:asciiTheme="minorHAnsi" w:eastAsiaTheme="minorEastAsia" w:hAnsiTheme="minorHAnsi" w:cstheme="minorBidi"/>
                <w:noProof/>
              </w:rPr>
              <w:tab/>
            </w:r>
            <w:r w:rsidR="00AC3E12" w:rsidRPr="002C449F">
              <w:rPr>
                <w:rStyle w:val="Hyperlink"/>
                <w:noProof/>
                <w:lang w:val="sr-Cyrl-RS"/>
              </w:rPr>
              <w:t>Консултације са представнцима привреде</w:t>
            </w:r>
            <w:r w:rsidR="00AC3E12">
              <w:rPr>
                <w:noProof/>
                <w:webHidden/>
              </w:rPr>
              <w:tab/>
            </w:r>
            <w:r w:rsidR="00AC3E12">
              <w:rPr>
                <w:noProof/>
                <w:webHidden/>
              </w:rPr>
              <w:fldChar w:fldCharType="begin"/>
            </w:r>
            <w:r w:rsidR="00AC3E12">
              <w:rPr>
                <w:noProof/>
                <w:webHidden/>
              </w:rPr>
              <w:instrText xml:space="preserve"> PAGEREF _Toc57969998 \h </w:instrText>
            </w:r>
            <w:r w:rsidR="00AC3E12">
              <w:rPr>
                <w:noProof/>
                <w:webHidden/>
              </w:rPr>
            </w:r>
            <w:r w:rsidR="00AC3E12">
              <w:rPr>
                <w:noProof/>
                <w:webHidden/>
              </w:rPr>
              <w:fldChar w:fldCharType="separate"/>
            </w:r>
            <w:r w:rsidR="00AC3E12">
              <w:rPr>
                <w:noProof/>
                <w:webHidden/>
              </w:rPr>
              <w:t>4</w:t>
            </w:r>
            <w:r w:rsidR="00AC3E12">
              <w:rPr>
                <w:noProof/>
                <w:webHidden/>
              </w:rPr>
              <w:fldChar w:fldCharType="end"/>
            </w:r>
          </w:hyperlink>
        </w:p>
        <w:p w14:paraId="62135CF1" w14:textId="5326E40F" w:rsidR="00AC3E12" w:rsidRDefault="000B0CCB">
          <w:pPr>
            <w:pStyle w:val="TOC2"/>
            <w:rPr>
              <w:rFonts w:asciiTheme="minorHAnsi" w:eastAsiaTheme="minorEastAsia" w:hAnsiTheme="minorHAnsi" w:cstheme="minorBidi"/>
              <w:noProof/>
            </w:rPr>
          </w:pPr>
          <w:hyperlink w:anchor="_Toc57969999" w:history="1">
            <w:r w:rsidR="00AC3E12" w:rsidRPr="002C449F">
              <w:rPr>
                <w:rStyle w:val="Hyperlink"/>
                <w:noProof/>
                <w:lang w:val="sr-Cyrl-RS"/>
              </w:rPr>
              <w:t>2.5.</w:t>
            </w:r>
            <w:r w:rsidR="00AC3E12">
              <w:rPr>
                <w:rFonts w:asciiTheme="minorHAnsi" w:eastAsiaTheme="minorEastAsia" w:hAnsiTheme="minorHAnsi" w:cstheme="minorBidi"/>
                <w:noProof/>
              </w:rPr>
              <w:tab/>
            </w:r>
            <w:r w:rsidR="00AC3E12" w:rsidRPr="002C449F">
              <w:rPr>
                <w:rStyle w:val="Hyperlink"/>
                <w:noProof/>
                <w:lang w:val="sr-Cyrl-RS"/>
              </w:rPr>
              <w:t>Консултације са представницима удружења</w:t>
            </w:r>
            <w:r w:rsidR="00AC3E12">
              <w:rPr>
                <w:noProof/>
                <w:webHidden/>
              </w:rPr>
              <w:tab/>
            </w:r>
            <w:r w:rsidR="00AC3E12">
              <w:rPr>
                <w:noProof/>
                <w:webHidden/>
              </w:rPr>
              <w:fldChar w:fldCharType="begin"/>
            </w:r>
            <w:r w:rsidR="00AC3E12">
              <w:rPr>
                <w:noProof/>
                <w:webHidden/>
              </w:rPr>
              <w:instrText xml:space="preserve"> PAGEREF _Toc57969999 \h </w:instrText>
            </w:r>
            <w:r w:rsidR="00AC3E12">
              <w:rPr>
                <w:noProof/>
                <w:webHidden/>
              </w:rPr>
            </w:r>
            <w:r w:rsidR="00AC3E12">
              <w:rPr>
                <w:noProof/>
                <w:webHidden/>
              </w:rPr>
              <w:fldChar w:fldCharType="separate"/>
            </w:r>
            <w:r w:rsidR="00AC3E12">
              <w:rPr>
                <w:noProof/>
                <w:webHidden/>
              </w:rPr>
              <w:t>5</w:t>
            </w:r>
            <w:r w:rsidR="00AC3E12">
              <w:rPr>
                <w:noProof/>
                <w:webHidden/>
              </w:rPr>
              <w:fldChar w:fldCharType="end"/>
            </w:r>
          </w:hyperlink>
        </w:p>
        <w:p w14:paraId="1BE1778C" w14:textId="5EBF231D" w:rsidR="00AC3E12" w:rsidRDefault="000B0CCB">
          <w:pPr>
            <w:pStyle w:val="TOC2"/>
            <w:rPr>
              <w:rFonts w:asciiTheme="minorHAnsi" w:eastAsiaTheme="minorEastAsia" w:hAnsiTheme="minorHAnsi" w:cstheme="minorBidi"/>
              <w:noProof/>
            </w:rPr>
          </w:pPr>
          <w:hyperlink w:anchor="_Toc57970000" w:history="1">
            <w:r w:rsidR="00AC3E12" w:rsidRPr="002C449F">
              <w:rPr>
                <w:rStyle w:val="Hyperlink"/>
                <w:noProof/>
              </w:rPr>
              <w:t>2.6.</w:t>
            </w:r>
            <w:r w:rsidR="00AC3E12">
              <w:rPr>
                <w:rFonts w:asciiTheme="minorHAnsi" w:eastAsiaTheme="minorEastAsia" w:hAnsiTheme="minorHAnsi" w:cstheme="minorBidi"/>
                <w:noProof/>
              </w:rPr>
              <w:tab/>
            </w:r>
            <w:r w:rsidR="00AC3E12" w:rsidRPr="002C449F">
              <w:rPr>
                <w:rStyle w:val="Hyperlink"/>
                <w:noProof/>
                <w:lang w:val="sr-Cyrl-RS"/>
              </w:rPr>
              <w:t>Догађај јавне расправе – отворени скуп за јавност</w:t>
            </w:r>
            <w:r w:rsidR="00AC3E12">
              <w:rPr>
                <w:noProof/>
                <w:webHidden/>
              </w:rPr>
              <w:tab/>
            </w:r>
            <w:r w:rsidR="00AC3E12">
              <w:rPr>
                <w:noProof/>
                <w:webHidden/>
              </w:rPr>
              <w:fldChar w:fldCharType="begin"/>
            </w:r>
            <w:r w:rsidR="00AC3E12">
              <w:rPr>
                <w:noProof/>
                <w:webHidden/>
              </w:rPr>
              <w:instrText xml:space="preserve"> PAGEREF _Toc57970000 \h </w:instrText>
            </w:r>
            <w:r w:rsidR="00AC3E12">
              <w:rPr>
                <w:noProof/>
                <w:webHidden/>
              </w:rPr>
            </w:r>
            <w:r w:rsidR="00AC3E12">
              <w:rPr>
                <w:noProof/>
                <w:webHidden/>
              </w:rPr>
              <w:fldChar w:fldCharType="separate"/>
            </w:r>
            <w:r w:rsidR="00AC3E12">
              <w:rPr>
                <w:noProof/>
                <w:webHidden/>
              </w:rPr>
              <w:t>5</w:t>
            </w:r>
            <w:r w:rsidR="00AC3E12">
              <w:rPr>
                <w:noProof/>
                <w:webHidden/>
              </w:rPr>
              <w:fldChar w:fldCharType="end"/>
            </w:r>
          </w:hyperlink>
        </w:p>
        <w:p w14:paraId="33B40236" w14:textId="0B10E13F" w:rsidR="00AC3E12" w:rsidRDefault="000B0CCB">
          <w:pPr>
            <w:pStyle w:val="TOC1"/>
            <w:rPr>
              <w:rFonts w:asciiTheme="minorHAnsi" w:eastAsiaTheme="minorEastAsia" w:hAnsiTheme="minorHAnsi" w:cstheme="minorBidi"/>
              <w:noProof/>
            </w:rPr>
          </w:pPr>
          <w:hyperlink w:anchor="_Toc57970001" w:history="1">
            <w:r w:rsidR="00AC3E12" w:rsidRPr="002C449F">
              <w:rPr>
                <w:rStyle w:val="Hyperlink"/>
                <w:noProof/>
              </w:rPr>
              <w:t>3.</w:t>
            </w:r>
            <w:r w:rsidR="00AC3E12">
              <w:rPr>
                <w:rFonts w:asciiTheme="minorHAnsi" w:eastAsiaTheme="minorEastAsia" w:hAnsiTheme="minorHAnsi" w:cstheme="minorBidi"/>
                <w:noProof/>
              </w:rPr>
              <w:tab/>
            </w:r>
            <w:r w:rsidR="00AC3E12" w:rsidRPr="002C449F">
              <w:rPr>
                <w:rStyle w:val="Hyperlink"/>
                <w:noProof/>
              </w:rPr>
              <w:t>Сумарни преглед пр</w:t>
            </w:r>
            <w:r w:rsidR="00AC3E12" w:rsidRPr="002C449F">
              <w:rPr>
                <w:rStyle w:val="Hyperlink"/>
                <w:noProof/>
                <w:lang w:val="sr-Cyrl-RS"/>
              </w:rPr>
              <w:t>едлога</w:t>
            </w:r>
            <w:r w:rsidR="00AC3E12" w:rsidRPr="002C449F">
              <w:rPr>
                <w:rStyle w:val="Hyperlink"/>
                <w:noProof/>
              </w:rPr>
              <w:t xml:space="preserve"> </w:t>
            </w:r>
            <w:r w:rsidR="00AC3E12" w:rsidRPr="002C449F">
              <w:rPr>
                <w:rStyle w:val="Hyperlink"/>
                <w:noProof/>
                <w:lang w:val="sr-Cyrl-RS"/>
              </w:rPr>
              <w:t>током процеса</w:t>
            </w:r>
            <w:r w:rsidR="00AC3E12">
              <w:rPr>
                <w:noProof/>
                <w:webHidden/>
              </w:rPr>
              <w:tab/>
            </w:r>
            <w:r w:rsidR="00AC3E12">
              <w:rPr>
                <w:noProof/>
                <w:webHidden/>
              </w:rPr>
              <w:fldChar w:fldCharType="begin"/>
            </w:r>
            <w:r w:rsidR="00AC3E12">
              <w:rPr>
                <w:noProof/>
                <w:webHidden/>
              </w:rPr>
              <w:instrText xml:space="preserve"> PAGEREF _Toc57970001 \h </w:instrText>
            </w:r>
            <w:r w:rsidR="00AC3E12">
              <w:rPr>
                <w:noProof/>
                <w:webHidden/>
              </w:rPr>
            </w:r>
            <w:r w:rsidR="00AC3E12">
              <w:rPr>
                <w:noProof/>
                <w:webHidden/>
              </w:rPr>
              <w:fldChar w:fldCharType="separate"/>
            </w:r>
            <w:r w:rsidR="00AC3E12">
              <w:rPr>
                <w:noProof/>
                <w:webHidden/>
              </w:rPr>
              <w:t>6</w:t>
            </w:r>
            <w:r w:rsidR="00AC3E12">
              <w:rPr>
                <w:noProof/>
                <w:webHidden/>
              </w:rPr>
              <w:fldChar w:fldCharType="end"/>
            </w:r>
          </w:hyperlink>
        </w:p>
        <w:p w14:paraId="1BC5AEFB" w14:textId="5FEE0861" w:rsidR="00AC3E12" w:rsidRDefault="000B0CCB">
          <w:pPr>
            <w:pStyle w:val="TOC2"/>
            <w:rPr>
              <w:rFonts w:asciiTheme="minorHAnsi" w:eastAsiaTheme="minorEastAsia" w:hAnsiTheme="minorHAnsi" w:cstheme="minorBidi"/>
              <w:noProof/>
            </w:rPr>
          </w:pPr>
          <w:hyperlink w:anchor="_Toc57970002" w:history="1">
            <w:r w:rsidR="00AC3E12" w:rsidRPr="002C449F">
              <w:rPr>
                <w:rStyle w:val="Hyperlink"/>
                <w:noProof/>
              </w:rPr>
              <w:t>3.1.</w:t>
            </w:r>
            <w:r w:rsidR="00AC3E12">
              <w:rPr>
                <w:rFonts w:asciiTheme="minorHAnsi" w:eastAsiaTheme="minorEastAsia" w:hAnsiTheme="minorHAnsi" w:cstheme="minorBidi"/>
                <w:noProof/>
              </w:rPr>
              <w:tab/>
            </w:r>
            <w:r w:rsidR="00AC3E12" w:rsidRPr="002C449F">
              <w:rPr>
                <w:rStyle w:val="Hyperlink"/>
                <w:noProof/>
                <w:lang w:val="sr-Cyrl-RS"/>
              </w:rPr>
              <w:t>Б</w:t>
            </w:r>
            <w:r w:rsidR="00AC3E12" w:rsidRPr="002C449F">
              <w:rPr>
                <w:rStyle w:val="Hyperlink"/>
                <w:noProof/>
              </w:rPr>
              <w:t>уџетски приоритети</w:t>
            </w:r>
            <w:r w:rsidR="00AC3E12" w:rsidRPr="002C449F">
              <w:rPr>
                <w:rStyle w:val="Hyperlink"/>
                <w:noProof/>
                <w:lang w:val="sr-Cyrl-RS"/>
              </w:rPr>
              <w:t xml:space="preserve"> </w:t>
            </w:r>
            <w:r w:rsidR="00AC3E12" w:rsidRPr="002C449F">
              <w:rPr>
                <w:rStyle w:val="Hyperlink"/>
                <w:noProof/>
              </w:rPr>
              <w:t>општине</w:t>
            </w:r>
            <w:r w:rsidR="00AC3E12" w:rsidRPr="002C449F">
              <w:rPr>
                <w:rStyle w:val="Hyperlink"/>
                <w:noProof/>
                <w:lang w:val="sr-Latn-RS"/>
              </w:rPr>
              <w:t xml:space="preserve"> </w:t>
            </w:r>
            <w:r w:rsidR="00AC3E12" w:rsidRPr="002C449F">
              <w:rPr>
                <w:rStyle w:val="Hyperlink"/>
                <w:noProof/>
                <w:lang w:val="sr-Cyrl-RS"/>
              </w:rPr>
              <w:t>Топола</w:t>
            </w:r>
            <w:r w:rsidR="00AC3E12" w:rsidRPr="002C449F">
              <w:rPr>
                <w:rStyle w:val="Hyperlink"/>
                <w:noProof/>
              </w:rPr>
              <w:t xml:space="preserve"> за 20</w:t>
            </w:r>
            <w:r w:rsidR="00AC3E12" w:rsidRPr="002C449F">
              <w:rPr>
                <w:rStyle w:val="Hyperlink"/>
                <w:noProof/>
                <w:lang w:val="sr-Cyrl-RS"/>
              </w:rPr>
              <w:t>21</w:t>
            </w:r>
            <w:r w:rsidR="00AC3E12" w:rsidRPr="002C449F">
              <w:rPr>
                <w:rStyle w:val="Hyperlink"/>
                <w:noProof/>
              </w:rPr>
              <w:t>.годину</w:t>
            </w:r>
            <w:r w:rsidR="00AC3E12">
              <w:rPr>
                <w:noProof/>
                <w:webHidden/>
              </w:rPr>
              <w:tab/>
            </w:r>
            <w:r w:rsidR="00AC3E12">
              <w:rPr>
                <w:noProof/>
                <w:webHidden/>
              </w:rPr>
              <w:fldChar w:fldCharType="begin"/>
            </w:r>
            <w:r w:rsidR="00AC3E12">
              <w:rPr>
                <w:noProof/>
                <w:webHidden/>
              </w:rPr>
              <w:instrText xml:space="preserve"> PAGEREF _Toc57970002 \h </w:instrText>
            </w:r>
            <w:r w:rsidR="00AC3E12">
              <w:rPr>
                <w:noProof/>
                <w:webHidden/>
              </w:rPr>
            </w:r>
            <w:r w:rsidR="00AC3E12">
              <w:rPr>
                <w:noProof/>
                <w:webHidden/>
              </w:rPr>
              <w:fldChar w:fldCharType="separate"/>
            </w:r>
            <w:r w:rsidR="00AC3E12">
              <w:rPr>
                <w:noProof/>
                <w:webHidden/>
              </w:rPr>
              <w:t>6</w:t>
            </w:r>
            <w:r w:rsidR="00AC3E12">
              <w:rPr>
                <w:noProof/>
                <w:webHidden/>
              </w:rPr>
              <w:fldChar w:fldCharType="end"/>
            </w:r>
          </w:hyperlink>
        </w:p>
        <w:p w14:paraId="09D6931A" w14:textId="1E3AA20A" w:rsidR="00AC3E12" w:rsidRDefault="000B0CCB">
          <w:pPr>
            <w:pStyle w:val="TOC2"/>
            <w:rPr>
              <w:rFonts w:asciiTheme="minorHAnsi" w:eastAsiaTheme="minorEastAsia" w:hAnsiTheme="minorHAnsi" w:cstheme="minorBidi"/>
              <w:noProof/>
            </w:rPr>
          </w:pPr>
          <w:hyperlink w:anchor="_Toc57970003" w:history="1">
            <w:r w:rsidR="00AC3E12" w:rsidRPr="002C449F">
              <w:rPr>
                <w:rStyle w:val="Hyperlink"/>
                <w:noProof/>
              </w:rPr>
              <w:t>3.2.</w:t>
            </w:r>
            <w:r w:rsidR="00AC3E12">
              <w:rPr>
                <w:rFonts w:asciiTheme="minorHAnsi" w:eastAsiaTheme="minorEastAsia" w:hAnsiTheme="minorHAnsi" w:cstheme="minorBidi"/>
                <w:noProof/>
              </w:rPr>
              <w:tab/>
            </w:r>
            <w:r w:rsidR="00AC3E12" w:rsidRPr="002C449F">
              <w:rPr>
                <w:rStyle w:val="Hyperlink"/>
                <w:noProof/>
                <w:lang w:val="sr-Cyrl-RS"/>
              </w:rPr>
              <w:t>П</w:t>
            </w:r>
            <w:r w:rsidR="00AC3E12" w:rsidRPr="002C449F">
              <w:rPr>
                <w:rStyle w:val="Hyperlink"/>
                <w:noProof/>
              </w:rPr>
              <w:t>риказ</w:t>
            </w:r>
            <w:r w:rsidR="00AC3E12" w:rsidRPr="002C449F">
              <w:rPr>
                <w:rStyle w:val="Hyperlink"/>
                <w:noProof/>
                <w:lang w:val="sr-Cyrl-RS"/>
              </w:rPr>
              <w:t xml:space="preserve"> инфр</w:t>
            </w:r>
            <w:r w:rsidR="00AC3E12" w:rsidRPr="002C449F">
              <w:rPr>
                <w:rStyle w:val="Hyperlink"/>
                <w:noProof/>
              </w:rPr>
              <w:t>a</w:t>
            </w:r>
            <w:r w:rsidR="00AC3E12" w:rsidRPr="002C449F">
              <w:rPr>
                <w:rStyle w:val="Hyperlink"/>
                <w:noProof/>
                <w:lang w:val="sr-Cyrl-RS"/>
              </w:rPr>
              <w:t>структурних</w:t>
            </w:r>
            <w:r w:rsidR="00AC3E12" w:rsidRPr="002C449F">
              <w:rPr>
                <w:rStyle w:val="Hyperlink"/>
                <w:noProof/>
              </w:rPr>
              <w:t xml:space="preserve"> пројеката </w:t>
            </w:r>
            <w:r w:rsidR="00AC3E12" w:rsidRPr="002C449F">
              <w:rPr>
                <w:rStyle w:val="Hyperlink"/>
                <w:noProof/>
                <w:lang w:val="sr-Cyrl-RS"/>
              </w:rPr>
              <w:t xml:space="preserve">предложених од </w:t>
            </w:r>
            <w:r w:rsidR="00AC3E12" w:rsidRPr="002C449F">
              <w:rPr>
                <w:rStyle w:val="Hyperlink"/>
                <w:noProof/>
              </w:rPr>
              <w:t>грађана:</w:t>
            </w:r>
            <w:r w:rsidR="00AC3E12">
              <w:rPr>
                <w:noProof/>
                <w:webHidden/>
              </w:rPr>
              <w:tab/>
            </w:r>
            <w:r w:rsidR="00AC3E12">
              <w:rPr>
                <w:noProof/>
                <w:webHidden/>
              </w:rPr>
              <w:fldChar w:fldCharType="begin"/>
            </w:r>
            <w:r w:rsidR="00AC3E12">
              <w:rPr>
                <w:noProof/>
                <w:webHidden/>
              </w:rPr>
              <w:instrText xml:space="preserve"> PAGEREF _Toc57970003 \h </w:instrText>
            </w:r>
            <w:r w:rsidR="00AC3E12">
              <w:rPr>
                <w:noProof/>
                <w:webHidden/>
              </w:rPr>
            </w:r>
            <w:r w:rsidR="00AC3E12">
              <w:rPr>
                <w:noProof/>
                <w:webHidden/>
              </w:rPr>
              <w:fldChar w:fldCharType="separate"/>
            </w:r>
            <w:r w:rsidR="00AC3E12">
              <w:rPr>
                <w:noProof/>
                <w:webHidden/>
              </w:rPr>
              <w:t>6</w:t>
            </w:r>
            <w:r w:rsidR="00AC3E12">
              <w:rPr>
                <w:noProof/>
                <w:webHidden/>
              </w:rPr>
              <w:fldChar w:fldCharType="end"/>
            </w:r>
          </w:hyperlink>
        </w:p>
        <w:p w14:paraId="07D5FD9A" w14:textId="65B9EA58" w:rsidR="00AC3E12" w:rsidRDefault="000B0CCB">
          <w:pPr>
            <w:pStyle w:val="TOC2"/>
            <w:rPr>
              <w:rFonts w:asciiTheme="minorHAnsi" w:eastAsiaTheme="minorEastAsia" w:hAnsiTheme="minorHAnsi" w:cstheme="minorBidi"/>
              <w:noProof/>
            </w:rPr>
          </w:pPr>
          <w:hyperlink w:anchor="_Toc57970004" w:history="1">
            <w:r w:rsidR="00AC3E12" w:rsidRPr="002C449F">
              <w:rPr>
                <w:rStyle w:val="Hyperlink"/>
                <w:noProof/>
              </w:rPr>
              <w:t>3.3.</w:t>
            </w:r>
            <w:r w:rsidR="00AC3E12">
              <w:rPr>
                <w:rFonts w:asciiTheme="minorHAnsi" w:eastAsiaTheme="minorEastAsia" w:hAnsiTheme="minorHAnsi" w:cstheme="minorBidi"/>
                <w:noProof/>
              </w:rPr>
              <w:tab/>
            </w:r>
            <w:r w:rsidR="00AC3E12" w:rsidRPr="002C449F">
              <w:rPr>
                <w:rStyle w:val="Hyperlink"/>
                <w:noProof/>
              </w:rPr>
              <w:t>Предлози пројеката од интереса за локалну заједницу</w:t>
            </w:r>
            <w:r w:rsidR="00AC3E12">
              <w:rPr>
                <w:noProof/>
                <w:webHidden/>
              </w:rPr>
              <w:tab/>
            </w:r>
            <w:r w:rsidR="00AC3E12">
              <w:rPr>
                <w:noProof/>
                <w:webHidden/>
              </w:rPr>
              <w:fldChar w:fldCharType="begin"/>
            </w:r>
            <w:r w:rsidR="00AC3E12">
              <w:rPr>
                <w:noProof/>
                <w:webHidden/>
              </w:rPr>
              <w:instrText xml:space="preserve"> PAGEREF _Toc57970004 \h </w:instrText>
            </w:r>
            <w:r w:rsidR="00AC3E12">
              <w:rPr>
                <w:noProof/>
                <w:webHidden/>
              </w:rPr>
            </w:r>
            <w:r w:rsidR="00AC3E12">
              <w:rPr>
                <w:noProof/>
                <w:webHidden/>
              </w:rPr>
              <w:fldChar w:fldCharType="separate"/>
            </w:r>
            <w:r w:rsidR="00AC3E12">
              <w:rPr>
                <w:noProof/>
                <w:webHidden/>
              </w:rPr>
              <w:t>10</w:t>
            </w:r>
            <w:r w:rsidR="00AC3E12">
              <w:rPr>
                <w:noProof/>
                <w:webHidden/>
              </w:rPr>
              <w:fldChar w:fldCharType="end"/>
            </w:r>
          </w:hyperlink>
        </w:p>
        <w:p w14:paraId="376EB66B" w14:textId="671C6D0B" w:rsidR="00AC3E12" w:rsidRDefault="000B0CCB">
          <w:pPr>
            <w:pStyle w:val="TOC2"/>
            <w:rPr>
              <w:rFonts w:asciiTheme="minorHAnsi" w:eastAsiaTheme="minorEastAsia" w:hAnsiTheme="minorHAnsi" w:cstheme="minorBidi"/>
              <w:noProof/>
            </w:rPr>
          </w:pPr>
          <w:hyperlink w:anchor="_Toc57970005" w:history="1">
            <w:r w:rsidR="00AC3E12" w:rsidRPr="002C449F">
              <w:rPr>
                <w:rStyle w:val="Hyperlink"/>
                <w:noProof/>
                <w:lang w:val="sr-Cyrl-RS"/>
              </w:rPr>
              <w:t>3.4.</w:t>
            </w:r>
            <w:r w:rsidR="00AC3E12">
              <w:rPr>
                <w:rFonts w:asciiTheme="minorHAnsi" w:eastAsiaTheme="minorEastAsia" w:hAnsiTheme="minorHAnsi" w:cstheme="minorBidi"/>
                <w:noProof/>
              </w:rPr>
              <w:tab/>
            </w:r>
            <w:r w:rsidR="00AC3E12" w:rsidRPr="002C449F">
              <w:rPr>
                <w:rStyle w:val="Hyperlink"/>
                <w:noProof/>
                <w:lang w:val="sr-Cyrl-RS"/>
              </w:rPr>
              <w:t>Предлози привредних субјеката</w:t>
            </w:r>
            <w:r w:rsidR="00AC3E12">
              <w:rPr>
                <w:noProof/>
                <w:webHidden/>
              </w:rPr>
              <w:tab/>
            </w:r>
            <w:r w:rsidR="00AC3E12">
              <w:rPr>
                <w:noProof/>
                <w:webHidden/>
              </w:rPr>
              <w:fldChar w:fldCharType="begin"/>
            </w:r>
            <w:r w:rsidR="00AC3E12">
              <w:rPr>
                <w:noProof/>
                <w:webHidden/>
              </w:rPr>
              <w:instrText xml:space="preserve"> PAGEREF _Toc57970005 \h </w:instrText>
            </w:r>
            <w:r w:rsidR="00AC3E12">
              <w:rPr>
                <w:noProof/>
                <w:webHidden/>
              </w:rPr>
            </w:r>
            <w:r w:rsidR="00AC3E12">
              <w:rPr>
                <w:noProof/>
                <w:webHidden/>
              </w:rPr>
              <w:fldChar w:fldCharType="separate"/>
            </w:r>
            <w:r w:rsidR="00AC3E12">
              <w:rPr>
                <w:noProof/>
                <w:webHidden/>
              </w:rPr>
              <w:t>11</w:t>
            </w:r>
            <w:r w:rsidR="00AC3E12">
              <w:rPr>
                <w:noProof/>
                <w:webHidden/>
              </w:rPr>
              <w:fldChar w:fldCharType="end"/>
            </w:r>
          </w:hyperlink>
        </w:p>
        <w:p w14:paraId="2D58E690" w14:textId="62F5D00F" w:rsidR="00AC3E12" w:rsidRDefault="000B0CCB">
          <w:pPr>
            <w:pStyle w:val="TOC2"/>
            <w:rPr>
              <w:rFonts w:asciiTheme="minorHAnsi" w:eastAsiaTheme="minorEastAsia" w:hAnsiTheme="minorHAnsi" w:cstheme="minorBidi"/>
              <w:noProof/>
            </w:rPr>
          </w:pPr>
          <w:hyperlink w:anchor="_Toc57970006" w:history="1">
            <w:r w:rsidR="00AC3E12" w:rsidRPr="002C449F">
              <w:rPr>
                <w:rStyle w:val="Hyperlink"/>
                <w:noProof/>
                <w:lang w:val="sr-Cyrl-RS"/>
              </w:rPr>
              <w:t>3.5.</w:t>
            </w:r>
            <w:r w:rsidR="00AC3E12">
              <w:rPr>
                <w:rFonts w:asciiTheme="minorHAnsi" w:eastAsiaTheme="minorEastAsia" w:hAnsiTheme="minorHAnsi" w:cstheme="minorBidi"/>
                <w:noProof/>
              </w:rPr>
              <w:tab/>
            </w:r>
            <w:r w:rsidR="00AC3E12" w:rsidRPr="002C449F">
              <w:rPr>
                <w:rStyle w:val="Hyperlink"/>
                <w:noProof/>
                <w:lang w:val="sr-Cyrl-RS"/>
              </w:rPr>
              <w:t>Предлози удружења</w:t>
            </w:r>
            <w:r w:rsidR="00AC3E12">
              <w:rPr>
                <w:noProof/>
                <w:webHidden/>
              </w:rPr>
              <w:tab/>
            </w:r>
            <w:r w:rsidR="00AC3E12">
              <w:rPr>
                <w:noProof/>
                <w:webHidden/>
              </w:rPr>
              <w:fldChar w:fldCharType="begin"/>
            </w:r>
            <w:r w:rsidR="00AC3E12">
              <w:rPr>
                <w:noProof/>
                <w:webHidden/>
              </w:rPr>
              <w:instrText xml:space="preserve"> PAGEREF _Toc57970006 \h </w:instrText>
            </w:r>
            <w:r w:rsidR="00AC3E12">
              <w:rPr>
                <w:noProof/>
                <w:webHidden/>
              </w:rPr>
            </w:r>
            <w:r w:rsidR="00AC3E12">
              <w:rPr>
                <w:noProof/>
                <w:webHidden/>
              </w:rPr>
              <w:fldChar w:fldCharType="separate"/>
            </w:r>
            <w:r w:rsidR="00AC3E12">
              <w:rPr>
                <w:noProof/>
                <w:webHidden/>
              </w:rPr>
              <w:t>12</w:t>
            </w:r>
            <w:r w:rsidR="00AC3E12">
              <w:rPr>
                <w:noProof/>
                <w:webHidden/>
              </w:rPr>
              <w:fldChar w:fldCharType="end"/>
            </w:r>
          </w:hyperlink>
        </w:p>
        <w:p w14:paraId="4691E4EC" w14:textId="31B012C2" w:rsidR="00AC3E12" w:rsidRDefault="000B0CCB">
          <w:pPr>
            <w:pStyle w:val="TOC1"/>
            <w:rPr>
              <w:rFonts w:asciiTheme="minorHAnsi" w:eastAsiaTheme="minorEastAsia" w:hAnsiTheme="minorHAnsi" w:cstheme="minorBidi"/>
              <w:noProof/>
            </w:rPr>
          </w:pPr>
          <w:hyperlink w:anchor="_Toc57970007" w:history="1">
            <w:r w:rsidR="00AC3E12" w:rsidRPr="002C449F">
              <w:rPr>
                <w:rStyle w:val="Hyperlink"/>
                <w:noProof/>
                <w:lang w:val="sr-Cyrl-RS"/>
              </w:rPr>
              <w:t>4.</w:t>
            </w:r>
            <w:r w:rsidR="00AC3E12">
              <w:rPr>
                <w:rFonts w:asciiTheme="minorHAnsi" w:eastAsiaTheme="minorEastAsia" w:hAnsiTheme="minorHAnsi" w:cstheme="minorBidi"/>
                <w:noProof/>
              </w:rPr>
              <w:tab/>
            </w:r>
            <w:r w:rsidR="00AC3E12" w:rsidRPr="002C449F">
              <w:rPr>
                <w:rStyle w:val="Hyperlink"/>
                <w:noProof/>
                <w:lang w:val="sr-Cyrl-RS"/>
              </w:rPr>
              <w:t>Разматрање предлога</w:t>
            </w:r>
            <w:r w:rsidR="00AC3E12">
              <w:rPr>
                <w:noProof/>
                <w:webHidden/>
              </w:rPr>
              <w:tab/>
            </w:r>
            <w:r w:rsidR="00AC3E12">
              <w:rPr>
                <w:noProof/>
                <w:webHidden/>
              </w:rPr>
              <w:fldChar w:fldCharType="begin"/>
            </w:r>
            <w:r w:rsidR="00AC3E12">
              <w:rPr>
                <w:noProof/>
                <w:webHidden/>
              </w:rPr>
              <w:instrText xml:space="preserve"> PAGEREF _Toc57970007 \h </w:instrText>
            </w:r>
            <w:r w:rsidR="00AC3E12">
              <w:rPr>
                <w:noProof/>
                <w:webHidden/>
              </w:rPr>
            </w:r>
            <w:r w:rsidR="00AC3E12">
              <w:rPr>
                <w:noProof/>
                <w:webHidden/>
              </w:rPr>
              <w:fldChar w:fldCharType="separate"/>
            </w:r>
            <w:r w:rsidR="00AC3E12">
              <w:rPr>
                <w:noProof/>
                <w:webHidden/>
              </w:rPr>
              <w:t>13</w:t>
            </w:r>
            <w:r w:rsidR="00AC3E12">
              <w:rPr>
                <w:noProof/>
                <w:webHidden/>
              </w:rPr>
              <w:fldChar w:fldCharType="end"/>
            </w:r>
          </w:hyperlink>
        </w:p>
        <w:p w14:paraId="66081DEE" w14:textId="3703082C" w:rsidR="00AC3E12" w:rsidRDefault="000B0CCB">
          <w:pPr>
            <w:pStyle w:val="TOC2"/>
            <w:rPr>
              <w:rFonts w:asciiTheme="minorHAnsi" w:eastAsiaTheme="minorEastAsia" w:hAnsiTheme="minorHAnsi" w:cstheme="minorBidi"/>
              <w:noProof/>
            </w:rPr>
          </w:pPr>
          <w:hyperlink w:anchor="_Toc57970008" w:history="1">
            <w:r w:rsidR="00AC3E12" w:rsidRPr="002C449F">
              <w:rPr>
                <w:rStyle w:val="Hyperlink"/>
                <w:noProof/>
                <w:lang w:val="sr-Cyrl-RS"/>
              </w:rPr>
              <w:t>4.1.</w:t>
            </w:r>
            <w:r w:rsidR="00AC3E12">
              <w:rPr>
                <w:rFonts w:asciiTheme="minorHAnsi" w:eastAsiaTheme="minorEastAsia" w:hAnsiTheme="minorHAnsi" w:cstheme="minorBidi"/>
                <w:noProof/>
              </w:rPr>
              <w:tab/>
            </w:r>
            <w:r w:rsidR="00AC3E12" w:rsidRPr="002C449F">
              <w:rPr>
                <w:rStyle w:val="Hyperlink"/>
                <w:noProof/>
                <w:lang w:val="sr-Cyrl-RS"/>
              </w:rPr>
              <w:t>Прихваћени предлози и пројекти (инфраструктурни):</w:t>
            </w:r>
            <w:r w:rsidR="00AC3E12">
              <w:rPr>
                <w:noProof/>
                <w:webHidden/>
              </w:rPr>
              <w:tab/>
            </w:r>
            <w:r w:rsidR="00AC3E12">
              <w:rPr>
                <w:noProof/>
                <w:webHidden/>
              </w:rPr>
              <w:fldChar w:fldCharType="begin"/>
            </w:r>
            <w:r w:rsidR="00AC3E12">
              <w:rPr>
                <w:noProof/>
                <w:webHidden/>
              </w:rPr>
              <w:instrText xml:space="preserve"> PAGEREF _Toc57970008 \h </w:instrText>
            </w:r>
            <w:r w:rsidR="00AC3E12">
              <w:rPr>
                <w:noProof/>
                <w:webHidden/>
              </w:rPr>
            </w:r>
            <w:r w:rsidR="00AC3E12">
              <w:rPr>
                <w:noProof/>
                <w:webHidden/>
              </w:rPr>
              <w:fldChar w:fldCharType="separate"/>
            </w:r>
            <w:r w:rsidR="00AC3E12">
              <w:rPr>
                <w:noProof/>
                <w:webHidden/>
              </w:rPr>
              <w:t>13</w:t>
            </w:r>
            <w:r w:rsidR="00AC3E12">
              <w:rPr>
                <w:noProof/>
                <w:webHidden/>
              </w:rPr>
              <w:fldChar w:fldCharType="end"/>
            </w:r>
          </w:hyperlink>
        </w:p>
        <w:p w14:paraId="60711863" w14:textId="180B6B50" w:rsidR="00AC3E12" w:rsidRDefault="000B0CCB">
          <w:pPr>
            <w:pStyle w:val="TOC2"/>
            <w:rPr>
              <w:rFonts w:asciiTheme="minorHAnsi" w:eastAsiaTheme="minorEastAsia" w:hAnsiTheme="minorHAnsi" w:cstheme="minorBidi"/>
              <w:noProof/>
            </w:rPr>
          </w:pPr>
          <w:hyperlink w:anchor="_Toc57970009" w:history="1">
            <w:r w:rsidR="00AC3E12" w:rsidRPr="002C449F">
              <w:rPr>
                <w:rStyle w:val="Hyperlink"/>
                <w:noProof/>
                <w:lang w:val="sr-Cyrl-RS"/>
              </w:rPr>
              <w:t>4.2.</w:t>
            </w:r>
            <w:r w:rsidR="00AC3E12">
              <w:rPr>
                <w:rFonts w:asciiTheme="minorHAnsi" w:eastAsiaTheme="minorEastAsia" w:hAnsiTheme="minorHAnsi" w:cstheme="minorBidi"/>
                <w:noProof/>
              </w:rPr>
              <w:tab/>
            </w:r>
            <w:r w:rsidR="00AC3E12" w:rsidRPr="002C449F">
              <w:rPr>
                <w:rStyle w:val="Hyperlink"/>
                <w:noProof/>
                <w:lang w:val="sr-Cyrl-RS"/>
              </w:rPr>
              <w:t>Приихваћени предлози пројеката од интереса за локалну заједницу:</w:t>
            </w:r>
            <w:r w:rsidR="00AC3E12">
              <w:rPr>
                <w:noProof/>
                <w:webHidden/>
              </w:rPr>
              <w:tab/>
            </w:r>
            <w:r w:rsidR="00AC3E12">
              <w:rPr>
                <w:noProof/>
                <w:webHidden/>
              </w:rPr>
              <w:fldChar w:fldCharType="begin"/>
            </w:r>
            <w:r w:rsidR="00AC3E12">
              <w:rPr>
                <w:noProof/>
                <w:webHidden/>
              </w:rPr>
              <w:instrText xml:space="preserve"> PAGEREF _Toc57970009 \h </w:instrText>
            </w:r>
            <w:r w:rsidR="00AC3E12">
              <w:rPr>
                <w:noProof/>
                <w:webHidden/>
              </w:rPr>
            </w:r>
            <w:r w:rsidR="00AC3E12">
              <w:rPr>
                <w:noProof/>
                <w:webHidden/>
              </w:rPr>
              <w:fldChar w:fldCharType="separate"/>
            </w:r>
            <w:r w:rsidR="00AC3E12">
              <w:rPr>
                <w:noProof/>
                <w:webHidden/>
              </w:rPr>
              <w:t>14</w:t>
            </w:r>
            <w:r w:rsidR="00AC3E12">
              <w:rPr>
                <w:noProof/>
                <w:webHidden/>
              </w:rPr>
              <w:fldChar w:fldCharType="end"/>
            </w:r>
          </w:hyperlink>
        </w:p>
        <w:p w14:paraId="6DC18180" w14:textId="42884DA5" w:rsidR="00AC3E12" w:rsidRDefault="000B0CCB">
          <w:pPr>
            <w:pStyle w:val="TOC1"/>
            <w:rPr>
              <w:rFonts w:asciiTheme="minorHAnsi" w:eastAsiaTheme="minorEastAsia" w:hAnsiTheme="minorHAnsi" w:cstheme="minorBidi"/>
              <w:noProof/>
            </w:rPr>
          </w:pPr>
          <w:hyperlink w:anchor="_Toc57970010" w:history="1">
            <w:r w:rsidR="00AC3E12" w:rsidRPr="002C449F">
              <w:rPr>
                <w:rStyle w:val="Hyperlink"/>
                <w:noProof/>
                <w:lang w:val="sr-Cyrl-RS"/>
              </w:rPr>
              <w:t>5.</w:t>
            </w:r>
            <w:r w:rsidR="00AC3E12">
              <w:rPr>
                <w:rFonts w:asciiTheme="minorHAnsi" w:eastAsiaTheme="minorEastAsia" w:hAnsiTheme="minorHAnsi" w:cstheme="minorBidi"/>
                <w:noProof/>
              </w:rPr>
              <w:tab/>
            </w:r>
            <w:r w:rsidR="00AC3E12" w:rsidRPr="002C449F">
              <w:rPr>
                <w:rStyle w:val="Hyperlink"/>
                <w:noProof/>
                <w:lang w:val="sr-Cyrl-RS"/>
              </w:rPr>
              <w:t>Даљи кораци</w:t>
            </w:r>
            <w:r w:rsidR="00AC3E12">
              <w:rPr>
                <w:noProof/>
                <w:webHidden/>
              </w:rPr>
              <w:tab/>
            </w:r>
            <w:r w:rsidR="00AC3E12">
              <w:rPr>
                <w:noProof/>
                <w:webHidden/>
              </w:rPr>
              <w:fldChar w:fldCharType="begin"/>
            </w:r>
            <w:r w:rsidR="00AC3E12">
              <w:rPr>
                <w:noProof/>
                <w:webHidden/>
              </w:rPr>
              <w:instrText xml:space="preserve"> PAGEREF _Toc57970010 \h </w:instrText>
            </w:r>
            <w:r w:rsidR="00AC3E12">
              <w:rPr>
                <w:noProof/>
                <w:webHidden/>
              </w:rPr>
            </w:r>
            <w:r w:rsidR="00AC3E12">
              <w:rPr>
                <w:noProof/>
                <w:webHidden/>
              </w:rPr>
              <w:fldChar w:fldCharType="separate"/>
            </w:r>
            <w:r w:rsidR="00AC3E12">
              <w:rPr>
                <w:noProof/>
                <w:webHidden/>
              </w:rPr>
              <w:t>15</w:t>
            </w:r>
            <w:r w:rsidR="00AC3E12">
              <w:rPr>
                <w:noProof/>
                <w:webHidden/>
              </w:rPr>
              <w:fldChar w:fldCharType="end"/>
            </w:r>
          </w:hyperlink>
        </w:p>
        <w:p w14:paraId="39DE8805" w14:textId="33920F26" w:rsidR="004E0125" w:rsidRDefault="004E0125" w:rsidP="0078630D">
          <w:pPr>
            <w:spacing w:line="360" w:lineRule="auto"/>
            <w:jc w:val="both"/>
          </w:pPr>
          <w:r>
            <w:rPr>
              <w:b/>
              <w:bCs/>
              <w:noProof/>
            </w:rPr>
            <w:fldChar w:fldCharType="end"/>
          </w:r>
        </w:p>
      </w:sdtContent>
    </w:sdt>
    <w:p w14:paraId="1981D70F" w14:textId="59955C06" w:rsidR="006B7E78" w:rsidRDefault="006B7E78" w:rsidP="00D81D04">
      <w:pPr>
        <w:spacing w:after="0"/>
        <w:rPr>
          <w:b/>
        </w:rPr>
      </w:pPr>
    </w:p>
    <w:p w14:paraId="25241040" w14:textId="77777777" w:rsidR="006B7E78" w:rsidRDefault="006B7E78" w:rsidP="00AA2768">
      <w:pPr>
        <w:spacing w:after="0"/>
        <w:jc w:val="center"/>
        <w:rPr>
          <w:b/>
        </w:rPr>
      </w:pPr>
    </w:p>
    <w:p w14:paraId="73902AC2" w14:textId="77777777" w:rsidR="006B7E78" w:rsidRDefault="006B7E78" w:rsidP="00AA2768">
      <w:pPr>
        <w:spacing w:after="0"/>
        <w:jc w:val="center"/>
        <w:rPr>
          <w:b/>
        </w:rPr>
      </w:pPr>
    </w:p>
    <w:p w14:paraId="7CC54790" w14:textId="77777777" w:rsidR="006B7E78" w:rsidRDefault="006B7E78" w:rsidP="00AA2768">
      <w:pPr>
        <w:spacing w:after="0"/>
        <w:jc w:val="center"/>
        <w:rPr>
          <w:b/>
        </w:rPr>
      </w:pPr>
    </w:p>
    <w:p w14:paraId="37575F84" w14:textId="77777777" w:rsidR="006B7E78" w:rsidRDefault="006B7E78" w:rsidP="00AA2768">
      <w:pPr>
        <w:spacing w:after="0"/>
        <w:jc w:val="center"/>
        <w:rPr>
          <w:b/>
        </w:rPr>
      </w:pPr>
    </w:p>
    <w:p w14:paraId="2DF81CB4" w14:textId="77777777" w:rsidR="006B7E78" w:rsidRDefault="006B7E78" w:rsidP="00AA2768">
      <w:pPr>
        <w:spacing w:after="0"/>
        <w:jc w:val="center"/>
        <w:rPr>
          <w:b/>
        </w:rPr>
      </w:pPr>
    </w:p>
    <w:p w14:paraId="2271DF63" w14:textId="77777777" w:rsidR="006B7E78" w:rsidRDefault="006B7E78" w:rsidP="00AA2768">
      <w:pPr>
        <w:spacing w:after="0"/>
        <w:jc w:val="center"/>
        <w:rPr>
          <w:b/>
        </w:rPr>
      </w:pPr>
    </w:p>
    <w:p w14:paraId="0593A313" w14:textId="77777777" w:rsidR="006B7E78" w:rsidRDefault="006B7E78" w:rsidP="00AA2768">
      <w:pPr>
        <w:spacing w:after="0"/>
        <w:jc w:val="center"/>
        <w:rPr>
          <w:b/>
        </w:rPr>
      </w:pPr>
    </w:p>
    <w:p w14:paraId="0BE3B5AB" w14:textId="43242600" w:rsidR="00271E26" w:rsidRDefault="00271E26">
      <w:pPr>
        <w:rPr>
          <w:b/>
        </w:rPr>
      </w:pPr>
      <w:r>
        <w:rPr>
          <w:b/>
        </w:rPr>
        <w:br w:type="page"/>
      </w:r>
    </w:p>
    <w:p w14:paraId="19F79990" w14:textId="489FFFB7" w:rsidR="00FC1AA1" w:rsidRPr="009E712E" w:rsidRDefault="00594385" w:rsidP="009E712E">
      <w:pPr>
        <w:pStyle w:val="Heading1"/>
      </w:pPr>
      <w:bookmarkStart w:id="1" w:name="_Toc57969993"/>
      <w:bookmarkStart w:id="2" w:name="_Hlk532819108"/>
      <w:r w:rsidRPr="009E712E">
        <w:lastRenderedPageBreak/>
        <w:t>Увод</w:t>
      </w:r>
      <w:bookmarkEnd w:id="1"/>
      <w:r w:rsidRPr="009E712E">
        <w:t xml:space="preserve"> </w:t>
      </w:r>
    </w:p>
    <w:bookmarkEnd w:id="2"/>
    <w:p w14:paraId="4ACAF7C3" w14:textId="77777777" w:rsidR="00813901" w:rsidRPr="00743AB1" w:rsidRDefault="00813901" w:rsidP="00AA2768">
      <w:pPr>
        <w:spacing w:after="0"/>
        <w:rPr>
          <w:b/>
        </w:rPr>
      </w:pPr>
    </w:p>
    <w:p w14:paraId="7EB0F05A" w14:textId="20D34E5F" w:rsidR="00D85D76" w:rsidRDefault="00D85D76" w:rsidP="0062457B">
      <w:pPr>
        <w:spacing w:after="0"/>
        <w:ind w:firstLine="360"/>
        <w:jc w:val="both"/>
        <w:rPr>
          <w:lang w:val="sr-Cyrl-RS"/>
        </w:rPr>
      </w:pPr>
      <w:r w:rsidRPr="00D85D76">
        <w:rPr>
          <w:lang w:val="sr-Cyrl-RS"/>
        </w:rPr>
        <w:t>Имајући у виду дa сe нajвeћи дeo буџeтских срeдстaвa прикупљa крoз нaплaту пoрeзa, локална управа треба грaђaнимa нa jeднoстaвaн и рaзумљив нaчин</w:t>
      </w:r>
      <w:r w:rsidR="004E1D15">
        <w:rPr>
          <w:lang w:val="sr-Cyrl-RS"/>
        </w:rPr>
        <w:t xml:space="preserve"> да</w:t>
      </w:r>
      <w:r w:rsidRPr="00D85D76">
        <w:rPr>
          <w:lang w:val="sr-Cyrl-RS"/>
        </w:rPr>
        <w:t xml:space="preserve"> пружи инфoрмaциje o прикупљaњу и трoшeњу тoг нoвцa. Поред тога, у складу са Законом о локалној самоуправи</w:t>
      </w:r>
      <w:r>
        <w:rPr>
          <w:lang w:val="sr-Cyrl-RS"/>
        </w:rPr>
        <w:t xml:space="preserve"> и Статутом општине</w:t>
      </w:r>
      <w:r w:rsidR="004E1D15">
        <w:rPr>
          <w:lang w:val="sr-Cyrl-RS"/>
        </w:rPr>
        <w:t xml:space="preserve"> Топола</w:t>
      </w:r>
      <w:r w:rsidRPr="00D85D76">
        <w:rPr>
          <w:lang w:val="sr-Cyrl-RS"/>
        </w:rPr>
        <w:t>, предвиђено је обавезно спровођење јавне расправе о инвестиционом делу Одлуке о буџету ЈЛС</w:t>
      </w:r>
      <w:r>
        <w:rPr>
          <w:lang w:val="sr-Cyrl-RS"/>
        </w:rPr>
        <w:t>, односно на Нацрт Одлуке о буџету.</w:t>
      </w:r>
    </w:p>
    <w:p w14:paraId="666E0DAD" w14:textId="77777777" w:rsidR="00D85D76" w:rsidRDefault="00D85D76" w:rsidP="006536F1">
      <w:pPr>
        <w:spacing w:after="0"/>
        <w:jc w:val="both"/>
      </w:pPr>
    </w:p>
    <w:p w14:paraId="394B6688" w14:textId="6584E264" w:rsidR="00B7324F" w:rsidRDefault="00D34888" w:rsidP="0062457B">
      <w:pPr>
        <w:spacing w:after="0"/>
        <w:ind w:firstLine="360"/>
        <w:jc w:val="both"/>
        <w:rPr>
          <w:lang w:val="sr-Cyrl-RS"/>
        </w:rPr>
      </w:pPr>
      <w:r>
        <w:t xml:space="preserve">Одлука о буџету </w:t>
      </w:r>
      <w:r w:rsidR="00EF040D">
        <w:rPr>
          <w:lang w:val="sr-Cyrl-RS"/>
        </w:rPr>
        <w:t>општине,</w:t>
      </w:r>
      <w:r>
        <w:t xml:space="preserve"> један је од најважнијих докумената које израђује и усваја локална самоуправа</w:t>
      </w:r>
      <w:r w:rsidR="00D07AD1">
        <w:t xml:space="preserve">. </w:t>
      </w:r>
      <w:r w:rsidR="009A570D">
        <w:rPr>
          <w:lang w:val="sr-Cyrl-RS"/>
        </w:rPr>
        <w:t>С о</w:t>
      </w:r>
      <w:r w:rsidR="00D07AD1">
        <w:t xml:space="preserve">бзиром на важност одлуке о начину трошења јавних средстава неопходно је да и грађани и грађанке узму учешћа и дају своје </w:t>
      </w:r>
      <w:r w:rsidR="006536F1">
        <w:t xml:space="preserve">мишљење и </w:t>
      </w:r>
      <w:r w:rsidR="00D07AD1">
        <w:t>предлоге како би она</w:t>
      </w:r>
      <w:r w:rsidR="006536F1">
        <w:t xml:space="preserve"> боље</w:t>
      </w:r>
      <w:r w:rsidR="00D07AD1">
        <w:t xml:space="preserve"> осликавала вољу </w:t>
      </w:r>
      <w:r w:rsidR="006536F1">
        <w:t>становника наше</w:t>
      </w:r>
      <w:r w:rsidR="0053222F">
        <w:rPr>
          <w:lang w:val="sr-Cyrl-RS"/>
        </w:rPr>
        <w:t xml:space="preserve"> </w:t>
      </w:r>
      <w:r w:rsidR="006536F1">
        <w:t>општине</w:t>
      </w:r>
      <w:r w:rsidR="009F294B">
        <w:t xml:space="preserve"> и са тим циљем</w:t>
      </w:r>
      <w:r w:rsidR="006536F1">
        <w:t xml:space="preserve"> спроведен је</w:t>
      </w:r>
      <w:r w:rsidR="00555BBF">
        <w:t xml:space="preserve"> процес</w:t>
      </w:r>
      <w:r w:rsidR="0062457B">
        <w:rPr>
          <w:lang w:val="sr-Cyrl-RS"/>
        </w:rPr>
        <w:t xml:space="preserve"> јавне расправе о Нацрту одлуке о буџету општине Топола за 2021. годину.</w:t>
      </w:r>
      <w:r w:rsidR="0053222F">
        <w:rPr>
          <w:lang w:val="sr-Cyrl-RS"/>
        </w:rPr>
        <w:t xml:space="preserve"> </w:t>
      </w:r>
    </w:p>
    <w:p w14:paraId="6859D875" w14:textId="77777777" w:rsidR="009E712E" w:rsidRPr="009F294B" w:rsidRDefault="009E712E" w:rsidP="006536F1">
      <w:pPr>
        <w:spacing w:after="0"/>
        <w:jc w:val="both"/>
      </w:pPr>
    </w:p>
    <w:p w14:paraId="13D7F21E" w14:textId="45BCB5BC" w:rsidR="006536F1" w:rsidRDefault="00D85D76" w:rsidP="0062457B">
      <w:pPr>
        <w:spacing w:after="0"/>
        <w:ind w:firstLine="360"/>
        <w:jc w:val="both"/>
      </w:pPr>
      <w:r w:rsidRPr="00D85D76">
        <w:rPr>
          <w:lang w:val="sr-Cyrl-RS"/>
        </w:rPr>
        <w:t xml:space="preserve">Како би се обезбедила потпуна транспарентост процеса и приказали начини и резултати укључивања јавности, неопходно је сачинити извештај о </w:t>
      </w:r>
      <w:r>
        <w:rPr>
          <w:lang w:val="sr-Cyrl-RS"/>
        </w:rPr>
        <w:t>спроведен</w:t>
      </w:r>
      <w:r w:rsidR="00C00234">
        <w:rPr>
          <w:lang w:val="sr-Cyrl-RS"/>
        </w:rPr>
        <w:t>и</w:t>
      </w:r>
      <w:r>
        <w:rPr>
          <w:lang w:val="sr-Cyrl-RS"/>
        </w:rPr>
        <w:t>м консултацијама са грађанима</w:t>
      </w:r>
      <w:r w:rsidR="0062457B">
        <w:rPr>
          <w:lang w:val="sr-Cyrl-RS"/>
        </w:rPr>
        <w:t xml:space="preserve"> и процесу јавне расправе</w:t>
      </w:r>
      <w:r w:rsidR="00C00234">
        <w:rPr>
          <w:lang w:val="sr-Cyrl-RS"/>
        </w:rPr>
        <w:t>,</w:t>
      </w:r>
      <w:r>
        <w:rPr>
          <w:lang w:val="sr-Cyrl-RS"/>
        </w:rPr>
        <w:t xml:space="preserve"> </w:t>
      </w:r>
      <w:r w:rsidRPr="00D85D76">
        <w:rPr>
          <w:lang w:val="sr-Cyrl-RS"/>
        </w:rPr>
        <w:t>који</w:t>
      </w:r>
      <w:r w:rsidR="00DE5522">
        <w:rPr>
          <w:lang w:val="sr-Cyrl-RS"/>
        </w:rPr>
        <w:t>м треба да буду</w:t>
      </w:r>
      <w:r w:rsidRPr="00D85D76">
        <w:rPr>
          <w:lang w:val="sr-Cyrl-RS"/>
        </w:rPr>
        <w:t xml:space="preserve"> обухва</w:t>
      </w:r>
      <w:r w:rsidR="00DE5522">
        <w:rPr>
          <w:lang w:val="sr-Cyrl-RS"/>
        </w:rPr>
        <w:t>ћене</w:t>
      </w:r>
      <w:r w:rsidRPr="00D85D76">
        <w:rPr>
          <w:lang w:val="sr-Cyrl-RS"/>
        </w:rPr>
        <w:t xml:space="preserve"> битне информације о спроведеним активностима и прикупљеним предлозима и мишљењима грађана. </w:t>
      </w:r>
    </w:p>
    <w:p w14:paraId="7394CDA7" w14:textId="2EA27023" w:rsidR="0062457B" w:rsidRDefault="0062457B" w:rsidP="0062457B">
      <w:pPr>
        <w:spacing w:after="0"/>
        <w:ind w:firstLine="360"/>
        <w:jc w:val="both"/>
      </w:pPr>
    </w:p>
    <w:p w14:paraId="14700ADC" w14:textId="149A05A9" w:rsidR="0062457B" w:rsidRPr="0062457B" w:rsidRDefault="0062457B" w:rsidP="0062457B">
      <w:pPr>
        <w:spacing w:after="0"/>
        <w:ind w:firstLine="360"/>
        <w:jc w:val="both"/>
        <w:rPr>
          <w:lang w:val="sr-Cyrl-RS"/>
        </w:rPr>
      </w:pPr>
      <w:r w:rsidRPr="0062457B">
        <w:t xml:space="preserve">Извештај који је пред Вама представља сумарни преглед </w:t>
      </w:r>
      <w:r w:rsidRPr="0062457B">
        <w:rPr>
          <w:lang w:val="sr-Cyrl-RS"/>
        </w:rPr>
        <w:t xml:space="preserve">процеса, предложених приоритета и изабраних пројеката током процеса јавне расправе о Нацрту Одлуке о буџету за 2021. годину. И поред ограничења процеса и отежаног спровођења јавне расправе услед епидемије вируса Ковид 19, општина </w:t>
      </w:r>
      <w:r>
        <w:rPr>
          <w:lang w:val="sr-Cyrl-RS"/>
        </w:rPr>
        <w:t>Топола</w:t>
      </w:r>
      <w:r w:rsidRPr="0062457B">
        <w:rPr>
          <w:lang w:val="sr-Cyrl-RS"/>
        </w:rPr>
        <w:t xml:space="preserve"> је спровела процес јавне расправе и укључивања грађана у предлагање и изјашњавање о приоритетима за финансирање пројеката који би се нашли у предлогу Одлуке о буџету.</w:t>
      </w:r>
    </w:p>
    <w:p w14:paraId="28B4BAEB" w14:textId="77777777" w:rsidR="0062457B" w:rsidRPr="00D85D76" w:rsidRDefault="0062457B" w:rsidP="0062457B">
      <w:pPr>
        <w:spacing w:after="0"/>
        <w:ind w:firstLine="360"/>
        <w:jc w:val="both"/>
        <w:rPr>
          <w:lang w:val="sr-Cyrl-RS"/>
        </w:rPr>
      </w:pPr>
    </w:p>
    <w:p w14:paraId="5E70248A" w14:textId="77777777" w:rsidR="001C4427" w:rsidRDefault="001C4427" w:rsidP="006536F1">
      <w:pPr>
        <w:spacing w:after="0"/>
        <w:jc w:val="both"/>
      </w:pPr>
    </w:p>
    <w:p w14:paraId="0F36B274" w14:textId="4AD8AB45" w:rsidR="00566423" w:rsidRDefault="00566423" w:rsidP="00C00234">
      <w:pPr>
        <w:pStyle w:val="Heading1"/>
        <w:spacing w:line="360" w:lineRule="auto"/>
      </w:pPr>
      <w:bookmarkStart w:id="3" w:name="_Toc57969994"/>
      <w:r w:rsidRPr="00D81D04">
        <w:t>Процес</w:t>
      </w:r>
      <w:bookmarkEnd w:id="3"/>
      <w:r w:rsidRPr="00D81D04">
        <w:t xml:space="preserve"> </w:t>
      </w:r>
    </w:p>
    <w:p w14:paraId="15220A21" w14:textId="2EC06BB9" w:rsidR="00EF040D" w:rsidRDefault="00C45A00" w:rsidP="00C45A00">
      <w:pPr>
        <w:ind w:firstLine="360"/>
        <w:jc w:val="both"/>
        <w:rPr>
          <w:lang w:val="sr-Cyrl-RS"/>
        </w:rPr>
      </w:pPr>
      <w:r w:rsidRPr="00C45A00">
        <w:rPr>
          <w:lang w:val="sr-Cyrl-RS"/>
        </w:rPr>
        <w:t xml:space="preserve">Процес јавне расправе о Нацрту одлуке о буџету за 2021. годину, заједно са консултацијама </w:t>
      </w:r>
      <w:r>
        <w:rPr>
          <w:lang w:val="sr-Cyrl-RS"/>
        </w:rPr>
        <w:t xml:space="preserve">са </w:t>
      </w:r>
      <w:r w:rsidRPr="00C45A00">
        <w:rPr>
          <w:lang w:val="sr-Cyrl-RS"/>
        </w:rPr>
        <w:t>грађан</w:t>
      </w:r>
      <w:r>
        <w:rPr>
          <w:lang w:val="sr-Cyrl-RS"/>
        </w:rPr>
        <w:t>има</w:t>
      </w:r>
      <w:r w:rsidRPr="00C45A00">
        <w:rPr>
          <w:lang w:val="sr-Cyrl-RS"/>
        </w:rPr>
        <w:t xml:space="preserve"> и другим заинтересованим странама, спроведен је у периоду од 2</w:t>
      </w:r>
      <w:r>
        <w:rPr>
          <w:lang w:val="sr-Cyrl-RS"/>
        </w:rPr>
        <w:t>4</w:t>
      </w:r>
      <w:r w:rsidRPr="00C45A00">
        <w:rPr>
          <w:lang w:val="sr-Cyrl-RS"/>
        </w:rPr>
        <w:t>. септембра до 02. новембра 2020.</w:t>
      </w:r>
      <w:r>
        <w:rPr>
          <w:lang w:val="sr-Cyrl-RS"/>
        </w:rPr>
        <w:t xml:space="preserve"> </w:t>
      </w:r>
    </w:p>
    <w:p w14:paraId="1D3B0EA6" w14:textId="1050DD10" w:rsidR="00C45A00" w:rsidRPr="00C45A00" w:rsidRDefault="00C45A00" w:rsidP="00C45A00">
      <w:pPr>
        <w:ind w:firstLine="360"/>
        <w:jc w:val="both"/>
        <w:rPr>
          <w:lang w:val="sr-Cyrl-RS"/>
        </w:rPr>
      </w:pPr>
      <w:r w:rsidRPr="00C45A00">
        <w:rPr>
          <w:lang w:val="sr-Cyrl-RS"/>
        </w:rPr>
        <w:t>Активности током овог периода обухватиле су об</w:t>
      </w:r>
      <w:r w:rsidRPr="00C45A00">
        <w:rPr>
          <w:lang w:val="sr-Latn-RS"/>
        </w:rPr>
        <w:t>ja</w:t>
      </w:r>
      <w:r w:rsidRPr="00C45A00">
        <w:rPr>
          <w:lang w:val="sr-Cyrl-RS"/>
        </w:rPr>
        <w:t xml:space="preserve">вљивање позива о спровођењу консултација и јавне расправе на сајту </w:t>
      </w:r>
      <w:r w:rsidRPr="00C45A00">
        <w:rPr>
          <w:lang w:val="sr-Latn-RS"/>
        </w:rPr>
        <w:t>o</w:t>
      </w:r>
      <w:r w:rsidRPr="00C45A00">
        <w:rPr>
          <w:lang w:val="sr-Cyrl-RS"/>
        </w:rPr>
        <w:t xml:space="preserve">пштине и штампање плаката, затим објављивање упитника за грађане, привредне субјекте и удружења у електронској форми на званичној интернет страници Општине </w:t>
      </w:r>
      <w:r>
        <w:rPr>
          <w:lang w:val="sr-Cyrl-RS"/>
        </w:rPr>
        <w:t>Топола</w:t>
      </w:r>
      <w:r w:rsidRPr="00C45A00">
        <w:rPr>
          <w:lang w:val="sr-Cyrl-RS"/>
        </w:rPr>
        <w:t xml:space="preserve">, као и у штампаној форми доступној у јавним установама, и на крају, организацијом догађаја јаване расправе у циљу презентације Нацрта одлуке о буџету </w:t>
      </w:r>
      <w:r>
        <w:rPr>
          <w:lang w:val="sr-Cyrl-RS"/>
        </w:rPr>
        <w:t xml:space="preserve">за 2021. годину </w:t>
      </w:r>
      <w:r w:rsidRPr="00C45A00">
        <w:rPr>
          <w:lang w:val="sr-Cyrl-RS"/>
        </w:rPr>
        <w:t>и разматрању предлога добијених током процеса.</w:t>
      </w:r>
    </w:p>
    <w:p w14:paraId="31E9F431" w14:textId="023278BE" w:rsidR="00CA5435" w:rsidRDefault="00837DE0" w:rsidP="00DE5522">
      <w:pPr>
        <w:pStyle w:val="Heading2"/>
        <w:spacing w:line="360" w:lineRule="auto"/>
        <w:jc w:val="both"/>
        <w:rPr>
          <w:lang w:val="sr-Cyrl-RS"/>
        </w:rPr>
      </w:pPr>
      <w:bookmarkStart w:id="4" w:name="_Hlk535320309"/>
      <w:bookmarkStart w:id="5" w:name="_Toc57969995"/>
      <w:r>
        <w:rPr>
          <w:lang w:val="sr-Cyrl-RS"/>
        </w:rPr>
        <w:t>Коришћени алати за укључивање грађана и трајање процеса</w:t>
      </w:r>
      <w:bookmarkEnd w:id="4"/>
      <w:r w:rsidR="00B7324F">
        <w:rPr>
          <w:lang w:val="sr-Cyrl-RS"/>
        </w:rPr>
        <w:t xml:space="preserve"> консултација</w:t>
      </w:r>
      <w:bookmarkEnd w:id="5"/>
    </w:p>
    <w:p w14:paraId="1CC736AF" w14:textId="66FA6161" w:rsidR="00566423" w:rsidRDefault="009F294B" w:rsidP="00D85D76">
      <w:pPr>
        <w:spacing w:after="0"/>
        <w:jc w:val="both"/>
      </w:pPr>
      <w:r>
        <w:t xml:space="preserve">Током </w:t>
      </w:r>
      <w:r w:rsidR="00555BBF">
        <w:t xml:space="preserve">процеса </w:t>
      </w:r>
      <w:r w:rsidR="00CA5435">
        <w:rPr>
          <w:lang w:val="sr-Cyrl-RS"/>
        </w:rPr>
        <w:t>консултација</w:t>
      </w:r>
      <w:r w:rsidR="00555BBF">
        <w:t xml:space="preserve"> </w:t>
      </w:r>
      <w:r w:rsidR="00566423">
        <w:t xml:space="preserve">коришћени </w:t>
      </w:r>
      <w:r>
        <w:t xml:space="preserve">су </w:t>
      </w:r>
      <w:r w:rsidR="00566423">
        <w:t>следећи алати</w:t>
      </w:r>
      <w:r w:rsidR="00B21FFE">
        <w:rPr>
          <w:lang w:val="sr-Cyrl-RS"/>
        </w:rPr>
        <w:t xml:space="preserve"> за партиципацију грађана</w:t>
      </w:r>
      <w:r w:rsidR="00F43E01">
        <w:t>:</w:t>
      </w:r>
    </w:p>
    <w:p w14:paraId="21899E75" w14:textId="551AC2D9" w:rsidR="00E1060A" w:rsidRDefault="00372E9E" w:rsidP="00D85D76">
      <w:pPr>
        <w:pStyle w:val="ListParagraph"/>
        <w:numPr>
          <w:ilvl w:val="0"/>
          <w:numId w:val="1"/>
        </w:numPr>
        <w:spacing w:after="0"/>
        <w:jc w:val="both"/>
        <w:rPr>
          <w:lang w:val="uk-UA"/>
        </w:rPr>
      </w:pPr>
      <w:r>
        <w:rPr>
          <w:lang w:val="en-US"/>
        </w:rPr>
        <w:t>A</w:t>
      </w:r>
      <w:r w:rsidR="00566423" w:rsidRPr="00E1060A">
        <w:rPr>
          <w:lang w:val="uk-UA"/>
        </w:rPr>
        <w:t>нкет</w:t>
      </w:r>
      <w:r w:rsidR="00CA5435">
        <w:rPr>
          <w:lang w:val="uk-UA"/>
        </w:rPr>
        <w:t>а за грађане</w:t>
      </w:r>
    </w:p>
    <w:p w14:paraId="3790C1E6" w14:textId="3649AC91" w:rsidR="00E1060A" w:rsidRDefault="00C45A00" w:rsidP="00D85D76">
      <w:pPr>
        <w:pStyle w:val="ListParagraph"/>
        <w:numPr>
          <w:ilvl w:val="0"/>
          <w:numId w:val="1"/>
        </w:numPr>
        <w:spacing w:after="0"/>
        <w:jc w:val="both"/>
        <w:rPr>
          <w:lang w:val="uk-UA"/>
        </w:rPr>
      </w:pPr>
      <w:r>
        <w:rPr>
          <w:lang w:val="uk-UA"/>
        </w:rPr>
        <w:t>Конуслације (у</w:t>
      </w:r>
      <w:r w:rsidR="00CA5435">
        <w:rPr>
          <w:lang w:val="uk-UA"/>
        </w:rPr>
        <w:t>питници</w:t>
      </w:r>
      <w:r>
        <w:rPr>
          <w:lang w:val="uk-UA"/>
        </w:rPr>
        <w:t>)</w:t>
      </w:r>
      <w:r w:rsidR="00CA5435">
        <w:rPr>
          <w:lang w:val="uk-UA"/>
        </w:rPr>
        <w:t xml:space="preserve"> </w:t>
      </w:r>
      <w:r>
        <w:rPr>
          <w:lang w:val="uk-UA"/>
        </w:rPr>
        <w:t>са</w:t>
      </w:r>
      <w:r w:rsidR="00CA5435">
        <w:rPr>
          <w:lang w:val="uk-UA"/>
        </w:rPr>
        <w:t xml:space="preserve"> представни</w:t>
      </w:r>
      <w:r>
        <w:rPr>
          <w:lang w:val="uk-UA"/>
        </w:rPr>
        <w:t>цима</w:t>
      </w:r>
      <w:r w:rsidR="00CA5435">
        <w:rPr>
          <w:lang w:val="uk-UA"/>
        </w:rPr>
        <w:t xml:space="preserve"> пословне заједнице</w:t>
      </w:r>
    </w:p>
    <w:p w14:paraId="3DCF748E" w14:textId="292041CA" w:rsidR="00CA5435" w:rsidRDefault="00C45A00" w:rsidP="00D85D76">
      <w:pPr>
        <w:pStyle w:val="ListParagraph"/>
        <w:numPr>
          <w:ilvl w:val="0"/>
          <w:numId w:val="1"/>
        </w:numPr>
        <w:spacing w:after="0"/>
        <w:jc w:val="both"/>
        <w:rPr>
          <w:lang w:val="uk-UA"/>
        </w:rPr>
      </w:pPr>
      <w:r>
        <w:rPr>
          <w:lang w:val="uk-UA"/>
        </w:rPr>
        <w:t>Консултације (у</w:t>
      </w:r>
      <w:r w:rsidR="00CA5435">
        <w:rPr>
          <w:lang w:val="uk-UA"/>
        </w:rPr>
        <w:t>питн</w:t>
      </w:r>
      <w:r w:rsidR="004E1D15">
        <w:rPr>
          <w:lang w:val="uk-UA"/>
        </w:rPr>
        <w:t>и</w:t>
      </w:r>
      <w:r w:rsidR="00CA5435">
        <w:rPr>
          <w:lang w:val="uk-UA"/>
        </w:rPr>
        <w:t>ци</w:t>
      </w:r>
      <w:r>
        <w:rPr>
          <w:lang w:val="uk-UA"/>
        </w:rPr>
        <w:t>)</w:t>
      </w:r>
      <w:r w:rsidR="00CA5435">
        <w:rPr>
          <w:lang w:val="uk-UA"/>
        </w:rPr>
        <w:t xml:space="preserve"> </w:t>
      </w:r>
      <w:r>
        <w:rPr>
          <w:lang w:val="uk-UA"/>
        </w:rPr>
        <w:t>са</w:t>
      </w:r>
      <w:r w:rsidR="00CA5435">
        <w:rPr>
          <w:lang w:val="uk-UA"/>
        </w:rPr>
        <w:t xml:space="preserve"> представни</w:t>
      </w:r>
      <w:r>
        <w:rPr>
          <w:lang w:val="uk-UA"/>
        </w:rPr>
        <w:t>цима</w:t>
      </w:r>
      <w:r w:rsidR="00CA5435">
        <w:rPr>
          <w:lang w:val="uk-UA"/>
        </w:rPr>
        <w:t xml:space="preserve"> удружења.</w:t>
      </w:r>
    </w:p>
    <w:p w14:paraId="70F4CFCF" w14:textId="7ECC4604" w:rsidR="002A6A5C" w:rsidRPr="002A6A5C" w:rsidRDefault="002A6A5C" w:rsidP="002A6A5C">
      <w:pPr>
        <w:pStyle w:val="ListParagraph"/>
        <w:numPr>
          <w:ilvl w:val="0"/>
          <w:numId w:val="1"/>
        </w:numPr>
        <w:spacing w:after="0"/>
        <w:jc w:val="both"/>
        <w:rPr>
          <w:lang w:val="uk-UA"/>
        </w:rPr>
      </w:pPr>
      <w:r>
        <w:rPr>
          <w:lang w:val="uk-UA"/>
        </w:rPr>
        <w:t>Догађај јавне расправе – отворени скуп за јавност</w:t>
      </w:r>
    </w:p>
    <w:p w14:paraId="3B1A8EF4" w14:textId="77777777" w:rsidR="00F57C31" w:rsidRDefault="00F57C31" w:rsidP="00F57C31">
      <w:pPr>
        <w:spacing w:after="0"/>
      </w:pPr>
    </w:p>
    <w:p w14:paraId="455ECD4A" w14:textId="6B94E0FB" w:rsidR="00F57C31" w:rsidRDefault="00F57C31" w:rsidP="00DE5522">
      <w:pPr>
        <w:pStyle w:val="Heading2"/>
        <w:spacing w:line="360" w:lineRule="auto"/>
        <w:rPr>
          <w:lang w:val="sr-Cyrl-RS"/>
        </w:rPr>
      </w:pPr>
      <w:bookmarkStart w:id="6" w:name="_Toc57969996"/>
      <w:r>
        <w:rPr>
          <w:lang w:val="sr-Cyrl-RS"/>
        </w:rPr>
        <w:t>Процес у бројкама</w:t>
      </w:r>
      <w:bookmarkEnd w:id="6"/>
      <w:r>
        <w:rPr>
          <w:lang w:val="sr-Cyrl-RS"/>
        </w:rPr>
        <w:t xml:space="preserve"> </w:t>
      </w:r>
    </w:p>
    <w:p w14:paraId="752B88CD" w14:textId="13F0789B" w:rsidR="004A5926" w:rsidRPr="00C76609" w:rsidRDefault="004A5926" w:rsidP="004A5926">
      <w:pPr>
        <w:spacing w:after="0"/>
        <w:jc w:val="both"/>
        <w:rPr>
          <w:lang w:val="en-US"/>
        </w:rPr>
      </w:pPr>
      <w:bookmarkStart w:id="7" w:name="_Hlk532492053"/>
      <w:r>
        <w:lastRenderedPageBreak/>
        <w:t>Током трајања процеса</w:t>
      </w:r>
      <w:r w:rsidR="00372E9E">
        <w:rPr>
          <w:lang w:val="sr-Cyrl-RS"/>
        </w:rPr>
        <w:t>, анкет</w:t>
      </w:r>
      <w:r w:rsidR="002A6A5C">
        <w:rPr>
          <w:lang w:val="sr-Cyrl-RS"/>
        </w:rPr>
        <w:t>не листиће (упитнике)</w:t>
      </w:r>
      <w:r>
        <w:t xml:space="preserve"> за грађане је</w:t>
      </w:r>
      <w:r w:rsidR="00372E9E">
        <w:rPr>
          <w:lang w:val="sr-Cyrl-RS"/>
        </w:rPr>
        <w:t xml:space="preserve"> било</w:t>
      </w:r>
      <w:r>
        <w:t xml:space="preserve"> могуће преузети </w:t>
      </w:r>
      <w:r w:rsidR="00372E9E">
        <w:rPr>
          <w:lang w:val="sr-Cyrl-RS"/>
        </w:rPr>
        <w:t>и попуњене предати</w:t>
      </w:r>
      <w:r>
        <w:t xml:space="preserve"> на </w:t>
      </w:r>
      <w:r w:rsidR="00372E9E" w:rsidRPr="00DE5522">
        <w:rPr>
          <w:lang w:val="sr-Cyrl-RS"/>
        </w:rPr>
        <w:t>пет</w:t>
      </w:r>
      <w:r w:rsidRPr="00DE5522">
        <w:t xml:space="preserve"> </w:t>
      </w:r>
      <w:r>
        <w:t xml:space="preserve">локација и </w:t>
      </w:r>
      <w:r w:rsidR="00372E9E">
        <w:rPr>
          <w:lang w:val="sr-Cyrl-RS"/>
        </w:rPr>
        <w:t xml:space="preserve">то у: </w:t>
      </w:r>
      <w:r w:rsidR="004E1D15">
        <w:rPr>
          <w:lang w:val="sr-Cyrl-RS"/>
        </w:rPr>
        <w:t>пријемној канцеларији Оптшинске управе, ПУ „Софија Ристић“, Културном центру, Туристичкој организацији, месним заједницама</w:t>
      </w:r>
      <w:r>
        <w:t>. Истовремено</w:t>
      </w:r>
      <w:r w:rsidR="00372E9E">
        <w:rPr>
          <w:lang w:val="sr-Cyrl-RS"/>
        </w:rPr>
        <w:t>,</w:t>
      </w:r>
      <w:r>
        <w:t xml:space="preserve"> електронска верзија упитника била је доступна на интернет страници </w:t>
      </w:r>
      <w:r w:rsidR="00372E9E">
        <w:rPr>
          <w:lang w:val="sr-Cyrl-RS"/>
        </w:rPr>
        <w:t xml:space="preserve">општине </w:t>
      </w:r>
      <w:r w:rsidR="004E1D15">
        <w:rPr>
          <w:lang w:val="sr-Cyrl-RS"/>
        </w:rPr>
        <w:t>Топола</w:t>
      </w:r>
      <w:r w:rsidR="00C76609">
        <w:rPr>
          <w:lang w:val="en-US"/>
        </w:rPr>
        <w:t xml:space="preserve"> </w:t>
      </w:r>
      <w:hyperlink r:id="rId11" w:history="1">
        <w:r w:rsidR="00C76609" w:rsidRPr="00B407D5">
          <w:rPr>
            <w:rStyle w:val="Hyperlink"/>
            <w:lang w:val="en-US"/>
          </w:rPr>
          <w:t>www.topola.rs</w:t>
        </w:r>
      </w:hyperlink>
      <w:r w:rsidR="00C76609">
        <w:rPr>
          <w:lang w:val="en-US"/>
        </w:rPr>
        <w:t xml:space="preserve"> . </w:t>
      </w:r>
    </w:p>
    <w:p w14:paraId="7A86B48F" w14:textId="77777777" w:rsidR="00885764" w:rsidRDefault="00885764" w:rsidP="004A5926">
      <w:pPr>
        <w:spacing w:after="0"/>
        <w:jc w:val="both"/>
      </w:pPr>
    </w:p>
    <w:p w14:paraId="7509BA69" w14:textId="13920625" w:rsidR="00885764" w:rsidRPr="004C690D" w:rsidRDefault="00885764" w:rsidP="002A6A5C">
      <w:pPr>
        <w:pStyle w:val="ListParagraph"/>
        <w:numPr>
          <w:ilvl w:val="0"/>
          <w:numId w:val="6"/>
        </w:numPr>
        <w:spacing w:after="0"/>
      </w:pPr>
      <w:r w:rsidRPr="004C690D">
        <w:t xml:space="preserve">Током процеса </w:t>
      </w:r>
      <w:r w:rsidR="008D3160" w:rsidRPr="002A6A5C">
        <w:rPr>
          <w:lang w:val="sr-Cyrl-RS"/>
        </w:rPr>
        <w:t>је</w:t>
      </w:r>
      <w:r w:rsidRPr="004C690D">
        <w:t xml:space="preserve"> прикупљен</w:t>
      </w:r>
      <w:r w:rsidR="00B46812" w:rsidRPr="002A6A5C">
        <w:rPr>
          <w:lang w:val="sr-Cyrl-RS"/>
        </w:rPr>
        <w:t>о је</w:t>
      </w:r>
      <w:r w:rsidR="00AE7C89" w:rsidRPr="002A6A5C">
        <w:rPr>
          <w:lang w:val="sr-Cyrl-RS"/>
        </w:rPr>
        <w:t xml:space="preserve"> укупно</w:t>
      </w:r>
      <w:r w:rsidRPr="004C690D">
        <w:t xml:space="preserve"> </w:t>
      </w:r>
      <w:r w:rsidR="00F96C4C" w:rsidRPr="002A6A5C">
        <w:rPr>
          <w:b/>
          <w:bCs/>
          <w:lang w:val="sr-Cyrl-RS"/>
        </w:rPr>
        <w:t>122</w:t>
      </w:r>
      <w:r w:rsidRPr="002A6A5C">
        <w:rPr>
          <w:b/>
          <w:bCs/>
        </w:rPr>
        <w:t xml:space="preserve"> упитник</w:t>
      </w:r>
      <w:r w:rsidR="00B46812" w:rsidRPr="002A6A5C">
        <w:rPr>
          <w:b/>
          <w:bCs/>
          <w:lang w:val="sr-Cyrl-RS"/>
        </w:rPr>
        <w:t>а</w:t>
      </w:r>
      <w:r w:rsidRPr="004C690D">
        <w:t>, и то:</w:t>
      </w:r>
    </w:p>
    <w:p w14:paraId="114147E8" w14:textId="709F330F" w:rsidR="00885764" w:rsidRPr="00F96C4C" w:rsidRDefault="002A6A5C" w:rsidP="00A610A8">
      <w:pPr>
        <w:tabs>
          <w:tab w:val="right" w:pos="10102"/>
        </w:tabs>
        <w:spacing w:after="0"/>
        <w:rPr>
          <w:lang w:val="sr-Cyrl-RS"/>
        </w:rPr>
      </w:pPr>
      <w:r>
        <w:rPr>
          <w:lang w:val="sr-Cyrl-RS"/>
        </w:rPr>
        <w:t xml:space="preserve">               </w:t>
      </w:r>
      <w:r w:rsidR="00885764">
        <w:t xml:space="preserve">- електронским путем </w:t>
      </w:r>
      <w:r w:rsidR="00D20F78">
        <w:rPr>
          <w:u w:val="single"/>
          <w:lang w:val="sr-Cyrl-RS"/>
        </w:rPr>
        <w:t>77</w:t>
      </w:r>
      <w:r w:rsidR="008D3160">
        <w:rPr>
          <w:u w:val="single"/>
          <w:lang w:val="sr-Cyrl-RS"/>
        </w:rPr>
        <w:t xml:space="preserve"> </w:t>
      </w:r>
      <w:r w:rsidR="00442CF1">
        <w:rPr>
          <w:u w:val="single"/>
          <w:lang w:val="sr-Cyrl-RS"/>
        </w:rPr>
        <w:t>одговора</w:t>
      </w:r>
      <w:r w:rsidR="00885764">
        <w:rPr>
          <w:u w:val="single"/>
        </w:rPr>
        <w:t xml:space="preserve"> </w:t>
      </w:r>
      <w:r w:rsidR="00F96C4C">
        <w:rPr>
          <w:u w:val="single"/>
          <w:lang w:val="sr-Cyrl-RS"/>
        </w:rPr>
        <w:t>грађана</w:t>
      </w:r>
    </w:p>
    <w:p w14:paraId="10704934" w14:textId="50933918" w:rsidR="00885764" w:rsidRPr="00AE7C89" w:rsidRDefault="00885764" w:rsidP="002A6A5C">
      <w:pPr>
        <w:spacing w:after="0"/>
        <w:ind w:firstLine="708"/>
        <w:rPr>
          <w:u w:val="single"/>
          <w:lang w:val="sr-Cyrl-RS"/>
        </w:rPr>
      </w:pPr>
      <w:r w:rsidRPr="00E20CAA">
        <w:t>- директном предајом</w:t>
      </w:r>
      <w:r>
        <w:t xml:space="preserve"> попуњених упитника </w:t>
      </w:r>
      <w:r w:rsidRPr="00E20CAA">
        <w:t xml:space="preserve"> на унапред одређеним локацијама</w:t>
      </w:r>
      <w:r>
        <w:rPr>
          <w:u w:val="single"/>
        </w:rPr>
        <w:t xml:space="preserve"> </w:t>
      </w:r>
      <w:r w:rsidR="009F602F">
        <w:rPr>
          <w:u w:val="single"/>
          <w:lang w:val="sr-Cyrl-RS"/>
        </w:rPr>
        <w:t>40 одговора</w:t>
      </w:r>
    </w:p>
    <w:p w14:paraId="4E4053DD" w14:textId="58886508" w:rsidR="008D3160" w:rsidRDefault="00A17819" w:rsidP="002A6A5C">
      <w:pPr>
        <w:spacing w:after="0"/>
        <w:ind w:firstLine="708"/>
        <w:rPr>
          <w:lang w:val="sr-Cyrl-RS"/>
        </w:rPr>
      </w:pPr>
      <w:r>
        <w:rPr>
          <w:lang w:val="en-US"/>
        </w:rPr>
        <w:t>- o</w:t>
      </w:r>
      <w:r w:rsidR="008D3160">
        <w:rPr>
          <w:lang w:val="sr-Cyrl-RS"/>
        </w:rPr>
        <w:t xml:space="preserve">д стране представника пословне заједнице, прикупљено је </w:t>
      </w:r>
      <w:r w:rsidR="00F96C4C">
        <w:rPr>
          <w:u w:val="single"/>
          <w:lang w:val="en-US"/>
        </w:rPr>
        <w:t xml:space="preserve">3 </w:t>
      </w:r>
      <w:r w:rsidR="008D3160" w:rsidRPr="00F96C4C">
        <w:rPr>
          <w:u w:val="single"/>
          <w:lang w:val="sr-Cyrl-RS"/>
        </w:rPr>
        <w:t>упитника</w:t>
      </w:r>
    </w:p>
    <w:p w14:paraId="759CD9CF" w14:textId="2676BB7D" w:rsidR="00AE7C89" w:rsidRDefault="00AE7C89" w:rsidP="002A6A5C">
      <w:pPr>
        <w:spacing w:after="0"/>
        <w:ind w:firstLine="708"/>
        <w:rPr>
          <w:u w:val="single"/>
          <w:lang w:val="sr-Cyrl-RS"/>
        </w:rPr>
      </w:pPr>
      <w:r>
        <w:rPr>
          <w:lang w:val="sr-Cyrl-RS"/>
        </w:rPr>
        <w:t>- од удружења је пр</w:t>
      </w:r>
      <w:r w:rsidR="00F96C4C">
        <w:rPr>
          <w:lang w:val="sr-Cyrl-RS"/>
        </w:rPr>
        <w:t>и</w:t>
      </w:r>
      <w:r>
        <w:rPr>
          <w:lang w:val="sr-Cyrl-RS"/>
        </w:rPr>
        <w:t xml:space="preserve">купљено </w:t>
      </w:r>
      <w:r w:rsidR="00F96C4C" w:rsidRPr="00F96C4C">
        <w:rPr>
          <w:u w:val="single"/>
          <w:lang w:val="en-US"/>
        </w:rPr>
        <w:t>2</w:t>
      </w:r>
      <w:r w:rsidRPr="00F96C4C">
        <w:rPr>
          <w:u w:val="single"/>
          <w:lang w:val="sr-Cyrl-RS"/>
        </w:rPr>
        <w:t xml:space="preserve"> упитника</w:t>
      </w:r>
    </w:p>
    <w:p w14:paraId="340379C3" w14:textId="09733F4B" w:rsidR="002A6A5C" w:rsidRDefault="002A6A5C" w:rsidP="002A6A5C">
      <w:pPr>
        <w:spacing w:after="0"/>
        <w:ind w:firstLine="708"/>
        <w:rPr>
          <w:u w:val="single"/>
          <w:lang w:val="sr-Cyrl-RS"/>
        </w:rPr>
      </w:pPr>
    </w:p>
    <w:p w14:paraId="649EBFA9" w14:textId="21502573" w:rsidR="008F7759" w:rsidRPr="008F7759" w:rsidRDefault="002A6A5C" w:rsidP="008F7759">
      <w:pPr>
        <w:pStyle w:val="ListParagraph"/>
        <w:numPr>
          <w:ilvl w:val="0"/>
          <w:numId w:val="6"/>
        </w:numPr>
        <w:spacing w:after="0"/>
        <w:jc w:val="both"/>
        <w:rPr>
          <w:lang w:val="sr-Cyrl-RS"/>
        </w:rPr>
      </w:pPr>
      <w:r>
        <w:rPr>
          <w:lang w:val="sr-Cyrl-RS"/>
        </w:rPr>
        <w:t>На догађају јавне расправе било је присутно 10 учесника/ца</w:t>
      </w:r>
      <w:r w:rsidR="000862EA">
        <w:rPr>
          <w:lang w:val="en-US"/>
        </w:rPr>
        <w:t>,</w:t>
      </w:r>
      <w:r w:rsidR="008F7759" w:rsidRPr="008F7759">
        <w:rPr>
          <w:lang w:val="sr-Cyrl-RS"/>
        </w:rPr>
        <w:t xml:space="preserve"> током које су разматрани предлози грађана и резултати анкете и пружене основне информације о пројектима који су се нашли у Нацрту Одлуке о буџету и који ће бити представљени члановима Општинског већа приликом разматрања Нацрта Одлуке о буџету, односно утврђивања Предлога Одлуке о буџету.</w:t>
      </w:r>
    </w:p>
    <w:p w14:paraId="254FCD5B" w14:textId="1AB96EDE" w:rsidR="002A6A5C" w:rsidRPr="002A6A5C" w:rsidRDefault="002A6A5C" w:rsidP="000862EA">
      <w:pPr>
        <w:pStyle w:val="ListParagraph"/>
        <w:spacing w:after="0"/>
        <w:rPr>
          <w:lang w:val="sr-Cyrl-RS"/>
        </w:rPr>
      </w:pPr>
    </w:p>
    <w:p w14:paraId="6DEF49C8" w14:textId="309D5770" w:rsidR="007C4248" w:rsidRPr="008B719A" w:rsidRDefault="008B719A" w:rsidP="008B719A">
      <w:pPr>
        <w:pStyle w:val="Heading2"/>
        <w:rPr>
          <w:lang w:val="sr-Cyrl-RS"/>
        </w:rPr>
      </w:pPr>
      <w:bookmarkStart w:id="8" w:name="_Toc57969997"/>
      <w:bookmarkEnd w:id="7"/>
      <w:r>
        <w:rPr>
          <w:lang w:val="sr-Cyrl-RS"/>
        </w:rPr>
        <w:t>Упитници за грађане</w:t>
      </w:r>
      <w:bookmarkEnd w:id="8"/>
    </w:p>
    <w:p w14:paraId="7DA1FBAA" w14:textId="77777777" w:rsidR="008B719A" w:rsidRDefault="008B719A" w:rsidP="00AA2768">
      <w:pPr>
        <w:spacing w:after="0"/>
        <w:rPr>
          <w:lang w:val="sr-Cyrl-RS"/>
        </w:rPr>
      </w:pPr>
    </w:p>
    <w:p w14:paraId="4CD11AB6" w14:textId="77777777" w:rsidR="008B719A" w:rsidRDefault="008B719A" w:rsidP="008B719A">
      <w:pPr>
        <w:spacing w:after="0"/>
        <w:ind w:firstLine="360"/>
        <w:jc w:val="both"/>
        <w:rPr>
          <w:lang w:val="sr-Cyrl-RS"/>
        </w:rPr>
      </w:pPr>
      <w:r w:rsidRPr="000862EA">
        <w:rPr>
          <w:lang w:val="sr-Cyrl-RS"/>
        </w:rPr>
        <w:t xml:space="preserve">Упркос епидемиолошкој ситуацији и изборним процесом за локалне изборе 2020. године у Републици Србији, грађанима је дата могућност да се изјасне о предлозима ЈЛС о којима се дискутује последњих година и уједно је била дата могућност да дају своје предлоге пројеката који би се планирали за финансирање током наредне три године. За потребе консултација са грађанима а након тога за потребе спровођења јавне расправе, израђена је електронска верзија анкете која је могла да се попуни на званичној интернет страници општине </w:t>
      </w:r>
      <w:r>
        <w:rPr>
          <w:lang w:val="sr-Cyrl-RS"/>
        </w:rPr>
        <w:t>Топола</w:t>
      </w:r>
      <w:r w:rsidRPr="000862EA">
        <w:rPr>
          <w:lang w:val="sr-Cyrl-RS"/>
        </w:rPr>
        <w:t xml:space="preserve">, док је штампана верзија анкете могла да се попуни и преда на </w:t>
      </w:r>
      <w:r>
        <w:rPr>
          <w:lang w:val="sr-Cyrl-RS"/>
        </w:rPr>
        <w:t>неколико</w:t>
      </w:r>
      <w:r w:rsidRPr="000862EA">
        <w:rPr>
          <w:lang w:val="sr-Cyrl-RS"/>
        </w:rPr>
        <w:t xml:space="preserve"> локација.</w:t>
      </w:r>
      <w:r>
        <w:rPr>
          <w:lang w:val="sr-Cyrl-RS"/>
        </w:rPr>
        <w:t xml:space="preserve"> </w:t>
      </w:r>
    </w:p>
    <w:p w14:paraId="0DD3A41B" w14:textId="62BE7516" w:rsidR="008B719A" w:rsidRPr="008B719A" w:rsidRDefault="008B719A" w:rsidP="008B719A">
      <w:pPr>
        <w:spacing w:after="0"/>
        <w:ind w:firstLine="360"/>
        <w:jc w:val="both"/>
        <w:rPr>
          <w:lang w:val="sr-Cyrl-RS"/>
        </w:rPr>
      </w:pPr>
      <w:r>
        <w:rPr>
          <w:lang w:val="sr-Cyrl-RS"/>
        </w:rPr>
        <w:t>Грађани су путем анкете могли да се одаберу један од понуђена четири пројекта и уједно су могли да изнесу своје предлоге пројеката, било инфраструктурних, односно капиталних пројеката или пројеката који не спадају у инфраструктурне пројекте али су од значаја за локалну заједниицу.</w:t>
      </w:r>
      <w:r w:rsidRPr="008B719A">
        <w:rPr>
          <w:lang w:val="sr-Cyrl-RS"/>
        </w:rPr>
        <w:t xml:space="preserve"> Предлози за које су грађани могли да се определе и који су разматрани приликом израде буџета за 2021. годину, били су:</w:t>
      </w:r>
    </w:p>
    <w:p w14:paraId="221AB9AD" w14:textId="431FA032" w:rsidR="008B719A" w:rsidRDefault="008B719A" w:rsidP="008B719A">
      <w:pPr>
        <w:spacing w:after="0"/>
        <w:ind w:firstLine="360"/>
        <w:jc w:val="both"/>
        <w:rPr>
          <w:lang w:val="sr-Cyrl-RS"/>
        </w:rPr>
      </w:pPr>
    </w:p>
    <w:p w14:paraId="2F516C2A" w14:textId="2A98B351" w:rsidR="008B719A" w:rsidRDefault="008B719A" w:rsidP="008B719A">
      <w:pPr>
        <w:pStyle w:val="ListParagraph"/>
        <w:numPr>
          <w:ilvl w:val="0"/>
          <w:numId w:val="8"/>
        </w:numPr>
        <w:spacing w:after="0"/>
        <w:jc w:val="both"/>
        <w:rPr>
          <w:lang w:val="sr-Cyrl-RS"/>
        </w:rPr>
      </w:pPr>
      <w:r w:rsidRPr="008B719A">
        <w:rPr>
          <w:lang w:val="sr-Cyrl-RS"/>
        </w:rPr>
        <w:t>Увођење нове водоводне линије у ОШ „Карађорђе</w:t>
      </w:r>
    </w:p>
    <w:p w14:paraId="3F2402D7" w14:textId="08F3070E" w:rsidR="008B719A" w:rsidRDefault="008B719A" w:rsidP="008B719A">
      <w:pPr>
        <w:pStyle w:val="ListParagraph"/>
        <w:numPr>
          <w:ilvl w:val="0"/>
          <w:numId w:val="8"/>
        </w:numPr>
        <w:spacing w:after="0"/>
        <w:jc w:val="both"/>
        <w:rPr>
          <w:lang w:val="sr-Cyrl-RS"/>
        </w:rPr>
      </w:pPr>
      <w:r>
        <w:rPr>
          <w:lang w:val="sr-Cyrl-RS"/>
        </w:rPr>
        <w:t>Реконструкција крова на објекту забавишта</w:t>
      </w:r>
    </w:p>
    <w:p w14:paraId="6E62571C" w14:textId="41B500F6" w:rsidR="008B719A" w:rsidRDefault="00897355" w:rsidP="008B719A">
      <w:pPr>
        <w:pStyle w:val="ListParagraph"/>
        <w:numPr>
          <w:ilvl w:val="0"/>
          <w:numId w:val="8"/>
        </w:numPr>
        <w:spacing w:after="0"/>
        <w:jc w:val="both"/>
        <w:rPr>
          <w:lang w:val="sr-Cyrl-RS"/>
        </w:rPr>
      </w:pPr>
      <w:r>
        <w:rPr>
          <w:lang w:val="sr-Cyrl-RS"/>
        </w:rPr>
        <w:t>Израда пројектно – техничке документације за реконструкцију и санацију зграде вртића</w:t>
      </w:r>
    </w:p>
    <w:p w14:paraId="19F6447D" w14:textId="5C1C519F" w:rsidR="00897355" w:rsidRPr="008B719A" w:rsidRDefault="00897355" w:rsidP="008B719A">
      <w:pPr>
        <w:pStyle w:val="ListParagraph"/>
        <w:numPr>
          <w:ilvl w:val="0"/>
          <w:numId w:val="8"/>
        </w:numPr>
        <w:spacing w:after="0"/>
        <w:jc w:val="both"/>
        <w:rPr>
          <w:lang w:val="sr-Cyrl-RS"/>
        </w:rPr>
      </w:pPr>
      <w:r>
        <w:rPr>
          <w:lang w:val="sr-Cyrl-RS"/>
        </w:rPr>
        <w:t>Уређење школског простора оба објекта које користе ПУ у Тополи</w:t>
      </w:r>
    </w:p>
    <w:p w14:paraId="2BDE4B4A" w14:textId="09FB2CF4" w:rsidR="008B719A" w:rsidRDefault="008B719A" w:rsidP="008B719A">
      <w:pPr>
        <w:spacing w:after="0"/>
        <w:ind w:firstLine="360"/>
        <w:jc w:val="both"/>
        <w:rPr>
          <w:lang w:val="sr-Cyrl-RS"/>
        </w:rPr>
      </w:pPr>
    </w:p>
    <w:p w14:paraId="60BCCC4F" w14:textId="77777777" w:rsidR="00897355" w:rsidRPr="00897355" w:rsidRDefault="00897355" w:rsidP="00897355">
      <w:pPr>
        <w:spacing w:after="0"/>
        <w:jc w:val="both"/>
      </w:pPr>
      <w:r w:rsidRPr="00897355">
        <w:t xml:space="preserve">У наставку, у делу сумарног приказа, биће </w:t>
      </w:r>
      <w:r w:rsidRPr="00897355">
        <w:rPr>
          <w:lang w:val="sr-Cyrl-RS"/>
        </w:rPr>
        <w:t xml:space="preserve">детаљно </w:t>
      </w:r>
      <w:r w:rsidRPr="00897355">
        <w:t>приказани резултати спроведене анкете.</w:t>
      </w:r>
    </w:p>
    <w:p w14:paraId="03F842AB" w14:textId="2BEB8BEB" w:rsidR="008B719A" w:rsidRDefault="008B719A" w:rsidP="00897355">
      <w:pPr>
        <w:spacing w:after="0"/>
        <w:jc w:val="both"/>
        <w:rPr>
          <w:lang w:val="sr-Cyrl-RS"/>
        </w:rPr>
      </w:pPr>
    </w:p>
    <w:p w14:paraId="06638C51" w14:textId="137E2928" w:rsidR="00897355" w:rsidRDefault="00897355" w:rsidP="00897355">
      <w:pPr>
        <w:pStyle w:val="Heading2"/>
        <w:rPr>
          <w:lang w:val="sr-Cyrl-RS"/>
        </w:rPr>
      </w:pPr>
      <w:bookmarkStart w:id="9" w:name="_Toc57969998"/>
      <w:r>
        <w:rPr>
          <w:lang w:val="sr-Cyrl-RS"/>
        </w:rPr>
        <w:t>Консултације са представнцима привреде</w:t>
      </w:r>
      <w:bookmarkEnd w:id="9"/>
    </w:p>
    <w:p w14:paraId="4EB23E95" w14:textId="77777777" w:rsidR="00897355" w:rsidRDefault="00897355" w:rsidP="00AA2768">
      <w:pPr>
        <w:spacing w:after="0"/>
      </w:pPr>
    </w:p>
    <w:p w14:paraId="4D7E378F" w14:textId="25B779DC" w:rsidR="00897355" w:rsidRPr="00897355" w:rsidRDefault="00897355" w:rsidP="00897355">
      <w:pPr>
        <w:spacing w:after="0"/>
        <w:jc w:val="both"/>
        <w:rPr>
          <w:lang w:val="sr-Cyrl-RS"/>
        </w:rPr>
      </w:pPr>
      <w:r w:rsidRPr="00897355">
        <w:t xml:space="preserve">У процесу су учествовала три привредна субјекта који су предложили пројекте од значаја за локалну заједницу </w:t>
      </w:r>
      <w:r w:rsidRPr="00897355">
        <w:rPr>
          <w:lang w:val="sr-Cyrl-RS"/>
        </w:rPr>
        <w:t xml:space="preserve">и уједно </w:t>
      </w:r>
      <w:r>
        <w:rPr>
          <w:lang w:val="sr-Cyrl-RS"/>
        </w:rPr>
        <w:t xml:space="preserve">били у могућности да </w:t>
      </w:r>
      <w:r w:rsidRPr="00897355">
        <w:rPr>
          <w:lang w:val="sr-Cyrl-RS"/>
        </w:rPr>
        <w:t>идентифи</w:t>
      </w:r>
      <w:r>
        <w:rPr>
          <w:lang w:val="sr-Cyrl-RS"/>
        </w:rPr>
        <w:t>кују</w:t>
      </w:r>
      <w:r w:rsidRPr="00897355">
        <w:rPr>
          <w:lang w:val="sr-Cyrl-RS"/>
        </w:rPr>
        <w:t xml:space="preserve"> приоритетне области и предложе подстицајне мере за унапређење пословног окружења.</w:t>
      </w:r>
    </w:p>
    <w:p w14:paraId="7E263466" w14:textId="77777777" w:rsidR="00897355" w:rsidRPr="00897355" w:rsidRDefault="00897355" w:rsidP="00897355">
      <w:pPr>
        <w:spacing w:after="0"/>
        <w:jc w:val="both"/>
        <w:rPr>
          <w:b/>
          <w:lang w:val="sr-Cyrl-RS"/>
        </w:rPr>
      </w:pPr>
    </w:p>
    <w:p w14:paraId="1AB529E3" w14:textId="77777777" w:rsidR="00897355" w:rsidRPr="00897355" w:rsidRDefault="00897355" w:rsidP="00897355">
      <w:pPr>
        <w:spacing w:after="0"/>
        <w:jc w:val="both"/>
        <w:rPr>
          <w:bCs/>
          <w:lang w:val="sr-Cyrl-RS"/>
        </w:rPr>
      </w:pPr>
      <w:r w:rsidRPr="00897355">
        <w:rPr>
          <w:bCs/>
          <w:lang w:val="sr-Cyrl-RS"/>
        </w:rPr>
        <w:t>Као приоритетни буџетски програми предложени од привредних субјеката су:</w:t>
      </w:r>
    </w:p>
    <w:p w14:paraId="3314B49E" w14:textId="77777777" w:rsidR="00897355" w:rsidRPr="00897355" w:rsidRDefault="00897355" w:rsidP="00897355">
      <w:pPr>
        <w:numPr>
          <w:ilvl w:val="0"/>
          <w:numId w:val="5"/>
        </w:numPr>
        <w:spacing w:after="0"/>
        <w:jc w:val="both"/>
        <w:rPr>
          <w:bCs/>
          <w:lang w:val="sr-Cyrl-RS"/>
        </w:rPr>
      </w:pPr>
      <w:r w:rsidRPr="00897355">
        <w:rPr>
          <w:bCs/>
          <w:lang w:val="sr-Cyrl-RS"/>
        </w:rPr>
        <w:t>саобраћај и саобраћајна инфраструктура</w:t>
      </w:r>
    </w:p>
    <w:p w14:paraId="3C61F25B" w14:textId="77777777" w:rsidR="00897355" w:rsidRPr="00897355" w:rsidRDefault="00897355" w:rsidP="00897355">
      <w:pPr>
        <w:numPr>
          <w:ilvl w:val="0"/>
          <w:numId w:val="5"/>
        </w:numPr>
        <w:spacing w:after="0"/>
        <w:jc w:val="both"/>
        <w:rPr>
          <w:bCs/>
          <w:lang w:val="sr-Cyrl-RS"/>
        </w:rPr>
      </w:pPr>
      <w:r w:rsidRPr="00897355">
        <w:rPr>
          <w:bCs/>
          <w:lang w:val="sr-Cyrl-RS"/>
        </w:rPr>
        <w:lastRenderedPageBreak/>
        <w:t xml:space="preserve">локални економски развој </w:t>
      </w:r>
    </w:p>
    <w:p w14:paraId="149B688D" w14:textId="77777777" w:rsidR="00897355" w:rsidRPr="00897355" w:rsidRDefault="00897355" w:rsidP="00897355">
      <w:pPr>
        <w:spacing w:after="0"/>
        <w:jc w:val="both"/>
        <w:rPr>
          <w:bCs/>
          <w:lang w:val="sr-Cyrl-RS"/>
        </w:rPr>
      </w:pPr>
    </w:p>
    <w:p w14:paraId="29069462" w14:textId="77777777" w:rsidR="00897355" w:rsidRPr="00897355" w:rsidRDefault="00897355" w:rsidP="00897355">
      <w:pPr>
        <w:spacing w:after="0"/>
        <w:jc w:val="both"/>
        <w:rPr>
          <w:bCs/>
          <w:lang w:val="sr-Cyrl-RS"/>
        </w:rPr>
      </w:pPr>
      <w:r w:rsidRPr="00897355">
        <w:rPr>
          <w:bCs/>
          <w:lang w:val="sr-Cyrl-RS"/>
        </w:rPr>
        <w:t>Као приоритетне привредне области у планирању буџета предложени су:</w:t>
      </w:r>
    </w:p>
    <w:p w14:paraId="7C773F0D" w14:textId="77777777" w:rsidR="00897355" w:rsidRPr="00897355" w:rsidRDefault="00897355" w:rsidP="00897355">
      <w:pPr>
        <w:numPr>
          <w:ilvl w:val="0"/>
          <w:numId w:val="5"/>
        </w:numPr>
        <w:spacing w:after="0"/>
        <w:jc w:val="both"/>
        <w:rPr>
          <w:bCs/>
          <w:lang w:val="sr-Cyrl-RS"/>
        </w:rPr>
      </w:pPr>
      <w:r w:rsidRPr="00897355">
        <w:rPr>
          <w:bCs/>
          <w:lang w:val="sr-Cyrl-RS"/>
        </w:rPr>
        <w:t>Индустрија</w:t>
      </w:r>
    </w:p>
    <w:p w14:paraId="05BAD28F" w14:textId="77777777" w:rsidR="00897355" w:rsidRPr="00897355" w:rsidRDefault="00897355" w:rsidP="00897355">
      <w:pPr>
        <w:numPr>
          <w:ilvl w:val="0"/>
          <w:numId w:val="5"/>
        </w:numPr>
        <w:spacing w:after="0"/>
        <w:jc w:val="both"/>
        <w:rPr>
          <w:bCs/>
          <w:lang w:val="sr-Cyrl-RS"/>
        </w:rPr>
      </w:pPr>
      <w:r w:rsidRPr="00897355">
        <w:rPr>
          <w:bCs/>
          <w:lang w:val="sr-Cyrl-RS"/>
        </w:rPr>
        <w:t>Туризам</w:t>
      </w:r>
    </w:p>
    <w:p w14:paraId="6B2C5CBD" w14:textId="77777777" w:rsidR="00897355" w:rsidRPr="00897355" w:rsidRDefault="00897355" w:rsidP="00897355">
      <w:pPr>
        <w:spacing w:after="0"/>
        <w:jc w:val="both"/>
        <w:rPr>
          <w:bCs/>
          <w:lang w:val="sr-Cyrl-RS"/>
        </w:rPr>
      </w:pPr>
    </w:p>
    <w:p w14:paraId="1FEE9F9F" w14:textId="77777777" w:rsidR="00897355" w:rsidRPr="00897355" w:rsidRDefault="00897355" w:rsidP="00897355">
      <w:pPr>
        <w:spacing w:after="0"/>
        <w:jc w:val="both"/>
        <w:rPr>
          <w:bCs/>
          <w:lang w:val="sr-Cyrl-RS"/>
        </w:rPr>
      </w:pPr>
      <w:r w:rsidRPr="00897355">
        <w:rPr>
          <w:bCs/>
          <w:lang w:val="sr-Cyrl-RS"/>
        </w:rPr>
        <w:t>Као мера од посебног значаја за стварање бољих услова за пословање у општини Топола предложено је:</w:t>
      </w:r>
    </w:p>
    <w:p w14:paraId="206E4C0A" w14:textId="0FA375AE" w:rsidR="00897355" w:rsidRPr="00897355" w:rsidRDefault="00897355" w:rsidP="00897355">
      <w:pPr>
        <w:numPr>
          <w:ilvl w:val="0"/>
          <w:numId w:val="5"/>
        </w:numPr>
        <w:spacing w:after="0"/>
        <w:jc w:val="both"/>
        <w:rPr>
          <w:bCs/>
          <w:lang w:val="sr-Cyrl-RS"/>
        </w:rPr>
      </w:pPr>
      <w:r w:rsidRPr="00897355">
        <w:rPr>
          <w:bCs/>
          <w:lang w:val="sr-Cyrl-RS"/>
        </w:rPr>
        <w:t>Смањење порескх и таксен</w:t>
      </w:r>
      <w:r w:rsidR="007F2080">
        <w:rPr>
          <w:bCs/>
          <w:lang w:val="sr-Cyrl-RS"/>
        </w:rPr>
        <w:t>и</w:t>
      </w:r>
      <w:r w:rsidRPr="00897355">
        <w:rPr>
          <w:bCs/>
          <w:lang w:val="sr-Cyrl-RS"/>
        </w:rPr>
        <w:t>х оптерећења компан</w:t>
      </w:r>
      <w:r w:rsidR="007F2080">
        <w:rPr>
          <w:bCs/>
          <w:lang w:val="sr-Cyrl-RS"/>
        </w:rPr>
        <w:t>и</w:t>
      </w:r>
      <w:r w:rsidRPr="00897355">
        <w:rPr>
          <w:bCs/>
          <w:lang w:val="sr-Cyrl-RS"/>
        </w:rPr>
        <w:t>јама и предузетницима</w:t>
      </w:r>
    </w:p>
    <w:p w14:paraId="4267D4BA" w14:textId="77777777" w:rsidR="00897355" w:rsidRPr="00897355" w:rsidRDefault="00897355" w:rsidP="00897355">
      <w:pPr>
        <w:numPr>
          <w:ilvl w:val="0"/>
          <w:numId w:val="5"/>
        </w:numPr>
        <w:spacing w:after="0"/>
        <w:jc w:val="both"/>
        <w:rPr>
          <w:bCs/>
          <w:lang w:val="sr-Cyrl-RS"/>
        </w:rPr>
      </w:pPr>
      <w:r w:rsidRPr="00897355">
        <w:rPr>
          <w:bCs/>
          <w:lang w:val="sr-Cyrl-RS"/>
        </w:rPr>
        <w:t>Увођење нових мера у политици запошљавања (субвенционисање радне снаге кроз обезбеђивање буџетских средстава за ново запошљавање и исплате дела зараде)</w:t>
      </w:r>
    </w:p>
    <w:p w14:paraId="2458CD25" w14:textId="77777777" w:rsidR="00897355" w:rsidRPr="00897355" w:rsidRDefault="00897355" w:rsidP="00897355">
      <w:pPr>
        <w:numPr>
          <w:ilvl w:val="0"/>
          <w:numId w:val="5"/>
        </w:numPr>
        <w:spacing w:after="0"/>
        <w:jc w:val="both"/>
        <w:rPr>
          <w:bCs/>
          <w:lang w:val="sr-Cyrl-RS"/>
        </w:rPr>
      </w:pPr>
      <w:r w:rsidRPr="00897355">
        <w:rPr>
          <w:bCs/>
          <w:lang w:val="sr-Cyrl-RS"/>
        </w:rPr>
        <w:t>Проширивање броја и висине подстицаја из буџета општине намењених компанијама и предузетницима на територији општине Топола, као и додела бесплатног земљишта компанијама и предузетницима на територији општине Топола</w:t>
      </w:r>
    </w:p>
    <w:p w14:paraId="7DC2DBA8" w14:textId="77777777" w:rsidR="00897355" w:rsidRPr="00897355" w:rsidRDefault="00897355" w:rsidP="00897355">
      <w:pPr>
        <w:numPr>
          <w:ilvl w:val="0"/>
          <w:numId w:val="5"/>
        </w:numPr>
        <w:spacing w:after="0"/>
        <w:jc w:val="both"/>
        <w:rPr>
          <w:bCs/>
          <w:lang w:val="sr-Cyrl-RS"/>
        </w:rPr>
      </w:pPr>
      <w:r w:rsidRPr="00897355">
        <w:rPr>
          <w:bCs/>
          <w:lang w:val="sr-Cyrl-RS"/>
        </w:rPr>
        <w:t>Обезбеђивање средстава за подршку промотивним и маркетиншким активностима компанија и предузетника са територије општине Топола.</w:t>
      </w:r>
    </w:p>
    <w:p w14:paraId="21405B1F" w14:textId="77777777" w:rsidR="00897355" w:rsidRPr="00897355" w:rsidRDefault="00897355" w:rsidP="00897355">
      <w:pPr>
        <w:spacing w:after="0"/>
        <w:rPr>
          <w:lang w:val="sr-Cyrl-RS"/>
        </w:rPr>
      </w:pPr>
    </w:p>
    <w:p w14:paraId="57DA17C2" w14:textId="13296D4E" w:rsidR="00897355" w:rsidRPr="00897355" w:rsidRDefault="007F2080" w:rsidP="007F2080">
      <w:pPr>
        <w:pStyle w:val="Heading2"/>
        <w:rPr>
          <w:lang w:val="sr-Cyrl-RS"/>
        </w:rPr>
      </w:pPr>
      <w:bookmarkStart w:id="10" w:name="_Toc57969999"/>
      <w:r>
        <w:rPr>
          <w:lang w:val="sr-Cyrl-RS"/>
        </w:rPr>
        <w:t>Консултације са представницима удружења</w:t>
      </w:r>
      <w:bookmarkEnd w:id="10"/>
    </w:p>
    <w:p w14:paraId="0AE2D4D3" w14:textId="77777777" w:rsidR="007F2080" w:rsidRDefault="007F2080" w:rsidP="00AA2768">
      <w:pPr>
        <w:spacing w:after="0"/>
      </w:pPr>
    </w:p>
    <w:p w14:paraId="2776F47D" w14:textId="3B3089B3" w:rsidR="008B719A" w:rsidRDefault="007F2080" w:rsidP="007F2080">
      <w:pPr>
        <w:spacing w:after="0"/>
        <w:ind w:firstLine="360"/>
        <w:jc w:val="both"/>
        <w:rPr>
          <w:bCs/>
          <w:lang w:val="sr-Cyrl-RS"/>
        </w:rPr>
      </w:pPr>
      <w:r>
        <w:rPr>
          <w:lang w:val="sr-Cyrl-RS"/>
        </w:rPr>
        <w:t>У процесу су учествовала два удружења која су предложила конкретне пројкте који спадају у област „Друштвене бриге о деци“ и то су п</w:t>
      </w:r>
      <w:r w:rsidRPr="007F2080">
        <w:rPr>
          <w:lang w:val="sr-Cyrl-RS"/>
        </w:rPr>
        <w:t>ројекат „Унапређење услуге Помоћ у кући за децу логопедским третманима“</w:t>
      </w:r>
      <w:r>
        <w:rPr>
          <w:lang w:val="sr-Cyrl-RS"/>
        </w:rPr>
        <w:t xml:space="preserve">  и п</w:t>
      </w:r>
      <w:r w:rsidRPr="007F2080">
        <w:rPr>
          <w:lang w:val="sr-Cyrl-RS"/>
        </w:rPr>
        <w:t>ројекат „</w:t>
      </w:r>
      <w:r w:rsidRPr="007F2080">
        <w:rPr>
          <w:bCs/>
          <w:lang w:val="sr-Cyrl-RS"/>
        </w:rPr>
        <w:t xml:space="preserve">Мултисензорна соба- подршка деци са сметњама у развоју </w:t>
      </w:r>
      <w:r w:rsidRPr="007F2080">
        <w:rPr>
          <w:bCs/>
          <w:lang w:val="en-US"/>
        </w:rPr>
        <w:t xml:space="preserve"> и другим тешкоћама  </w:t>
      </w:r>
      <w:r w:rsidRPr="007F2080">
        <w:rPr>
          <w:bCs/>
          <w:lang w:val="sr-Cyrl-RS"/>
        </w:rPr>
        <w:t xml:space="preserve">кроз сензорну интеграцију и психомоторику“. </w:t>
      </w:r>
      <w:r>
        <w:rPr>
          <w:bCs/>
          <w:lang w:val="sr-Cyrl-RS"/>
        </w:rPr>
        <w:t>Детаљније у предложеним пројектима можете погледати у наставку извештаја у сумарном прегледу предлога.</w:t>
      </w:r>
    </w:p>
    <w:p w14:paraId="501F7397" w14:textId="0595199B" w:rsidR="007512C4" w:rsidRDefault="007512C4" w:rsidP="007F2080">
      <w:pPr>
        <w:spacing w:after="0"/>
        <w:ind w:firstLine="360"/>
        <w:jc w:val="both"/>
        <w:rPr>
          <w:bCs/>
          <w:lang w:val="sr-Cyrl-RS"/>
        </w:rPr>
      </w:pPr>
    </w:p>
    <w:p w14:paraId="4403F06D" w14:textId="5261C7D9" w:rsidR="007512C4" w:rsidRDefault="007512C4" w:rsidP="007512C4">
      <w:pPr>
        <w:pStyle w:val="Heading2"/>
      </w:pPr>
      <w:bookmarkStart w:id="11" w:name="_Toc57970000"/>
      <w:r>
        <w:rPr>
          <w:lang w:val="sr-Cyrl-RS"/>
        </w:rPr>
        <w:t>Догађај јавне расправе – отворени скуп за јавност</w:t>
      </w:r>
      <w:bookmarkEnd w:id="11"/>
    </w:p>
    <w:p w14:paraId="69C7FB5D" w14:textId="697E96B6" w:rsidR="00897355" w:rsidRDefault="00897355" w:rsidP="00AA2768">
      <w:pPr>
        <w:spacing w:after="0"/>
      </w:pPr>
    </w:p>
    <w:p w14:paraId="4FE95D1A" w14:textId="19D918D5" w:rsidR="007512C4" w:rsidRDefault="007512C4" w:rsidP="007512C4">
      <w:pPr>
        <w:spacing w:after="0"/>
        <w:ind w:firstLine="360"/>
        <w:jc w:val="both"/>
        <w:rPr>
          <w:lang w:val="sr-Cyrl-RS"/>
        </w:rPr>
      </w:pPr>
      <w:r w:rsidRPr="007512C4">
        <w:rPr>
          <w:lang w:val="sr-Cyrl-RS"/>
        </w:rPr>
        <w:t>Дана 02.11.2020. у просторијама Скупштине општине</w:t>
      </w:r>
      <w:r>
        <w:rPr>
          <w:lang w:val="sr-Cyrl-RS"/>
        </w:rPr>
        <w:t xml:space="preserve"> Топола</w:t>
      </w:r>
      <w:r w:rsidRPr="007512C4">
        <w:rPr>
          <w:lang w:val="sr-Cyrl-RS"/>
        </w:rPr>
        <w:t xml:space="preserve"> одржан је догађај јавне расправе о Нацрту одлуке о буџету за 2021. годину. На јавној расправи су присуствовали представници општине Ариље и представници јавних установа и грађани. Иако због ванредне ситуације и епидемиолошких мера узрокованих Ковидом - 19 није било могуће организовати већи скуп, учесници су расправљали о пројектима који су предложени од стране грађана и могућностима да се поједини од предлога финансирају буџетским средствима. Презентован је Нацрт Одлуке о буџету и то путем израђеног Грађанског водича кроз Нацрт одлуке о буџету</w:t>
      </w:r>
      <w:r w:rsidRPr="007512C4">
        <w:rPr>
          <w:vertAlign w:val="superscript"/>
          <w:lang w:val="sr-Cyrl-RS"/>
        </w:rPr>
        <w:footnoteReference w:id="1"/>
      </w:r>
      <w:r w:rsidRPr="007512C4">
        <w:rPr>
          <w:lang w:val="sr-Cyrl-RS"/>
        </w:rPr>
        <w:t xml:space="preserve"> како би се јасније представили планови општине у реализацији инфраструктурних пројеката, као и пројеката који су од значаја за локалну заједницу. Током трајања јавне расправе вођен је записник који је објављен и може се наћи на званичној страници општине Ариље. Јавној расправи су присуствовали:</w:t>
      </w:r>
    </w:p>
    <w:p w14:paraId="389A63AB" w14:textId="4A9812FA" w:rsidR="007512C4" w:rsidRDefault="00A26D88" w:rsidP="00A26D88">
      <w:pPr>
        <w:pStyle w:val="ListParagraph"/>
        <w:numPr>
          <w:ilvl w:val="0"/>
          <w:numId w:val="9"/>
        </w:numPr>
        <w:spacing w:after="0"/>
        <w:jc w:val="both"/>
        <w:rPr>
          <w:lang w:val="sr-Cyrl-RS"/>
        </w:rPr>
      </w:pPr>
      <w:r w:rsidRPr="00A26D88">
        <w:rPr>
          <w:lang w:val="sr-Cyrl-RS"/>
        </w:rPr>
        <w:t>Игор Петровић, председнк општне Топола</w:t>
      </w:r>
    </w:p>
    <w:p w14:paraId="4F476BF5" w14:textId="1AC1DBCB" w:rsidR="00A26D88" w:rsidRDefault="00A26D88" w:rsidP="00A26D88">
      <w:pPr>
        <w:pStyle w:val="ListParagraph"/>
        <w:numPr>
          <w:ilvl w:val="0"/>
          <w:numId w:val="9"/>
        </w:numPr>
        <w:spacing w:after="0"/>
        <w:jc w:val="both"/>
        <w:rPr>
          <w:lang w:val="sr-Cyrl-RS"/>
        </w:rPr>
      </w:pPr>
      <w:r>
        <w:rPr>
          <w:lang w:val="sr-Cyrl-RS"/>
        </w:rPr>
        <w:t>Милица Станишић, начелница, Општинска управа општине Топола</w:t>
      </w:r>
    </w:p>
    <w:p w14:paraId="0F6F7369" w14:textId="42A61FBA" w:rsidR="00A26D88" w:rsidRDefault="00A26D88" w:rsidP="00A26D88">
      <w:pPr>
        <w:pStyle w:val="ListParagraph"/>
        <w:numPr>
          <w:ilvl w:val="0"/>
          <w:numId w:val="9"/>
        </w:numPr>
        <w:spacing w:after="0"/>
        <w:jc w:val="both"/>
        <w:rPr>
          <w:lang w:val="sr-Cyrl-RS"/>
        </w:rPr>
      </w:pPr>
      <w:r>
        <w:rPr>
          <w:lang w:val="sr-Cyrl-RS"/>
        </w:rPr>
        <w:t>Јасна Миљковић, Одељење за буџет Општинске управе Топола</w:t>
      </w:r>
    </w:p>
    <w:p w14:paraId="7A1BF48A" w14:textId="1A19B38B" w:rsidR="00A26D88" w:rsidRDefault="00A26D88" w:rsidP="00A26D88">
      <w:pPr>
        <w:pStyle w:val="ListParagraph"/>
        <w:numPr>
          <w:ilvl w:val="0"/>
          <w:numId w:val="9"/>
        </w:numPr>
        <w:spacing w:after="0"/>
        <w:jc w:val="both"/>
        <w:rPr>
          <w:lang w:val="sr-Cyrl-RS"/>
        </w:rPr>
      </w:pPr>
      <w:r>
        <w:rPr>
          <w:lang w:val="sr-Cyrl-RS"/>
        </w:rPr>
        <w:t>Маргарета Живановић, Општнска управа Топола</w:t>
      </w:r>
    </w:p>
    <w:p w14:paraId="6709A932" w14:textId="3A1312EC" w:rsidR="00A26D88" w:rsidRDefault="00A26D88" w:rsidP="00A26D88">
      <w:pPr>
        <w:pStyle w:val="ListParagraph"/>
        <w:numPr>
          <w:ilvl w:val="0"/>
          <w:numId w:val="9"/>
        </w:numPr>
        <w:spacing w:after="0"/>
        <w:jc w:val="both"/>
        <w:rPr>
          <w:lang w:val="sr-Cyrl-RS"/>
        </w:rPr>
      </w:pPr>
      <w:r>
        <w:rPr>
          <w:lang w:val="sr-Cyrl-RS"/>
        </w:rPr>
        <w:t>Драгана Радивојевић, Општинска управа Топола</w:t>
      </w:r>
    </w:p>
    <w:p w14:paraId="08C9C7CC" w14:textId="57F4E62C" w:rsidR="00A26D88" w:rsidRDefault="00A26D88" w:rsidP="00A26D88">
      <w:pPr>
        <w:pStyle w:val="ListParagraph"/>
        <w:numPr>
          <w:ilvl w:val="0"/>
          <w:numId w:val="9"/>
        </w:numPr>
        <w:spacing w:after="0"/>
        <w:jc w:val="both"/>
        <w:rPr>
          <w:lang w:val="sr-Cyrl-RS"/>
        </w:rPr>
      </w:pPr>
      <w:r>
        <w:rPr>
          <w:lang w:val="sr-Cyrl-RS"/>
        </w:rPr>
        <w:t>Марија Лазаревић, насеље Липовица</w:t>
      </w:r>
    </w:p>
    <w:p w14:paraId="5EE79FFB" w14:textId="63D7E521" w:rsidR="00A26D88" w:rsidRDefault="00A26D88" w:rsidP="00A26D88">
      <w:pPr>
        <w:pStyle w:val="ListParagraph"/>
        <w:numPr>
          <w:ilvl w:val="0"/>
          <w:numId w:val="9"/>
        </w:numPr>
        <w:spacing w:after="0"/>
        <w:jc w:val="both"/>
        <w:rPr>
          <w:lang w:val="sr-Cyrl-RS"/>
        </w:rPr>
      </w:pPr>
      <w:r>
        <w:rPr>
          <w:lang w:val="sr-Cyrl-RS"/>
        </w:rPr>
        <w:t>Дејан Пантић, насеље Шуме</w:t>
      </w:r>
    </w:p>
    <w:p w14:paraId="71BD3C4A" w14:textId="26ACF63F" w:rsidR="00A26D88" w:rsidRDefault="00A26D88" w:rsidP="00A26D88">
      <w:pPr>
        <w:pStyle w:val="ListParagraph"/>
        <w:numPr>
          <w:ilvl w:val="0"/>
          <w:numId w:val="9"/>
        </w:numPr>
        <w:spacing w:after="0"/>
        <w:jc w:val="both"/>
        <w:rPr>
          <w:lang w:val="sr-Cyrl-RS"/>
        </w:rPr>
      </w:pPr>
      <w:r>
        <w:rPr>
          <w:lang w:val="sr-Cyrl-RS"/>
        </w:rPr>
        <w:lastRenderedPageBreak/>
        <w:t>Д</w:t>
      </w:r>
      <w:r w:rsidR="007F51B6">
        <w:rPr>
          <w:lang w:val="sr-Cyrl-RS"/>
        </w:rPr>
        <w:t>ејан</w:t>
      </w:r>
      <w:r>
        <w:rPr>
          <w:lang w:val="sr-Cyrl-RS"/>
        </w:rPr>
        <w:t xml:space="preserve"> Манојловић, насеље Крћевац</w:t>
      </w:r>
    </w:p>
    <w:p w14:paraId="3E08BA44" w14:textId="3E6A1025" w:rsidR="00A26D88" w:rsidRDefault="00A26D88" w:rsidP="00A26D88">
      <w:pPr>
        <w:pStyle w:val="ListParagraph"/>
        <w:numPr>
          <w:ilvl w:val="0"/>
          <w:numId w:val="9"/>
        </w:numPr>
        <w:spacing w:after="0"/>
        <w:jc w:val="both"/>
        <w:rPr>
          <w:lang w:val="sr-Cyrl-RS"/>
        </w:rPr>
      </w:pPr>
      <w:r>
        <w:rPr>
          <w:lang w:val="sr-Cyrl-RS"/>
        </w:rPr>
        <w:t>Новица Ђоковић, насеље Доља Шаторња</w:t>
      </w:r>
    </w:p>
    <w:p w14:paraId="05FA2ADF" w14:textId="58259501" w:rsidR="00A26D88" w:rsidRPr="00A26D88" w:rsidRDefault="001A4679" w:rsidP="00A26D88">
      <w:pPr>
        <w:pStyle w:val="ListParagraph"/>
        <w:numPr>
          <w:ilvl w:val="0"/>
          <w:numId w:val="9"/>
        </w:numPr>
        <w:spacing w:after="0"/>
        <w:jc w:val="both"/>
        <w:rPr>
          <w:lang w:val="sr-Cyrl-RS"/>
        </w:rPr>
      </w:pPr>
      <w:r>
        <w:rPr>
          <w:lang w:val="sr-Cyrl-RS"/>
        </w:rPr>
        <w:t>Александара Милошевић Бугојевић, Божурња</w:t>
      </w:r>
    </w:p>
    <w:p w14:paraId="3868A646" w14:textId="77777777" w:rsidR="007512C4" w:rsidRDefault="007512C4" w:rsidP="00AA2768">
      <w:pPr>
        <w:spacing w:after="0"/>
      </w:pPr>
    </w:p>
    <w:p w14:paraId="0FEE5F4B" w14:textId="16F474C6" w:rsidR="00A52D82" w:rsidRPr="00C7399B" w:rsidRDefault="00404882" w:rsidP="00DE5522">
      <w:pPr>
        <w:pStyle w:val="Heading1"/>
        <w:spacing w:line="360" w:lineRule="auto"/>
      </w:pPr>
      <w:bookmarkStart w:id="12" w:name="_Toc57970001"/>
      <w:r w:rsidRPr="00C7399B">
        <w:t>Су</w:t>
      </w:r>
      <w:r w:rsidR="00EF480A" w:rsidRPr="00C7399B">
        <w:t>м</w:t>
      </w:r>
      <w:r w:rsidRPr="00C7399B">
        <w:t>а</w:t>
      </w:r>
      <w:r w:rsidR="00EF480A" w:rsidRPr="00C7399B">
        <w:t>рни преглед пр</w:t>
      </w:r>
      <w:r w:rsidR="00AE73AB">
        <w:rPr>
          <w:lang w:val="sr-Cyrl-RS"/>
        </w:rPr>
        <w:t>едлога</w:t>
      </w:r>
      <w:r w:rsidR="004C690D">
        <w:t xml:space="preserve"> </w:t>
      </w:r>
      <w:r w:rsidR="00F41C08">
        <w:rPr>
          <w:lang w:val="sr-Cyrl-RS"/>
        </w:rPr>
        <w:t>током процеса</w:t>
      </w:r>
      <w:bookmarkEnd w:id="12"/>
      <w:r w:rsidR="00F41C08">
        <w:rPr>
          <w:lang w:val="sr-Cyrl-RS"/>
        </w:rPr>
        <w:t xml:space="preserve">  </w:t>
      </w:r>
    </w:p>
    <w:p w14:paraId="1BD2441F" w14:textId="4FD6C649" w:rsidR="000555F9" w:rsidRDefault="000555F9" w:rsidP="007F2080">
      <w:pPr>
        <w:spacing w:after="0"/>
        <w:ind w:firstLine="360"/>
        <w:jc w:val="both"/>
        <w:rPr>
          <w:lang w:val="sr-Cyrl-RS"/>
        </w:rPr>
      </w:pPr>
      <w:r>
        <w:rPr>
          <w:lang w:val="sr-Cyrl-RS"/>
        </w:rPr>
        <w:t>У овом делу биће приказани одговори и опредељење грађана за приоритетне пројекте, као и предлози пројеката које грађани сматрају битним за локалну заједницу, а који ће бити разматрани приликом израде буџета за 2021. годину.</w:t>
      </w:r>
    </w:p>
    <w:p w14:paraId="56611142" w14:textId="73DA7A53" w:rsidR="001E6F88" w:rsidRDefault="001E6F88" w:rsidP="000555F9">
      <w:pPr>
        <w:spacing w:after="0"/>
        <w:jc w:val="both"/>
        <w:rPr>
          <w:lang w:val="sr-Cyrl-RS"/>
        </w:rPr>
      </w:pPr>
    </w:p>
    <w:p w14:paraId="003E09B6" w14:textId="524EF481" w:rsidR="001E6F88" w:rsidRPr="001E6F88" w:rsidRDefault="001E6F88" w:rsidP="007F2080">
      <w:pPr>
        <w:spacing w:after="0"/>
        <w:ind w:firstLine="360"/>
        <w:jc w:val="both"/>
        <w:rPr>
          <w:lang w:val="sr-Cyrl-RS"/>
        </w:rPr>
      </w:pPr>
      <w:r w:rsidRPr="001E6F88">
        <w:rPr>
          <w:lang w:val="sr-Cyrl-RS"/>
        </w:rPr>
        <w:t xml:space="preserve">Што се тиче ПОЛА (мушки/женски) грађанства које је учествовало у анкети </w:t>
      </w:r>
      <w:r w:rsidR="00A405FE">
        <w:rPr>
          <w:lang w:val="sr-Cyrl-RS"/>
        </w:rPr>
        <w:t xml:space="preserve">незнатно </w:t>
      </w:r>
      <w:r w:rsidRPr="001E6F88">
        <w:rPr>
          <w:lang w:val="sr-Cyrl-RS"/>
        </w:rPr>
        <w:t>в</w:t>
      </w:r>
      <w:r w:rsidR="00A405FE">
        <w:rPr>
          <w:lang w:val="en-US"/>
        </w:rPr>
        <w:t>e</w:t>
      </w:r>
      <w:r w:rsidR="00A405FE">
        <w:rPr>
          <w:lang w:val="sr-Cyrl-RS"/>
        </w:rPr>
        <w:t>ће учешће су имале особе женског пола</w:t>
      </w:r>
      <w:r w:rsidRPr="001E6F88">
        <w:rPr>
          <w:lang w:val="sr-Cyrl-RS"/>
        </w:rPr>
        <w:t xml:space="preserve"> од мушк</w:t>
      </w:r>
      <w:r w:rsidR="00A405FE">
        <w:rPr>
          <w:lang w:val="sr-Cyrl-RS"/>
        </w:rPr>
        <w:t>ог пола</w:t>
      </w:r>
      <w:r w:rsidRPr="001E6F88">
        <w:rPr>
          <w:lang w:val="sr-Cyrl-RS"/>
        </w:rPr>
        <w:t xml:space="preserve">. Од </w:t>
      </w:r>
      <w:r w:rsidR="006B303B">
        <w:rPr>
          <w:lang w:val="sr-Cyrl-RS"/>
        </w:rPr>
        <w:t>109</w:t>
      </w:r>
      <w:r w:rsidRPr="001E6F88">
        <w:rPr>
          <w:lang w:val="sr-Cyrl-RS"/>
        </w:rPr>
        <w:t xml:space="preserve"> одговора на питање Пол,  одговорило је </w:t>
      </w:r>
      <w:r w:rsidR="006B303B">
        <w:rPr>
          <w:lang w:val="sr-Cyrl-RS"/>
        </w:rPr>
        <w:t>53</w:t>
      </w:r>
      <w:r w:rsidRPr="001E6F88">
        <w:rPr>
          <w:lang w:val="sr-Cyrl-RS"/>
        </w:rPr>
        <w:t xml:space="preserve"> жена, а </w:t>
      </w:r>
      <w:r w:rsidR="006B303B">
        <w:rPr>
          <w:lang w:val="sr-Cyrl-RS"/>
        </w:rPr>
        <w:t>46</w:t>
      </w:r>
      <w:r w:rsidRPr="001E6F88">
        <w:rPr>
          <w:lang w:val="sr-Cyrl-RS"/>
        </w:rPr>
        <w:t xml:space="preserve"> одговора дали су мушкарци.</w:t>
      </w:r>
    </w:p>
    <w:p w14:paraId="141535C4" w14:textId="64080336" w:rsidR="006B303B" w:rsidRDefault="001E6F88" w:rsidP="000555F9">
      <w:pPr>
        <w:spacing w:after="0"/>
        <w:jc w:val="both"/>
        <w:rPr>
          <w:lang w:val="en-US"/>
        </w:rPr>
      </w:pPr>
      <w:r w:rsidRPr="001E6F88">
        <w:rPr>
          <w:lang w:val="sr-Cyrl-RS"/>
        </w:rPr>
        <w:t xml:space="preserve">Одговор на ВАШЕ ГОДИНЕ: </w:t>
      </w:r>
      <w:r w:rsidR="00083872">
        <w:rPr>
          <w:lang w:val="sr-Cyrl-RS"/>
        </w:rPr>
        <w:t>од</w:t>
      </w:r>
      <w:r w:rsidRPr="001E6F88">
        <w:rPr>
          <w:lang w:val="sr-Cyrl-RS"/>
        </w:rPr>
        <w:t xml:space="preserve"> 67</w:t>
      </w:r>
      <w:r w:rsidR="006B303B">
        <w:rPr>
          <w:lang w:val="sr-Cyrl-RS"/>
        </w:rPr>
        <w:t xml:space="preserve"> </w:t>
      </w:r>
      <w:r w:rsidR="00083872">
        <w:rPr>
          <w:lang w:val="sr-Cyrl-RS"/>
        </w:rPr>
        <w:t xml:space="preserve">грађана/ки </w:t>
      </w:r>
      <w:r w:rsidR="006B303B">
        <w:rPr>
          <w:lang w:val="sr-Cyrl-RS"/>
        </w:rPr>
        <w:t>који су дали одговоре путем елект</w:t>
      </w:r>
      <w:r w:rsidR="00F96C4C">
        <w:rPr>
          <w:lang w:val="sr-Cyrl-RS"/>
        </w:rPr>
        <w:t>ро</w:t>
      </w:r>
      <w:r w:rsidR="006B303B">
        <w:rPr>
          <w:lang w:val="sr-Cyrl-RS"/>
        </w:rPr>
        <w:t>нске анкет</w:t>
      </w:r>
      <w:r w:rsidR="00083872">
        <w:rPr>
          <w:lang w:val="sr-Cyrl-RS"/>
        </w:rPr>
        <w:t>е,</w:t>
      </w:r>
      <w:r w:rsidRPr="001E6F88">
        <w:rPr>
          <w:lang w:val="sr-Cyrl-RS"/>
        </w:rPr>
        <w:t xml:space="preserve"> највише одговора дала је популација</w:t>
      </w:r>
      <w:r w:rsidR="00083872">
        <w:rPr>
          <w:lang w:val="sr-Cyrl-RS"/>
        </w:rPr>
        <w:t xml:space="preserve"> старости</w:t>
      </w:r>
      <w:r w:rsidRPr="001E6F88">
        <w:rPr>
          <w:lang w:val="sr-Cyrl-RS"/>
        </w:rPr>
        <w:t xml:space="preserve"> од 30 до 40 година</w:t>
      </w:r>
      <w:r w:rsidR="006B303B">
        <w:rPr>
          <w:lang w:val="sr-Cyrl-RS"/>
        </w:rPr>
        <w:t>, док је</w:t>
      </w:r>
      <w:r w:rsidR="00083872">
        <w:rPr>
          <w:lang w:val="sr-Cyrl-RS"/>
        </w:rPr>
        <w:t xml:space="preserve"> популација која је попунила анкету</w:t>
      </w:r>
      <w:r w:rsidR="006B303B">
        <w:rPr>
          <w:lang w:val="sr-Cyrl-RS"/>
        </w:rPr>
        <w:t xml:space="preserve"> у штампаној </w:t>
      </w:r>
      <w:r w:rsidR="00083872">
        <w:rPr>
          <w:lang w:val="sr-Cyrl-RS"/>
        </w:rPr>
        <w:t>форми била подједнако заступљена,</w:t>
      </w:r>
      <w:r w:rsidR="006B303B">
        <w:rPr>
          <w:lang w:val="sr-Cyrl-RS"/>
        </w:rPr>
        <w:t xml:space="preserve"> популација од 17 до 72. године</w:t>
      </w:r>
      <w:r w:rsidRPr="001E6F88">
        <w:rPr>
          <w:lang w:val="sr-Cyrl-RS"/>
        </w:rPr>
        <w:t>.</w:t>
      </w:r>
      <w:r>
        <w:rPr>
          <w:lang w:val="en-US"/>
        </w:rPr>
        <w:t xml:space="preserve"> </w:t>
      </w:r>
    </w:p>
    <w:p w14:paraId="2EBAF934" w14:textId="77777777" w:rsidR="006B303B" w:rsidRDefault="006B303B" w:rsidP="000555F9">
      <w:pPr>
        <w:spacing w:after="0"/>
        <w:jc w:val="both"/>
        <w:rPr>
          <w:lang w:val="en-US"/>
        </w:rPr>
      </w:pPr>
    </w:p>
    <w:p w14:paraId="697857B5" w14:textId="6A394FA1" w:rsidR="00414105" w:rsidRDefault="00414105" w:rsidP="00AE73AB">
      <w:pPr>
        <w:pStyle w:val="Heading2"/>
        <w:numPr>
          <w:ilvl w:val="0"/>
          <w:numId w:val="0"/>
        </w:numPr>
      </w:pPr>
    </w:p>
    <w:p w14:paraId="5EC7B66C" w14:textId="47926155" w:rsidR="0097560A" w:rsidRDefault="00271E26" w:rsidP="00DE5522">
      <w:pPr>
        <w:pStyle w:val="Heading2"/>
        <w:spacing w:line="360" w:lineRule="auto"/>
      </w:pPr>
      <w:bookmarkStart w:id="13" w:name="_Toc57970002"/>
      <w:bookmarkStart w:id="14" w:name="_Hlk535320907"/>
      <w:bookmarkStart w:id="15" w:name="_Hlk535223266"/>
      <w:r>
        <w:rPr>
          <w:lang w:val="sr-Cyrl-RS"/>
        </w:rPr>
        <w:t>Б</w:t>
      </w:r>
      <w:r w:rsidR="0097560A" w:rsidRPr="007172A2">
        <w:t>уџетски приоритети</w:t>
      </w:r>
      <w:r w:rsidRPr="00271E26">
        <w:rPr>
          <w:lang w:val="sr-Cyrl-RS"/>
        </w:rPr>
        <w:t xml:space="preserve"> </w:t>
      </w:r>
      <w:r w:rsidRPr="0097560A">
        <w:t>општине</w:t>
      </w:r>
      <w:r w:rsidR="0093556D">
        <w:rPr>
          <w:lang w:val="sr-Latn-RS"/>
        </w:rPr>
        <w:t xml:space="preserve"> </w:t>
      </w:r>
      <w:r w:rsidR="00AE7C89">
        <w:rPr>
          <w:lang w:val="sr-Cyrl-RS"/>
        </w:rPr>
        <w:t>Топола</w:t>
      </w:r>
      <w:r w:rsidRPr="0097560A">
        <w:t xml:space="preserve"> за 20</w:t>
      </w:r>
      <w:r w:rsidR="0093556D">
        <w:rPr>
          <w:lang w:val="sr-Cyrl-RS"/>
        </w:rPr>
        <w:t>21</w:t>
      </w:r>
      <w:r w:rsidRPr="0097560A">
        <w:t>.годину</w:t>
      </w:r>
      <w:bookmarkEnd w:id="13"/>
    </w:p>
    <w:p w14:paraId="6B1ACA31" w14:textId="01FA87FD" w:rsidR="0097560A" w:rsidRDefault="009714FE" w:rsidP="0097560A">
      <w:pPr>
        <w:spacing w:after="0"/>
      </w:pPr>
      <w:bookmarkStart w:id="16" w:name="_Hlk535067259"/>
      <w:bookmarkEnd w:id="14"/>
      <w:r>
        <w:rPr>
          <w:lang w:val="sr-Cyrl-RS"/>
        </w:rPr>
        <w:t>П</w:t>
      </w:r>
      <w:r w:rsidR="0097560A">
        <w:t xml:space="preserve">риказ </w:t>
      </w:r>
      <w:r w:rsidR="0097560A">
        <w:rPr>
          <w:lang w:val="sr-Cyrl-RS"/>
        </w:rPr>
        <w:t xml:space="preserve">одговора </w:t>
      </w:r>
      <w:r w:rsidR="0097560A">
        <w:t>грађана</w:t>
      </w:r>
      <w:r w:rsidR="0097560A">
        <w:rPr>
          <w:lang w:val="sr-Cyrl-RS"/>
        </w:rPr>
        <w:t xml:space="preserve"> у односу на</w:t>
      </w:r>
      <w:bookmarkEnd w:id="16"/>
      <w:r w:rsidR="0097560A">
        <w:t xml:space="preserve"> </w:t>
      </w:r>
      <w:r w:rsidR="00271E26">
        <w:rPr>
          <w:lang w:val="sr-Cyrl-RS"/>
        </w:rPr>
        <w:t xml:space="preserve">дате </w:t>
      </w:r>
      <w:r w:rsidR="0097560A">
        <w:t>буџетск</w:t>
      </w:r>
      <w:r w:rsidR="0097560A">
        <w:rPr>
          <w:lang w:val="sr-Cyrl-RS"/>
        </w:rPr>
        <w:t>е</w:t>
      </w:r>
      <w:r w:rsidR="0097560A">
        <w:t xml:space="preserve"> приоритет</w:t>
      </w:r>
      <w:r w:rsidR="0097560A">
        <w:rPr>
          <w:lang w:val="sr-Cyrl-RS"/>
        </w:rPr>
        <w:t xml:space="preserve">е </w:t>
      </w:r>
      <w:r w:rsidR="0097560A" w:rsidRPr="0097560A">
        <w:t xml:space="preserve">општине </w:t>
      </w:r>
      <w:r w:rsidR="00AE7C89">
        <w:rPr>
          <w:lang w:val="sr-Cyrl-RS"/>
        </w:rPr>
        <w:t>Топ</w:t>
      </w:r>
      <w:r w:rsidR="00831B4A">
        <w:rPr>
          <w:lang w:val="sr-Cyrl-RS"/>
        </w:rPr>
        <w:t>о</w:t>
      </w:r>
      <w:r w:rsidR="00AE7C89">
        <w:rPr>
          <w:lang w:val="sr-Cyrl-RS"/>
        </w:rPr>
        <w:t>ла</w:t>
      </w:r>
      <w:r>
        <w:rPr>
          <w:lang w:val="sr-Cyrl-RS"/>
        </w:rPr>
        <w:t xml:space="preserve"> </w:t>
      </w:r>
      <w:r w:rsidR="0097560A" w:rsidRPr="0097560A">
        <w:t>за 20</w:t>
      </w:r>
      <w:r>
        <w:rPr>
          <w:lang w:val="sr-Cyrl-RS"/>
        </w:rPr>
        <w:t>21</w:t>
      </w:r>
      <w:r w:rsidR="0097560A" w:rsidRPr="0097560A">
        <w:t>.годину</w:t>
      </w:r>
      <w:r w:rsidR="0097560A">
        <w:t>:</w:t>
      </w:r>
    </w:p>
    <w:tbl>
      <w:tblPr>
        <w:tblStyle w:val="TableGrid"/>
        <w:tblW w:w="0" w:type="auto"/>
        <w:tblLook w:val="04A0" w:firstRow="1" w:lastRow="0" w:firstColumn="1" w:lastColumn="0" w:noHBand="0" w:noVBand="1"/>
      </w:tblPr>
      <w:tblGrid>
        <w:gridCol w:w="4815"/>
        <w:gridCol w:w="2977"/>
        <w:gridCol w:w="2268"/>
      </w:tblGrid>
      <w:tr w:rsidR="0097560A" w14:paraId="4158A87F" w14:textId="77777777" w:rsidTr="00B14DBB">
        <w:tc>
          <w:tcPr>
            <w:tcW w:w="4815" w:type="dxa"/>
          </w:tcPr>
          <w:p w14:paraId="11739806" w14:textId="2EE9FC57" w:rsidR="0097560A" w:rsidRPr="0097560A" w:rsidRDefault="0097560A" w:rsidP="0097560A">
            <w:pPr>
              <w:rPr>
                <w:lang w:val="sr-Cyrl-RS"/>
              </w:rPr>
            </w:pPr>
            <w:r>
              <w:rPr>
                <w:lang w:val="sr-Cyrl-RS"/>
              </w:rPr>
              <w:t>Буџетски приоритет</w:t>
            </w:r>
          </w:p>
        </w:tc>
        <w:tc>
          <w:tcPr>
            <w:tcW w:w="2977" w:type="dxa"/>
          </w:tcPr>
          <w:p w14:paraId="1A9BCA51" w14:textId="43C554DF" w:rsidR="0097560A" w:rsidRPr="0097560A" w:rsidRDefault="0097560A" w:rsidP="0097560A">
            <w:pPr>
              <w:rPr>
                <w:lang w:val="sr-Cyrl-RS"/>
              </w:rPr>
            </w:pPr>
            <w:r>
              <w:rPr>
                <w:lang w:val="sr-Cyrl-RS"/>
              </w:rPr>
              <w:t>Број позитивних одговора у попуњеним упитницима</w:t>
            </w:r>
          </w:p>
        </w:tc>
        <w:tc>
          <w:tcPr>
            <w:tcW w:w="2268" w:type="dxa"/>
          </w:tcPr>
          <w:p w14:paraId="65AD3860" w14:textId="067A6329" w:rsidR="0097560A" w:rsidRPr="0097560A" w:rsidRDefault="0097560A" w:rsidP="0097560A">
            <w:pPr>
              <w:jc w:val="center"/>
              <w:rPr>
                <w:lang w:val="sr-Cyrl-RS"/>
              </w:rPr>
            </w:pPr>
            <w:r>
              <w:rPr>
                <w:lang w:val="sr-Cyrl-RS"/>
              </w:rPr>
              <w:t>% од укупног броја</w:t>
            </w:r>
            <w:r w:rsidR="00885764">
              <w:rPr>
                <w:lang w:val="sr-Cyrl-RS"/>
              </w:rPr>
              <w:t xml:space="preserve"> </w:t>
            </w:r>
            <w:r>
              <w:rPr>
                <w:lang w:val="sr-Cyrl-RS"/>
              </w:rPr>
              <w:t>попуњених упитника</w:t>
            </w:r>
            <w:r w:rsidR="008D6855">
              <w:rPr>
                <w:lang w:val="sr-Cyrl-RS"/>
              </w:rPr>
              <w:t xml:space="preserve"> (</w:t>
            </w:r>
            <w:r w:rsidR="009F602F">
              <w:rPr>
                <w:lang w:val="sr-Cyrl-RS"/>
              </w:rPr>
              <w:t>11</w:t>
            </w:r>
            <w:r w:rsidR="00D20F78">
              <w:rPr>
                <w:lang w:val="sr-Cyrl-RS"/>
              </w:rPr>
              <w:t>7</w:t>
            </w:r>
            <w:r w:rsidR="008D6855">
              <w:rPr>
                <w:lang w:val="sr-Cyrl-RS"/>
              </w:rPr>
              <w:t>)</w:t>
            </w:r>
          </w:p>
        </w:tc>
      </w:tr>
      <w:tr w:rsidR="0097560A" w14:paraId="0DB97DFC" w14:textId="77777777" w:rsidTr="00B14DBB">
        <w:tc>
          <w:tcPr>
            <w:tcW w:w="4815" w:type="dxa"/>
          </w:tcPr>
          <w:p w14:paraId="0144E004" w14:textId="075D0B8C" w:rsidR="0097560A" w:rsidRPr="00FE6D9B" w:rsidRDefault="00AE7C89" w:rsidP="0097560A">
            <w:pPr>
              <w:rPr>
                <w:lang w:val="sr-Cyrl-RS"/>
              </w:rPr>
            </w:pPr>
            <w:bookmarkStart w:id="17" w:name="_Hlk54024263"/>
            <w:r>
              <w:rPr>
                <w:lang w:val="sr-Cyrl-RS"/>
              </w:rPr>
              <w:t>Увођење нове водоводне линије у ОШ „Карађорђе“</w:t>
            </w:r>
            <w:bookmarkEnd w:id="17"/>
          </w:p>
        </w:tc>
        <w:tc>
          <w:tcPr>
            <w:tcW w:w="2977" w:type="dxa"/>
          </w:tcPr>
          <w:p w14:paraId="4A529EB1" w14:textId="55FEF9EE" w:rsidR="0097560A" w:rsidRPr="00831B4A" w:rsidRDefault="00831B4A" w:rsidP="0097560A">
            <w:pPr>
              <w:rPr>
                <w:lang w:val="sr-Cyrl-RS"/>
              </w:rPr>
            </w:pPr>
            <w:r>
              <w:rPr>
                <w:lang w:val="sr-Cyrl-RS"/>
              </w:rPr>
              <w:t>3</w:t>
            </w:r>
            <w:r w:rsidR="009F602F">
              <w:rPr>
                <w:lang w:val="sr-Cyrl-RS"/>
              </w:rPr>
              <w:t>7</w:t>
            </w:r>
          </w:p>
        </w:tc>
        <w:tc>
          <w:tcPr>
            <w:tcW w:w="2268" w:type="dxa"/>
          </w:tcPr>
          <w:p w14:paraId="5E9ED0B4" w14:textId="58E576A2" w:rsidR="0097560A" w:rsidRPr="00CE6625" w:rsidRDefault="009F602F" w:rsidP="0097560A">
            <w:pPr>
              <w:rPr>
                <w:lang w:val="sr-Cyrl-RS"/>
              </w:rPr>
            </w:pPr>
            <w:r>
              <w:rPr>
                <w:lang w:val="sr-Cyrl-RS"/>
              </w:rPr>
              <w:t>31</w:t>
            </w:r>
            <w:r w:rsidR="00831B4A">
              <w:rPr>
                <w:lang w:val="sr-Cyrl-RS"/>
              </w:rPr>
              <w:t>,</w:t>
            </w:r>
            <w:r>
              <w:rPr>
                <w:lang w:val="sr-Cyrl-RS"/>
              </w:rPr>
              <w:t>6</w:t>
            </w:r>
            <w:r w:rsidR="00831B4A">
              <w:rPr>
                <w:lang w:val="sr-Cyrl-RS"/>
              </w:rPr>
              <w:t>2</w:t>
            </w:r>
            <w:r w:rsidR="00CE6625">
              <w:rPr>
                <w:lang w:val="sr-Cyrl-RS"/>
              </w:rPr>
              <w:t>%</w:t>
            </w:r>
          </w:p>
        </w:tc>
      </w:tr>
      <w:tr w:rsidR="0097560A" w14:paraId="36C765AC" w14:textId="77777777" w:rsidTr="00B14DBB">
        <w:tc>
          <w:tcPr>
            <w:tcW w:w="4815" w:type="dxa"/>
          </w:tcPr>
          <w:p w14:paraId="2022D1F0" w14:textId="4332BEE3" w:rsidR="0097560A" w:rsidRPr="00FE6D9B" w:rsidRDefault="00AE7C89" w:rsidP="0097560A">
            <w:pPr>
              <w:rPr>
                <w:lang w:val="sr-Cyrl-RS"/>
              </w:rPr>
            </w:pPr>
            <w:bookmarkStart w:id="18" w:name="_Hlk54024306"/>
            <w:r>
              <w:rPr>
                <w:lang w:val="sr-Cyrl-RS"/>
              </w:rPr>
              <w:t>Реконструкција крова на објекту забавишта</w:t>
            </w:r>
            <w:bookmarkEnd w:id="18"/>
          </w:p>
        </w:tc>
        <w:tc>
          <w:tcPr>
            <w:tcW w:w="2977" w:type="dxa"/>
          </w:tcPr>
          <w:p w14:paraId="72DCB029" w14:textId="091019C2" w:rsidR="0097560A" w:rsidRPr="008D6855" w:rsidRDefault="00831B4A" w:rsidP="0097560A">
            <w:pPr>
              <w:rPr>
                <w:lang w:val="sr-Cyrl-RS"/>
              </w:rPr>
            </w:pPr>
            <w:r>
              <w:rPr>
                <w:lang w:val="sr-Cyrl-RS"/>
              </w:rPr>
              <w:t>2</w:t>
            </w:r>
            <w:r w:rsidR="009F602F">
              <w:rPr>
                <w:lang w:val="sr-Cyrl-RS"/>
              </w:rPr>
              <w:t>9</w:t>
            </w:r>
          </w:p>
        </w:tc>
        <w:tc>
          <w:tcPr>
            <w:tcW w:w="2268" w:type="dxa"/>
          </w:tcPr>
          <w:p w14:paraId="175F1C25" w14:textId="42DCBE6D" w:rsidR="0097560A" w:rsidRPr="00CE6625" w:rsidRDefault="00831B4A" w:rsidP="0097560A">
            <w:pPr>
              <w:rPr>
                <w:lang w:val="sr-Cyrl-RS"/>
              </w:rPr>
            </w:pPr>
            <w:r>
              <w:rPr>
                <w:lang w:val="sr-Cyrl-RS"/>
              </w:rPr>
              <w:t>2</w:t>
            </w:r>
            <w:r w:rsidR="009F602F">
              <w:rPr>
                <w:lang w:val="sr-Cyrl-RS"/>
              </w:rPr>
              <w:t>4,78</w:t>
            </w:r>
            <w:r w:rsidR="00CE6625">
              <w:rPr>
                <w:lang w:val="sr-Cyrl-RS"/>
              </w:rPr>
              <w:t>%</w:t>
            </w:r>
          </w:p>
        </w:tc>
      </w:tr>
      <w:tr w:rsidR="0097560A" w14:paraId="200C41BA" w14:textId="77777777" w:rsidTr="00B14DBB">
        <w:tc>
          <w:tcPr>
            <w:tcW w:w="4815" w:type="dxa"/>
          </w:tcPr>
          <w:p w14:paraId="1A945419" w14:textId="43C74682" w:rsidR="0097560A" w:rsidRPr="00FE6D9B" w:rsidRDefault="009714FE" w:rsidP="0097560A">
            <w:pPr>
              <w:rPr>
                <w:lang w:val="sr-Cyrl-RS"/>
              </w:rPr>
            </w:pPr>
            <w:bookmarkStart w:id="19" w:name="_Hlk54024336"/>
            <w:r>
              <w:rPr>
                <w:lang w:val="sr-Cyrl-RS"/>
              </w:rPr>
              <w:t>Из</w:t>
            </w:r>
            <w:r w:rsidR="00AE7C89">
              <w:rPr>
                <w:lang w:val="sr-Cyrl-RS"/>
              </w:rPr>
              <w:t>рада Пројектно - техничке документације за реконструкцију и санацију зграде вртића</w:t>
            </w:r>
            <w:bookmarkEnd w:id="19"/>
          </w:p>
        </w:tc>
        <w:tc>
          <w:tcPr>
            <w:tcW w:w="2977" w:type="dxa"/>
          </w:tcPr>
          <w:p w14:paraId="476B0A0A" w14:textId="22540F6A" w:rsidR="0097560A" w:rsidRPr="00831B4A" w:rsidRDefault="00831B4A" w:rsidP="0097560A">
            <w:pPr>
              <w:rPr>
                <w:lang w:val="sr-Cyrl-RS"/>
              </w:rPr>
            </w:pPr>
            <w:r>
              <w:rPr>
                <w:lang w:val="sr-Cyrl-RS"/>
              </w:rPr>
              <w:t>17</w:t>
            </w:r>
          </w:p>
        </w:tc>
        <w:tc>
          <w:tcPr>
            <w:tcW w:w="2268" w:type="dxa"/>
          </w:tcPr>
          <w:p w14:paraId="706CFBFE" w14:textId="5186F846" w:rsidR="0097560A" w:rsidRPr="00CE6625" w:rsidRDefault="009F602F" w:rsidP="0097560A">
            <w:pPr>
              <w:rPr>
                <w:lang w:val="sr-Cyrl-RS"/>
              </w:rPr>
            </w:pPr>
            <w:r>
              <w:rPr>
                <w:lang w:val="sr-Cyrl-RS"/>
              </w:rPr>
              <w:t>14</w:t>
            </w:r>
            <w:r w:rsidR="00831B4A">
              <w:rPr>
                <w:lang w:val="sr-Cyrl-RS"/>
              </w:rPr>
              <w:t>,</w:t>
            </w:r>
            <w:r>
              <w:rPr>
                <w:lang w:val="sr-Cyrl-RS"/>
              </w:rPr>
              <w:t>53</w:t>
            </w:r>
            <w:r w:rsidR="00CE6625">
              <w:rPr>
                <w:lang w:val="sr-Cyrl-RS"/>
              </w:rPr>
              <w:t>%</w:t>
            </w:r>
          </w:p>
        </w:tc>
      </w:tr>
      <w:tr w:rsidR="0097560A" w14:paraId="1E43C493" w14:textId="77777777" w:rsidTr="00B14DBB">
        <w:tc>
          <w:tcPr>
            <w:tcW w:w="4815" w:type="dxa"/>
          </w:tcPr>
          <w:p w14:paraId="11423931" w14:textId="4ECD6B3A" w:rsidR="0097560A" w:rsidRPr="00FE6D9B" w:rsidRDefault="00AE7C89" w:rsidP="0097560A">
            <w:pPr>
              <w:rPr>
                <w:lang w:val="sr-Cyrl-RS"/>
              </w:rPr>
            </w:pPr>
            <w:bookmarkStart w:id="20" w:name="_Hlk54024392"/>
            <w:r>
              <w:rPr>
                <w:lang w:val="sr-Cyrl-RS"/>
              </w:rPr>
              <w:t>Уређење школског простора оба објекта које користи ПУ у Тополи</w:t>
            </w:r>
            <w:bookmarkEnd w:id="20"/>
          </w:p>
        </w:tc>
        <w:tc>
          <w:tcPr>
            <w:tcW w:w="2977" w:type="dxa"/>
          </w:tcPr>
          <w:p w14:paraId="3498BE41" w14:textId="39C40BBB" w:rsidR="0097560A" w:rsidRPr="008D6855" w:rsidRDefault="00831B4A" w:rsidP="0097560A">
            <w:pPr>
              <w:rPr>
                <w:lang w:val="sr-Cyrl-RS"/>
              </w:rPr>
            </w:pPr>
            <w:r>
              <w:rPr>
                <w:lang w:val="sr-Cyrl-RS"/>
              </w:rPr>
              <w:t>3</w:t>
            </w:r>
            <w:r w:rsidR="009F602F">
              <w:rPr>
                <w:lang w:val="sr-Cyrl-RS"/>
              </w:rPr>
              <w:t>4</w:t>
            </w:r>
          </w:p>
        </w:tc>
        <w:tc>
          <w:tcPr>
            <w:tcW w:w="2268" w:type="dxa"/>
          </w:tcPr>
          <w:p w14:paraId="62C798F4" w14:textId="5D766A8D" w:rsidR="0097560A" w:rsidRPr="00CE6625" w:rsidRDefault="009F602F" w:rsidP="0097560A">
            <w:pPr>
              <w:rPr>
                <w:lang w:val="sr-Cyrl-RS"/>
              </w:rPr>
            </w:pPr>
            <w:r>
              <w:rPr>
                <w:lang w:val="sr-Cyrl-RS"/>
              </w:rPr>
              <w:t>29</w:t>
            </w:r>
            <w:r w:rsidR="00831B4A">
              <w:rPr>
                <w:lang w:val="sr-Cyrl-RS"/>
              </w:rPr>
              <w:t>,</w:t>
            </w:r>
            <w:r>
              <w:rPr>
                <w:lang w:val="sr-Cyrl-RS"/>
              </w:rPr>
              <w:t>06</w:t>
            </w:r>
            <w:r w:rsidR="00CE6625">
              <w:rPr>
                <w:lang w:val="sr-Cyrl-RS"/>
              </w:rPr>
              <w:t>%</w:t>
            </w:r>
          </w:p>
        </w:tc>
      </w:tr>
      <w:bookmarkEnd w:id="15"/>
    </w:tbl>
    <w:p w14:paraId="3C10403B" w14:textId="5D37CAF6" w:rsidR="00013ACF" w:rsidRDefault="00013ACF" w:rsidP="0097560A">
      <w:pPr>
        <w:pStyle w:val="Heading2"/>
        <w:numPr>
          <w:ilvl w:val="0"/>
          <w:numId w:val="0"/>
        </w:numPr>
      </w:pPr>
    </w:p>
    <w:p w14:paraId="3ACE5C9E" w14:textId="2DE46264" w:rsidR="00CE6625" w:rsidRDefault="0014354F" w:rsidP="0097560A">
      <w:pPr>
        <w:rPr>
          <w:lang w:val="sr-Cyrl-RS"/>
        </w:rPr>
      </w:pPr>
      <w:r>
        <w:rPr>
          <w:lang w:val="sr-Cyrl-RS"/>
        </w:rPr>
        <w:t xml:space="preserve">На основу обрађених </w:t>
      </w:r>
      <w:r w:rsidR="009F602F">
        <w:rPr>
          <w:lang w:val="sr-Cyrl-RS"/>
        </w:rPr>
        <w:t>117</w:t>
      </w:r>
      <w:r>
        <w:rPr>
          <w:lang w:val="sr-Cyrl-RS"/>
        </w:rPr>
        <w:t xml:space="preserve"> попуњена упитника </w:t>
      </w:r>
      <w:r w:rsidR="00A5719B">
        <w:rPr>
          <w:lang w:val="sr-Cyrl-RS"/>
        </w:rPr>
        <w:t xml:space="preserve">од стране грађана, </w:t>
      </w:r>
      <w:r w:rsidR="00D20F78">
        <w:rPr>
          <w:lang w:val="sr-Cyrl-RS"/>
        </w:rPr>
        <w:t>редослед приоритених пројеката је следећи</w:t>
      </w:r>
      <w:r>
        <w:rPr>
          <w:lang w:val="sr-Cyrl-RS"/>
        </w:rPr>
        <w:t>:</w:t>
      </w:r>
    </w:p>
    <w:p w14:paraId="1DA99B8D" w14:textId="7F3BFA0A" w:rsidR="0014354F" w:rsidRPr="00C76609" w:rsidRDefault="0014354F" w:rsidP="0097560A">
      <w:pPr>
        <w:rPr>
          <w:b/>
          <w:bCs/>
          <w:lang w:val="sr-Cyrl-RS"/>
        </w:rPr>
      </w:pPr>
      <w:bookmarkStart w:id="21" w:name="_Hlk57111030"/>
      <w:r w:rsidRPr="00C76609">
        <w:rPr>
          <w:b/>
          <w:bCs/>
          <w:lang w:val="sr-Cyrl-RS"/>
        </w:rPr>
        <w:t xml:space="preserve">1. </w:t>
      </w:r>
      <w:r w:rsidR="00D20F78" w:rsidRPr="00C76609">
        <w:rPr>
          <w:b/>
          <w:bCs/>
          <w:lang w:val="sr-Cyrl-RS"/>
        </w:rPr>
        <w:t>Увођење нове водоводне линије у ОШ „Карађорђе“</w:t>
      </w:r>
      <w:r w:rsidRPr="00C76609">
        <w:rPr>
          <w:b/>
          <w:bCs/>
          <w:lang w:val="sr-Cyrl-RS"/>
        </w:rPr>
        <w:t xml:space="preserve">, </w:t>
      </w:r>
      <w:r w:rsidR="00D20F78" w:rsidRPr="00C76609">
        <w:rPr>
          <w:b/>
          <w:bCs/>
          <w:lang w:val="sr-Cyrl-RS"/>
        </w:rPr>
        <w:t>3</w:t>
      </w:r>
      <w:r w:rsidR="00DC4F65">
        <w:rPr>
          <w:b/>
          <w:bCs/>
          <w:lang w:val="sr-Cyrl-RS"/>
        </w:rPr>
        <w:t>7</w:t>
      </w:r>
      <w:r w:rsidR="00D20F78" w:rsidRPr="00C76609">
        <w:rPr>
          <w:b/>
          <w:bCs/>
          <w:lang w:val="sr-Cyrl-RS"/>
        </w:rPr>
        <w:t xml:space="preserve"> </w:t>
      </w:r>
      <w:r w:rsidRPr="00C76609">
        <w:rPr>
          <w:b/>
          <w:bCs/>
          <w:lang w:val="sr-Cyrl-RS"/>
        </w:rPr>
        <w:t xml:space="preserve">односно </w:t>
      </w:r>
      <w:r w:rsidR="00DC4F65">
        <w:rPr>
          <w:b/>
          <w:bCs/>
          <w:lang w:val="sr-Cyrl-RS"/>
        </w:rPr>
        <w:t>31</w:t>
      </w:r>
      <w:r w:rsidR="00D20F78" w:rsidRPr="00C76609">
        <w:rPr>
          <w:b/>
          <w:bCs/>
          <w:lang w:val="sr-Cyrl-RS"/>
        </w:rPr>
        <w:t>,</w:t>
      </w:r>
      <w:r w:rsidR="00DC4F65">
        <w:rPr>
          <w:b/>
          <w:bCs/>
          <w:lang w:val="sr-Cyrl-RS"/>
        </w:rPr>
        <w:t>6</w:t>
      </w:r>
      <w:r w:rsidR="00D20F78" w:rsidRPr="00C76609">
        <w:rPr>
          <w:b/>
          <w:bCs/>
          <w:lang w:val="sr-Cyrl-RS"/>
        </w:rPr>
        <w:t>2</w:t>
      </w:r>
      <w:r w:rsidRPr="00C76609">
        <w:rPr>
          <w:b/>
          <w:bCs/>
          <w:lang w:val="sr-Cyrl-RS"/>
        </w:rPr>
        <w:t>% одговора;</w:t>
      </w:r>
    </w:p>
    <w:p w14:paraId="1ECA3DD4" w14:textId="31C2938E" w:rsidR="00D20F78" w:rsidRPr="00C76609" w:rsidRDefault="00D20F78" w:rsidP="0097560A">
      <w:pPr>
        <w:rPr>
          <w:b/>
          <w:bCs/>
          <w:lang w:val="sr-Cyrl-RS"/>
        </w:rPr>
      </w:pPr>
      <w:r w:rsidRPr="00C76609">
        <w:rPr>
          <w:b/>
          <w:bCs/>
          <w:lang w:val="sr-Cyrl-RS"/>
        </w:rPr>
        <w:t xml:space="preserve">2. Уређење школског простора оба објекта које користи ПУ у Тополи, </w:t>
      </w:r>
      <w:r w:rsidR="00DC4F65">
        <w:rPr>
          <w:b/>
          <w:bCs/>
          <w:lang w:val="sr-Cyrl-RS"/>
        </w:rPr>
        <w:t>34</w:t>
      </w:r>
      <w:r w:rsidRPr="00C76609">
        <w:rPr>
          <w:b/>
          <w:bCs/>
          <w:lang w:val="sr-Cyrl-RS"/>
        </w:rPr>
        <w:t xml:space="preserve"> односно </w:t>
      </w:r>
      <w:r w:rsidR="00DC4F65">
        <w:rPr>
          <w:b/>
          <w:bCs/>
          <w:lang w:val="sr-Cyrl-RS"/>
        </w:rPr>
        <w:t>29</w:t>
      </w:r>
      <w:r w:rsidRPr="00C76609">
        <w:rPr>
          <w:b/>
          <w:bCs/>
          <w:lang w:val="sr-Cyrl-RS"/>
        </w:rPr>
        <w:t>,</w:t>
      </w:r>
      <w:r w:rsidR="00DC4F65">
        <w:rPr>
          <w:b/>
          <w:bCs/>
          <w:lang w:val="sr-Cyrl-RS"/>
        </w:rPr>
        <w:t>06</w:t>
      </w:r>
      <w:r w:rsidRPr="00C76609">
        <w:rPr>
          <w:b/>
          <w:bCs/>
          <w:lang w:val="sr-Cyrl-RS"/>
        </w:rPr>
        <w:t>% одговора</w:t>
      </w:r>
    </w:p>
    <w:p w14:paraId="3C844DAD" w14:textId="08BC05AB" w:rsidR="0014354F" w:rsidRDefault="00C76609" w:rsidP="0097560A">
      <w:pPr>
        <w:rPr>
          <w:lang w:val="sr-Cyrl-RS"/>
        </w:rPr>
      </w:pPr>
      <w:r>
        <w:rPr>
          <w:lang w:val="en-US"/>
        </w:rPr>
        <w:t>3</w:t>
      </w:r>
      <w:r w:rsidR="0014354F">
        <w:rPr>
          <w:lang w:val="sr-Cyrl-RS"/>
        </w:rPr>
        <w:t xml:space="preserve">. </w:t>
      </w:r>
      <w:r w:rsidR="00A5719B">
        <w:rPr>
          <w:lang w:val="sr-Cyrl-RS"/>
        </w:rPr>
        <w:t xml:space="preserve"> </w:t>
      </w:r>
      <w:r w:rsidR="00D20F78" w:rsidRPr="00D20F78">
        <w:rPr>
          <w:lang w:val="sr-Cyrl-RS"/>
        </w:rPr>
        <w:t xml:space="preserve">Реконструкција крова на објекту забавишта </w:t>
      </w:r>
      <w:r w:rsidR="00A5719B">
        <w:rPr>
          <w:lang w:val="sr-Cyrl-RS"/>
        </w:rPr>
        <w:t xml:space="preserve">са </w:t>
      </w:r>
      <w:r w:rsidR="00D20F78">
        <w:rPr>
          <w:lang w:val="sr-Cyrl-RS"/>
        </w:rPr>
        <w:t>2</w:t>
      </w:r>
      <w:r w:rsidR="00DC4F65">
        <w:rPr>
          <w:lang w:val="sr-Cyrl-RS"/>
        </w:rPr>
        <w:t>9</w:t>
      </w:r>
      <w:r w:rsidR="00A5719B">
        <w:rPr>
          <w:lang w:val="sr-Cyrl-RS"/>
        </w:rPr>
        <w:t xml:space="preserve">, односно </w:t>
      </w:r>
      <w:r w:rsidR="00D20F78">
        <w:rPr>
          <w:lang w:val="sr-Cyrl-RS"/>
        </w:rPr>
        <w:t>2</w:t>
      </w:r>
      <w:r w:rsidR="00DC4F65">
        <w:rPr>
          <w:lang w:val="sr-Cyrl-RS"/>
        </w:rPr>
        <w:t>4,78</w:t>
      </w:r>
      <w:r w:rsidR="00A5719B">
        <w:rPr>
          <w:lang w:val="sr-Cyrl-RS"/>
        </w:rPr>
        <w:t>% одговора;</w:t>
      </w:r>
    </w:p>
    <w:p w14:paraId="46D23CFA" w14:textId="17006729" w:rsidR="00B02D5A" w:rsidRDefault="00C76609" w:rsidP="0097560A">
      <w:pPr>
        <w:rPr>
          <w:lang w:val="sr-Cyrl-RS"/>
        </w:rPr>
      </w:pPr>
      <w:r>
        <w:rPr>
          <w:lang w:val="en-US"/>
        </w:rPr>
        <w:t>4</w:t>
      </w:r>
      <w:r w:rsidR="0014354F">
        <w:rPr>
          <w:lang w:val="sr-Cyrl-RS"/>
        </w:rPr>
        <w:t xml:space="preserve">. </w:t>
      </w:r>
      <w:r w:rsidR="00D20F78" w:rsidRPr="00D20F78">
        <w:rPr>
          <w:lang w:val="sr-Cyrl-RS"/>
        </w:rPr>
        <w:t>Израда Пројектно - техничке документације за реконструкцију и санацију зграде вртића</w:t>
      </w:r>
      <w:r w:rsidR="00D20F78">
        <w:rPr>
          <w:lang w:val="sr-Cyrl-RS"/>
        </w:rPr>
        <w:t>, 17</w:t>
      </w:r>
      <w:r w:rsidR="00A5719B">
        <w:rPr>
          <w:lang w:val="sr-Cyrl-RS"/>
        </w:rPr>
        <w:t xml:space="preserve"> односно </w:t>
      </w:r>
      <w:r w:rsidR="00DC4F65">
        <w:rPr>
          <w:lang w:val="sr-Cyrl-RS"/>
        </w:rPr>
        <w:t>14</w:t>
      </w:r>
      <w:r w:rsidR="00D20F78">
        <w:rPr>
          <w:lang w:val="sr-Cyrl-RS"/>
        </w:rPr>
        <w:t>,</w:t>
      </w:r>
      <w:r w:rsidR="00DC4F65">
        <w:rPr>
          <w:lang w:val="sr-Cyrl-RS"/>
        </w:rPr>
        <w:t>53</w:t>
      </w:r>
      <w:r w:rsidR="00A5719B">
        <w:rPr>
          <w:lang w:val="sr-Cyrl-RS"/>
        </w:rPr>
        <w:t>% одговора;</w:t>
      </w:r>
      <w:r w:rsidR="00B02D5A">
        <w:rPr>
          <w:lang w:val="sr-Cyrl-RS"/>
        </w:rPr>
        <w:t xml:space="preserve"> </w:t>
      </w:r>
    </w:p>
    <w:p w14:paraId="48C9A022" w14:textId="570091B7" w:rsidR="00E57E88" w:rsidRDefault="003E20FC" w:rsidP="003E20FC">
      <w:pPr>
        <w:pStyle w:val="Heading2"/>
      </w:pPr>
      <w:bookmarkStart w:id="22" w:name="_Toc57970003"/>
      <w:bookmarkEnd w:id="21"/>
      <w:r>
        <w:rPr>
          <w:lang w:val="sr-Cyrl-RS"/>
        </w:rPr>
        <w:t>П</w:t>
      </w:r>
      <w:r w:rsidRPr="003E20FC">
        <w:t>риказ</w:t>
      </w:r>
      <w:r w:rsidR="004D43FF">
        <w:rPr>
          <w:lang w:val="sr-Cyrl-RS"/>
        </w:rPr>
        <w:t xml:space="preserve"> инфр</w:t>
      </w:r>
      <w:r w:rsidR="002B73D9">
        <w:rPr>
          <w:lang w:val="en-US"/>
        </w:rPr>
        <w:t>a</w:t>
      </w:r>
      <w:r w:rsidR="004D43FF">
        <w:rPr>
          <w:lang w:val="sr-Cyrl-RS"/>
        </w:rPr>
        <w:t>структурни</w:t>
      </w:r>
      <w:r w:rsidR="000F26F6">
        <w:rPr>
          <w:lang w:val="sr-Cyrl-RS"/>
        </w:rPr>
        <w:t>х</w:t>
      </w:r>
      <w:r w:rsidRPr="003E20FC">
        <w:t xml:space="preserve"> пројеката </w:t>
      </w:r>
      <w:r w:rsidRPr="003E20FC">
        <w:rPr>
          <w:lang w:val="sr-Cyrl-RS"/>
        </w:rPr>
        <w:t xml:space="preserve">предложених од </w:t>
      </w:r>
      <w:r w:rsidRPr="003E20FC">
        <w:t>грађана:</w:t>
      </w:r>
      <w:bookmarkStart w:id="23" w:name="_Hlk535321337"/>
      <w:bookmarkEnd w:id="22"/>
    </w:p>
    <w:p w14:paraId="4BE2F485" w14:textId="11D0688D" w:rsidR="007F2080" w:rsidRDefault="007F2080" w:rsidP="007F2080"/>
    <w:p w14:paraId="0347A9E4" w14:textId="156BDDC4" w:rsidR="007F2080" w:rsidRPr="007F2080" w:rsidRDefault="007F2080" w:rsidP="007F2080">
      <w:pPr>
        <w:ind w:firstLine="360"/>
        <w:rPr>
          <w:lang w:val="sr-Cyrl-RS"/>
        </w:rPr>
      </w:pPr>
      <w:r w:rsidRPr="007F2080">
        <w:rPr>
          <w:lang w:val="sr-Cyrl-RS"/>
        </w:rPr>
        <w:t>Поред изјашњавања за приоритетне пројекате, 55 грађана/ки је предложило конкретне пројекте. У наставку извештаја дат је приказ предлога пројеката који су предложени више пута, или су по свом обиму обухватали више ужих пројеката и специфичних проблема.</w:t>
      </w:r>
    </w:p>
    <w:bookmarkEnd w:id="23"/>
    <w:p w14:paraId="6B02272B" w14:textId="284D26C5" w:rsidR="00414105" w:rsidRDefault="00414105" w:rsidP="00E57E88">
      <w:pPr>
        <w:spacing w:after="0"/>
      </w:pPr>
    </w:p>
    <w:tbl>
      <w:tblPr>
        <w:tblStyle w:val="TableGridLight"/>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379"/>
      </w:tblGrid>
      <w:tr w:rsidR="00CB3694" w:rsidRPr="00CB3694" w14:paraId="0AD75BE0" w14:textId="77777777" w:rsidTr="00B14DBB">
        <w:trPr>
          <w:trHeight w:val="436"/>
        </w:trPr>
        <w:tc>
          <w:tcPr>
            <w:tcW w:w="3681" w:type="dxa"/>
            <w:hideMark/>
          </w:tcPr>
          <w:p w14:paraId="732AC51F" w14:textId="77777777" w:rsidR="00CB3694" w:rsidRPr="00CB3694" w:rsidRDefault="00CB3694" w:rsidP="00013ACF">
            <w:pPr>
              <w:spacing w:line="276" w:lineRule="auto"/>
              <w:jc w:val="center"/>
              <w:rPr>
                <w:lang w:val="en-US"/>
              </w:rPr>
            </w:pPr>
            <w:r w:rsidRPr="00CB3694">
              <w:rPr>
                <w:b/>
                <w:bCs/>
                <w:lang w:val="sr-Cyrl-RS"/>
              </w:rPr>
              <w:t>Назив пројекта</w:t>
            </w:r>
          </w:p>
        </w:tc>
        <w:tc>
          <w:tcPr>
            <w:tcW w:w="6379" w:type="dxa"/>
            <w:hideMark/>
          </w:tcPr>
          <w:p w14:paraId="4AD93BC9" w14:textId="06FA7DE2" w:rsidR="00CB3694" w:rsidRPr="00013ACF" w:rsidRDefault="0014354F" w:rsidP="00013ACF">
            <w:pPr>
              <w:spacing w:line="276" w:lineRule="auto"/>
              <w:jc w:val="center"/>
              <w:rPr>
                <w:lang w:val="sr-Cyrl-RS"/>
              </w:rPr>
            </w:pPr>
            <w:r>
              <w:rPr>
                <w:lang w:val="sr-Cyrl-RS"/>
              </w:rPr>
              <w:t>Образложење</w:t>
            </w:r>
            <w:r w:rsidR="00086A7B">
              <w:rPr>
                <w:lang w:val="sr-Cyrl-RS"/>
              </w:rPr>
              <w:t xml:space="preserve"> предложеног пројекта</w:t>
            </w:r>
            <w:r w:rsidR="00CB3694">
              <w:rPr>
                <w:lang w:val="sr-Cyrl-RS"/>
              </w:rPr>
              <w:t xml:space="preserve"> од стране грађана који су попунили упитник</w:t>
            </w:r>
          </w:p>
        </w:tc>
      </w:tr>
      <w:tr w:rsidR="00086A7B" w:rsidRPr="00CB3694" w14:paraId="4F034652" w14:textId="77777777" w:rsidTr="00B14DBB">
        <w:trPr>
          <w:trHeight w:val="497"/>
        </w:trPr>
        <w:tc>
          <w:tcPr>
            <w:tcW w:w="3681" w:type="dxa"/>
            <w:hideMark/>
          </w:tcPr>
          <w:p w14:paraId="5603D073" w14:textId="070AE12A" w:rsidR="00001B84" w:rsidRPr="00CB3694" w:rsidRDefault="006D3ECA" w:rsidP="00CB3694">
            <w:pPr>
              <w:spacing w:line="276" w:lineRule="auto"/>
              <w:rPr>
                <w:lang w:val="sr-Cyrl-RS"/>
              </w:rPr>
            </w:pPr>
            <w:r>
              <w:rPr>
                <w:lang w:val="sr-Cyrl-RS"/>
              </w:rPr>
              <w:t xml:space="preserve">Израда пројектно – техничке документације за реконструкцију и доградњу сеоског водовода Јарменовци – Шаторња. </w:t>
            </w:r>
          </w:p>
        </w:tc>
        <w:tc>
          <w:tcPr>
            <w:tcW w:w="6379" w:type="dxa"/>
            <w:hideMark/>
          </w:tcPr>
          <w:p w14:paraId="1C4C2A7A" w14:textId="04ABFE28" w:rsidR="005C5E5B" w:rsidRPr="005C5E5B" w:rsidRDefault="006D3ECA" w:rsidP="00725111">
            <w:pPr>
              <w:spacing w:line="276" w:lineRule="auto"/>
              <w:jc w:val="both"/>
              <w:rPr>
                <w:lang w:val="en-US"/>
              </w:rPr>
            </w:pPr>
            <w:r>
              <w:rPr>
                <w:lang w:val="sr-Cyrl-RS"/>
              </w:rPr>
              <w:t xml:space="preserve">Постојећи сеоски водовод Јарменовци – Шаторња изграђен је 90-их година. </w:t>
            </w:r>
            <w:r w:rsidR="005C5E5B">
              <w:rPr>
                <w:lang w:val="sr-Cyrl-RS"/>
              </w:rPr>
              <w:t>Водовод је тада рађен по пројекту реконструкције водовода рађеног 50-их година прошлог века за потребе снабдевања објеката тзв. „Огледног центра Горља Јасеница“. Водовод снабдева око 700 домаћинстава у селима Јарменовци, Манакловци, Горња и Доња Шаторња. Објекат водововода никад није завршен по пројекту реконструкције. Све до 2013. године водовод није експлоатисан нити одржаван на одговоарајућ</w:t>
            </w:r>
            <w:r w:rsidR="00725111">
              <w:rPr>
                <w:lang w:val="sr-Cyrl-RS"/>
              </w:rPr>
              <w:t>и</w:t>
            </w:r>
            <w:r w:rsidR="005C5E5B">
              <w:rPr>
                <w:lang w:val="sr-Cyrl-RS"/>
              </w:rPr>
              <w:t xml:space="preserve"> начин. Те 2013. годне основана су два удружења корисн</w:t>
            </w:r>
            <w:r w:rsidR="00725111">
              <w:rPr>
                <w:lang w:val="sr-Cyrl-RS"/>
              </w:rPr>
              <w:t>и</w:t>
            </w:r>
            <w:r w:rsidR="005C5E5B">
              <w:rPr>
                <w:lang w:val="sr-Cyrl-RS"/>
              </w:rPr>
              <w:t>ка сеоског водовода, и то: „Извор вода Студена“ – Доња Шаторња и „Врело“ – Јарменовци. Сви пројекти рекон</w:t>
            </w:r>
            <w:r w:rsidR="00725111">
              <w:rPr>
                <w:lang w:val="sr-Cyrl-RS"/>
              </w:rPr>
              <w:t>с</w:t>
            </w:r>
            <w:r w:rsidR="005C5E5B">
              <w:rPr>
                <w:lang w:val="sr-Cyrl-RS"/>
              </w:rPr>
              <w:t>трукције из 90-их су изгубљени и склоњени. Нема их у архиви</w:t>
            </w:r>
            <w:r w:rsidR="00725111">
              <w:rPr>
                <w:lang w:val="sr-Cyrl-RS"/>
              </w:rPr>
              <w:t>вама МЗ, ЈСКП Топола и Општине. Главни</w:t>
            </w:r>
            <w:r w:rsidR="005C5E5B">
              <w:rPr>
                <w:lang w:val="sr-Cyrl-RS"/>
              </w:rPr>
              <w:t xml:space="preserve"> </w:t>
            </w:r>
            <w:r w:rsidR="005C5E5B" w:rsidRPr="005C5E5B">
              <w:rPr>
                <w:lang w:val="en-US"/>
              </w:rPr>
              <w:t>цевовод је дужине око 15км изведен од ПВЦ</w:t>
            </w:r>
            <w:r w:rsidR="00725111">
              <w:rPr>
                <w:lang w:val="sr-Cyrl-RS"/>
              </w:rPr>
              <w:t xml:space="preserve"> </w:t>
            </w:r>
            <w:r w:rsidR="005C5E5B" w:rsidRPr="005C5E5B">
              <w:rPr>
                <w:lang w:val="en-US"/>
              </w:rPr>
              <w:t>цеви 600/14/12,5 цм. које су дотрајале и</w:t>
            </w:r>
            <w:r w:rsidR="00725111">
              <w:rPr>
                <w:lang w:val="sr-Cyrl-RS"/>
              </w:rPr>
              <w:t xml:space="preserve"> </w:t>
            </w:r>
            <w:r w:rsidR="005C5E5B" w:rsidRPr="005C5E5B">
              <w:rPr>
                <w:lang w:val="en-US"/>
              </w:rPr>
              <w:t>учестало пуцају.</w:t>
            </w:r>
            <w:r w:rsidR="00734B98">
              <w:rPr>
                <w:lang w:val="sr-Cyrl-RS"/>
              </w:rPr>
              <w:t xml:space="preserve"> </w:t>
            </w:r>
            <w:r w:rsidR="005C5E5B" w:rsidRPr="005C5E5B">
              <w:rPr>
                <w:lang w:val="en-US"/>
              </w:rPr>
              <w:t>Нису изведени пројекто</w:t>
            </w:r>
            <w:r w:rsidR="0078630D">
              <w:rPr>
                <w:lang w:val="sr-Cyrl-RS"/>
              </w:rPr>
              <w:t xml:space="preserve">м </w:t>
            </w:r>
            <w:r w:rsidR="005C5E5B" w:rsidRPr="005C5E5B">
              <w:rPr>
                <w:lang w:val="en-US"/>
              </w:rPr>
              <w:t>предвиђени резервоари 2х200м3, тако да не</w:t>
            </w:r>
            <w:r w:rsidR="00725111">
              <w:rPr>
                <w:lang w:val="sr-Cyrl-RS"/>
              </w:rPr>
              <w:t xml:space="preserve"> </w:t>
            </w:r>
            <w:r w:rsidR="005C5E5B" w:rsidRPr="005C5E5B">
              <w:rPr>
                <w:lang w:val="en-US"/>
              </w:rPr>
              <w:t>постоји никаква резерва воде.</w:t>
            </w:r>
            <w:r w:rsidR="00734B98">
              <w:rPr>
                <w:lang w:val="sr-Cyrl-RS"/>
              </w:rPr>
              <w:t xml:space="preserve"> </w:t>
            </w:r>
            <w:r w:rsidR="005C5E5B" w:rsidRPr="005C5E5B">
              <w:rPr>
                <w:lang w:val="en-US"/>
              </w:rPr>
              <w:t>То изазива</w:t>
            </w:r>
            <w:r w:rsidR="00725111">
              <w:rPr>
                <w:lang w:val="sr-Cyrl-RS"/>
              </w:rPr>
              <w:t xml:space="preserve"> </w:t>
            </w:r>
            <w:r w:rsidR="005C5E5B" w:rsidRPr="005C5E5B">
              <w:rPr>
                <w:lang w:val="en-US"/>
              </w:rPr>
              <w:t>несташицу воде у сушним периодима код</w:t>
            </w:r>
            <w:r w:rsidR="00725111">
              <w:rPr>
                <w:lang w:val="sr-Cyrl-RS"/>
              </w:rPr>
              <w:t xml:space="preserve"> </w:t>
            </w:r>
            <w:r w:rsidR="005C5E5B" w:rsidRPr="005C5E5B">
              <w:rPr>
                <w:lang w:val="en-US"/>
              </w:rPr>
              <w:t>корисника изнад 300мнв.</w:t>
            </w:r>
            <w:r w:rsidR="00734B98">
              <w:rPr>
                <w:lang w:val="sr-Cyrl-RS"/>
              </w:rPr>
              <w:t xml:space="preserve"> </w:t>
            </w:r>
            <w:r w:rsidR="005C5E5B" w:rsidRPr="005C5E5B">
              <w:rPr>
                <w:lang w:val="en-US"/>
              </w:rPr>
              <w:t>Водоводом се</w:t>
            </w:r>
          </w:p>
          <w:p w14:paraId="1235F6B0" w14:textId="4D96498C" w:rsidR="005C5E5B" w:rsidRPr="005C5E5B" w:rsidRDefault="005C5E5B" w:rsidP="00725111">
            <w:pPr>
              <w:spacing w:line="276" w:lineRule="auto"/>
              <w:jc w:val="both"/>
              <w:rPr>
                <w:lang w:val="en-US"/>
              </w:rPr>
            </w:pPr>
            <w:r w:rsidRPr="005C5E5B">
              <w:rPr>
                <w:lang w:val="en-US"/>
              </w:rPr>
              <w:t>снабдева 2000-2500 становника, предузећа и</w:t>
            </w:r>
            <w:r w:rsidR="00725111">
              <w:rPr>
                <w:lang w:val="sr-Cyrl-RS"/>
              </w:rPr>
              <w:t xml:space="preserve"> </w:t>
            </w:r>
            <w:r w:rsidRPr="005C5E5B">
              <w:rPr>
                <w:lang w:val="en-US"/>
              </w:rPr>
              <w:t>радње на територији ових</w:t>
            </w:r>
            <w:r w:rsidR="00725111">
              <w:rPr>
                <w:lang w:val="sr-Cyrl-RS"/>
              </w:rPr>
              <w:t xml:space="preserve"> </w:t>
            </w:r>
            <w:r w:rsidRPr="005C5E5B">
              <w:rPr>
                <w:lang w:val="en-US"/>
              </w:rPr>
              <w:t>села.</w:t>
            </w:r>
            <w:r w:rsidR="00725111">
              <w:rPr>
                <w:lang w:val="sr-Cyrl-RS"/>
              </w:rPr>
              <w:t xml:space="preserve"> </w:t>
            </w:r>
            <w:r w:rsidRPr="005C5E5B">
              <w:rPr>
                <w:lang w:val="en-US"/>
              </w:rPr>
              <w:t>Реконструкцијом цевовода и изградњом</w:t>
            </w:r>
            <w:r w:rsidR="00725111">
              <w:rPr>
                <w:lang w:val="sr-Cyrl-RS"/>
              </w:rPr>
              <w:t xml:space="preserve"> </w:t>
            </w:r>
            <w:r w:rsidRPr="005C5E5B">
              <w:rPr>
                <w:lang w:val="en-US"/>
              </w:rPr>
              <w:t>РЕЗЕРВОАРА, трајно би се у наредних 50</w:t>
            </w:r>
          </w:p>
          <w:p w14:paraId="43FA89B6" w14:textId="7717EF2D" w:rsidR="005C5E5B" w:rsidRPr="005C5E5B" w:rsidRDefault="005C5E5B" w:rsidP="00725111">
            <w:pPr>
              <w:spacing w:line="276" w:lineRule="auto"/>
              <w:jc w:val="both"/>
              <w:rPr>
                <w:lang w:val="en-US"/>
              </w:rPr>
            </w:pPr>
            <w:r w:rsidRPr="005C5E5B">
              <w:rPr>
                <w:lang w:val="en-US"/>
              </w:rPr>
              <w:t>година решило снабдевање водом ових</w:t>
            </w:r>
            <w:r w:rsidR="00725111">
              <w:rPr>
                <w:lang w:val="sr-Cyrl-RS"/>
              </w:rPr>
              <w:t xml:space="preserve"> </w:t>
            </w:r>
            <w:r w:rsidRPr="005C5E5B">
              <w:rPr>
                <w:lang w:val="en-US"/>
              </w:rPr>
              <w:t>села.</w:t>
            </w:r>
            <w:r w:rsidR="006E5E8E">
              <w:rPr>
                <w:lang w:val="sr-Cyrl-RS"/>
              </w:rPr>
              <w:t xml:space="preserve"> </w:t>
            </w:r>
            <w:r w:rsidRPr="005C5E5B">
              <w:rPr>
                <w:lang w:val="en-US"/>
              </w:rPr>
              <w:t>Изградњом резервоара већег капацитета</w:t>
            </w:r>
            <w:r w:rsidR="00725111">
              <w:rPr>
                <w:lang w:val="sr-Cyrl-RS"/>
              </w:rPr>
              <w:t xml:space="preserve"> </w:t>
            </w:r>
            <w:r w:rsidRPr="005C5E5B">
              <w:rPr>
                <w:lang w:val="en-US"/>
              </w:rPr>
              <w:t>нпр 500м3, на систем би се могло прикључити</w:t>
            </w:r>
            <w:r w:rsidR="00725111">
              <w:rPr>
                <w:lang w:val="sr-Cyrl-RS"/>
              </w:rPr>
              <w:t xml:space="preserve"> </w:t>
            </w:r>
            <w:r w:rsidRPr="005C5E5B">
              <w:rPr>
                <w:lang w:val="en-US"/>
              </w:rPr>
              <w:t>и село Блазнава које нема квалитетно решено</w:t>
            </w:r>
            <w:r w:rsidR="00725111">
              <w:rPr>
                <w:lang w:val="sr-Cyrl-RS"/>
              </w:rPr>
              <w:t xml:space="preserve"> </w:t>
            </w:r>
            <w:r w:rsidRPr="005C5E5B">
              <w:rPr>
                <w:lang w:val="en-US"/>
              </w:rPr>
              <w:t>снабдевање водом , и поред тога што је за</w:t>
            </w:r>
            <w:r w:rsidR="00725111">
              <w:rPr>
                <w:lang w:val="sr-Cyrl-RS"/>
              </w:rPr>
              <w:t xml:space="preserve"> </w:t>
            </w:r>
            <w:r w:rsidRPr="005C5E5B">
              <w:rPr>
                <w:lang w:val="en-US"/>
              </w:rPr>
              <w:t xml:space="preserve">њихов постојећи водовод </w:t>
            </w:r>
            <w:r w:rsidR="006E5E8E">
              <w:rPr>
                <w:lang w:val="sr-Cyrl-RS"/>
              </w:rPr>
              <w:t>у претходном периоду</w:t>
            </w:r>
            <w:r w:rsidRPr="005C5E5B">
              <w:rPr>
                <w:lang w:val="en-US"/>
              </w:rPr>
              <w:t xml:space="preserve"> потрошено око 400 000, 00</w:t>
            </w:r>
            <w:r w:rsidR="00725111">
              <w:rPr>
                <w:lang w:val="sr-Cyrl-RS"/>
              </w:rPr>
              <w:t xml:space="preserve"> </w:t>
            </w:r>
            <w:r w:rsidRPr="005C5E5B">
              <w:rPr>
                <w:lang w:val="en-US"/>
              </w:rPr>
              <w:t>евра.</w:t>
            </w:r>
          </w:p>
          <w:p w14:paraId="6B60B101" w14:textId="5D5FA7F7" w:rsidR="00086A7B" w:rsidRPr="00CB3694" w:rsidRDefault="00086A7B" w:rsidP="00725111">
            <w:pPr>
              <w:spacing w:line="276" w:lineRule="auto"/>
              <w:jc w:val="both"/>
              <w:rPr>
                <w:lang w:val="sr-Cyrl-RS"/>
              </w:rPr>
            </w:pPr>
          </w:p>
        </w:tc>
      </w:tr>
      <w:tr w:rsidR="00086A7B" w:rsidRPr="00CB3694" w14:paraId="6D367146" w14:textId="77777777" w:rsidTr="00B14DBB">
        <w:trPr>
          <w:trHeight w:val="497"/>
        </w:trPr>
        <w:tc>
          <w:tcPr>
            <w:tcW w:w="3681" w:type="dxa"/>
            <w:hideMark/>
          </w:tcPr>
          <w:p w14:paraId="79665650" w14:textId="5C36E5CF" w:rsidR="00490CC7" w:rsidRPr="00490CC7" w:rsidRDefault="00490CC7" w:rsidP="00490CC7">
            <w:pPr>
              <w:spacing w:line="276" w:lineRule="auto"/>
              <w:rPr>
                <w:lang w:val="en-US"/>
              </w:rPr>
            </w:pPr>
            <w:r w:rsidRPr="00490CC7">
              <w:rPr>
                <w:lang w:val="en-US"/>
              </w:rPr>
              <w:t>Израда Пројектно техничке</w:t>
            </w:r>
            <w:r>
              <w:rPr>
                <w:lang w:val="en-US"/>
              </w:rPr>
              <w:t xml:space="preserve"> </w:t>
            </w:r>
            <w:r w:rsidRPr="00490CC7">
              <w:rPr>
                <w:lang w:val="en-US"/>
              </w:rPr>
              <w:t>документације за изградњу</w:t>
            </w:r>
          </w:p>
          <w:p w14:paraId="660A2B4E" w14:textId="77777777" w:rsidR="00490CC7" w:rsidRPr="00490CC7" w:rsidRDefault="00490CC7" w:rsidP="00490CC7">
            <w:pPr>
              <w:spacing w:line="276" w:lineRule="auto"/>
              <w:rPr>
                <w:lang w:val="en-US"/>
              </w:rPr>
            </w:pPr>
            <w:r w:rsidRPr="00490CC7">
              <w:rPr>
                <w:lang w:val="en-US"/>
              </w:rPr>
              <w:t>канализације у селима "Горње</w:t>
            </w:r>
          </w:p>
          <w:p w14:paraId="2F2C2D13" w14:textId="77777777" w:rsidR="00490CC7" w:rsidRPr="00490CC7" w:rsidRDefault="00490CC7" w:rsidP="00490CC7">
            <w:pPr>
              <w:spacing w:line="276" w:lineRule="auto"/>
              <w:rPr>
                <w:lang w:val="en-US"/>
              </w:rPr>
            </w:pPr>
            <w:r w:rsidRPr="00490CC7">
              <w:rPr>
                <w:lang w:val="en-US"/>
              </w:rPr>
              <w:t>Јасенице" (Гуришевци,Војковци,</w:t>
            </w:r>
          </w:p>
          <w:p w14:paraId="4CC9EE4B" w14:textId="5FA5383A" w:rsidR="00490CC7" w:rsidRPr="00490CC7" w:rsidRDefault="00490CC7" w:rsidP="00490CC7">
            <w:pPr>
              <w:spacing w:line="276" w:lineRule="auto"/>
              <w:rPr>
                <w:lang w:val="en-US"/>
              </w:rPr>
            </w:pPr>
            <w:r w:rsidRPr="00490CC7">
              <w:rPr>
                <w:lang w:val="en-US"/>
              </w:rPr>
              <w:t>Јарменовци,Манајловци,</w:t>
            </w:r>
            <w:r w:rsidR="00B02D5A">
              <w:rPr>
                <w:lang w:val="sr-Cyrl-RS"/>
              </w:rPr>
              <w:t xml:space="preserve"> </w:t>
            </w:r>
            <w:r w:rsidRPr="00490CC7">
              <w:rPr>
                <w:lang w:val="en-US"/>
              </w:rPr>
              <w:t>Доња</w:t>
            </w:r>
          </w:p>
          <w:p w14:paraId="79C79C84" w14:textId="77777777" w:rsidR="00490CC7" w:rsidRPr="00490CC7" w:rsidRDefault="00490CC7" w:rsidP="00490CC7">
            <w:pPr>
              <w:spacing w:line="276" w:lineRule="auto"/>
              <w:rPr>
                <w:lang w:val="en-US"/>
              </w:rPr>
            </w:pPr>
            <w:r w:rsidRPr="00490CC7">
              <w:rPr>
                <w:lang w:val="en-US"/>
              </w:rPr>
              <w:t>Трешњевица, Горња и Доња</w:t>
            </w:r>
          </w:p>
          <w:p w14:paraId="4BADAA6E" w14:textId="79CC7C05" w:rsidR="00086A7B" w:rsidRPr="00CB3694" w:rsidRDefault="00490CC7" w:rsidP="00490CC7">
            <w:pPr>
              <w:spacing w:line="276" w:lineRule="auto"/>
              <w:rPr>
                <w:lang w:val="sr-Cyrl-RS"/>
              </w:rPr>
            </w:pPr>
            <w:r w:rsidRPr="00490CC7">
              <w:rPr>
                <w:lang w:val="en-US"/>
              </w:rPr>
              <w:t>Шаторња, и Блазнава)</w:t>
            </w:r>
          </w:p>
        </w:tc>
        <w:tc>
          <w:tcPr>
            <w:tcW w:w="6379" w:type="dxa"/>
            <w:hideMark/>
          </w:tcPr>
          <w:p w14:paraId="6070145A" w14:textId="226D6427" w:rsidR="00086A7B" w:rsidRPr="00CB3694" w:rsidRDefault="00725111" w:rsidP="00725111">
            <w:pPr>
              <w:spacing w:line="276" w:lineRule="auto"/>
              <w:jc w:val="both"/>
              <w:rPr>
                <w:lang w:val="sr-Cyrl-RS"/>
              </w:rPr>
            </w:pPr>
            <w:r w:rsidRPr="005C5E5B">
              <w:rPr>
                <w:lang w:val="en-US"/>
              </w:rPr>
              <w:t>Овај предлог је директно</w:t>
            </w:r>
            <w:r>
              <w:rPr>
                <w:lang w:val="sr-Cyrl-RS"/>
              </w:rPr>
              <w:t xml:space="preserve"> </w:t>
            </w:r>
            <w:r w:rsidRPr="005C5E5B">
              <w:rPr>
                <w:lang w:val="en-US"/>
              </w:rPr>
              <w:t>повезан и наслоњен на предходни.</w:t>
            </w:r>
            <w:r w:rsidR="00490CC7">
              <w:rPr>
                <w:lang w:val="en-US"/>
              </w:rPr>
              <w:t xml:space="preserve"> </w:t>
            </w:r>
            <w:r w:rsidRPr="005C5E5B">
              <w:rPr>
                <w:lang w:val="en-US"/>
              </w:rPr>
              <w:t>Села</w:t>
            </w:r>
            <w:r>
              <w:rPr>
                <w:lang w:val="sr-Cyrl-RS"/>
              </w:rPr>
              <w:t xml:space="preserve"> </w:t>
            </w:r>
            <w:r w:rsidRPr="005C5E5B">
              <w:rPr>
                <w:lang w:val="en-US"/>
              </w:rPr>
              <w:t>Горње Јасенице су најлепши предели општине</w:t>
            </w:r>
            <w:r>
              <w:rPr>
                <w:lang w:val="sr-Cyrl-RS"/>
              </w:rPr>
              <w:t xml:space="preserve"> </w:t>
            </w:r>
            <w:r w:rsidRPr="005C5E5B">
              <w:rPr>
                <w:lang w:val="en-US"/>
              </w:rPr>
              <w:t>Топола.</w:t>
            </w:r>
            <w:r>
              <w:rPr>
                <w:lang w:val="sr-Cyrl-RS"/>
              </w:rPr>
              <w:t xml:space="preserve"> </w:t>
            </w:r>
            <w:r w:rsidRPr="005C5E5B">
              <w:rPr>
                <w:lang w:val="en-US"/>
              </w:rPr>
              <w:t>Изградњом канализације у складу са</w:t>
            </w:r>
            <w:r>
              <w:rPr>
                <w:lang w:val="sr-Cyrl-RS"/>
              </w:rPr>
              <w:t xml:space="preserve"> </w:t>
            </w:r>
            <w:r w:rsidRPr="005C5E5B">
              <w:rPr>
                <w:lang w:val="en-US"/>
              </w:rPr>
              <w:t>прописима и стандардима</w:t>
            </w:r>
            <w:r w:rsidR="00490CC7">
              <w:rPr>
                <w:lang w:val="en-US"/>
              </w:rPr>
              <w:t>,</w:t>
            </w:r>
            <w:r w:rsidRPr="005C5E5B">
              <w:rPr>
                <w:lang w:val="en-US"/>
              </w:rPr>
              <w:t xml:space="preserve"> Топола би била</w:t>
            </w:r>
            <w:r>
              <w:rPr>
                <w:lang w:val="sr-Cyrl-RS"/>
              </w:rPr>
              <w:t xml:space="preserve"> </w:t>
            </w:r>
            <w:r w:rsidRPr="005C5E5B">
              <w:rPr>
                <w:lang w:val="en-US"/>
              </w:rPr>
              <w:t>једна од ретких општина Србије, која би им</w:t>
            </w:r>
            <w:r>
              <w:rPr>
                <w:lang w:val="sr-Cyrl-RS"/>
              </w:rPr>
              <w:t xml:space="preserve">ала </w:t>
            </w:r>
            <w:r w:rsidRPr="005C5E5B">
              <w:rPr>
                <w:lang w:val="en-US"/>
              </w:rPr>
              <w:t>решену канализацију на сеоском подручју</w:t>
            </w:r>
            <w:r>
              <w:rPr>
                <w:lang w:val="sr-Cyrl-RS"/>
              </w:rPr>
              <w:t xml:space="preserve"> </w:t>
            </w:r>
            <w:r w:rsidRPr="005C5E5B">
              <w:rPr>
                <w:lang w:val="en-US"/>
              </w:rPr>
              <w:t>дела своје територије. Ов</w:t>
            </w:r>
            <w:r w:rsidR="00490CC7">
              <w:rPr>
                <w:lang w:val="sr-Cyrl-RS"/>
              </w:rPr>
              <w:t>д</w:t>
            </w:r>
            <w:r w:rsidRPr="005C5E5B">
              <w:rPr>
                <w:lang w:val="en-US"/>
              </w:rPr>
              <w:t>е је битно нагласити</w:t>
            </w:r>
            <w:r>
              <w:rPr>
                <w:lang w:val="sr-Cyrl-RS"/>
              </w:rPr>
              <w:t xml:space="preserve"> </w:t>
            </w:r>
            <w:r w:rsidRPr="005C5E5B">
              <w:rPr>
                <w:lang w:val="en-US"/>
              </w:rPr>
              <w:t>да је рељеф подручја</w:t>
            </w:r>
            <w:r w:rsidR="00490CC7">
              <w:rPr>
                <w:lang w:val="sr-Cyrl-RS"/>
              </w:rPr>
              <w:t xml:space="preserve"> </w:t>
            </w:r>
            <w:r w:rsidRPr="005C5E5B">
              <w:rPr>
                <w:lang w:val="en-US"/>
              </w:rPr>
              <w:t>(села) идеалан за</w:t>
            </w:r>
            <w:r>
              <w:rPr>
                <w:lang w:val="sr-Cyrl-RS"/>
              </w:rPr>
              <w:t xml:space="preserve"> </w:t>
            </w:r>
            <w:r w:rsidRPr="005C5E5B">
              <w:rPr>
                <w:lang w:val="en-US"/>
              </w:rPr>
              <w:t>изградњу канализације гравитационог</w:t>
            </w:r>
            <w:r>
              <w:rPr>
                <w:lang w:val="sr-Cyrl-RS"/>
              </w:rPr>
              <w:t xml:space="preserve"> </w:t>
            </w:r>
            <w:r w:rsidRPr="005C5E5B">
              <w:rPr>
                <w:lang w:val="en-US"/>
              </w:rPr>
              <w:t>типа.</w:t>
            </w:r>
            <w:r>
              <w:rPr>
                <w:lang w:val="sr-Cyrl-RS"/>
              </w:rPr>
              <w:t xml:space="preserve"> </w:t>
            </w:r>
            <w:r w:rsidRPr="005C5E5B">
              <w:rPr>
                <w:lang w:val="en-US"/>
              </w:rPr>
              <w:t>Горњи ток реке Јасенице и њене притоке</w:t>
            </w:r>
            <w:r>
              <w:rPr>
                <w:lang w:val="sr-Cyrl-RS"/>
              </w:rPr>
              <w:t xml:space="preserve"> </w:t>
            </w:r>
            <w:r w:rsidRPr="005C5E5B">
              <w:rPr>
                <w:lang w:val="en-US"/>
              </w:rPr>
              <w:t>у том делу би биле заштићене од</w:t>
            </w:r>
            <w:r>
              <w:rPr>
                <w:lang w:val="sr-Cyrl-RS"/>
              </w:rPr>
              <w:t xml:space="preserve"> </w:t>
            </w:r>
            <w:r w:rsidRPr="005C5E5B">
              <w:rPr>
                <w:lang w:val="en-US"/>
              </w:rPr>
              <w:t>загађења.</w:t>
            </w:r>
            <w:r w:rsidR="00490CC7">
              <w:rPr>
                <w:lang w:val="sr-Cyrl-RS"/>
              </w:rPr>
              <w:t xml:space="preserve"> </w:t>
            </w:r>
            <w:r w:rsidRPr="005C5E5B">
              <w:rPr>
                <w:lang w:val="en-US"/>
              </w:rPr>
              <w:t>Главни колектор би се завршавао у</w:t>
            </w:r>
            <w:r>
              <w:rPr>
                <w:lang w:val="sr-Cyrl-RS"/>
              </w:rPr>
              <w:t xml:space="preserve"> </w:t>
            </w:r>
            <w:r w:rsidRPr="005C5E5B">
              <w:rPr>
                <w:lang w:val="en-US"/>
              </w:rPr>
              <w:t>селу Блазнава до Мослошева где би се</w:t>
            </w:r>
            <w:r>
              <w:rPr>
                <w:lang w:val="sr-Cyrl-RS"/>
              </w:rPr>
              <w:t xml:space="preserve"> </w:t>
            </w:r>
            <w:r w:rsidRPr="005C5E5B">
              <w:rPr>
                <w:lang w:val="en-US"/>
              </w:rPr>
              <w:t>изградио погон за пречишћавање отпадне</w:t>
            </w:r>
            <w:r>
              <w:rPr>
                <w:lang w:val="sr-Cyrl-RS"/>
              </w:rPr>
              <w:t xml:space="preserve"> </w:t>
            </w:r>
            <w:r w:rsidRPr="005C5E5B">
              <w:rPr>
                <w:lang w:val="en-US"/>
              </w:rPr>
              <w:t>воде.</w:t>
            </w:r>
            <w:r>
              <w:rPr>
                <w:lang w:val="sr-Cyrl-RS"/>
              </w:rPr>
              <w:t xml:space="preserve"> </w:t>
            </w:r>
            <w:r w:rsidRPr="005C5E5B">
              <w:rPr>
                <w:lang w:val="en-US"/>
              </w:rPr>
              <w:t>Трајним решењем водоснабдевања и</w:t>
            </w:r>
            <w:r>
              <w:rPr>
                <w:lang w:val="sr-Cyrl-RS"/>
              </w:rPr>
              <w:t xml:space="preserve"> </w:t>
            </w:r>
            <w:r w:rsidRPr="005C5E5B">
              <w:rPr>
                <w:lang w:val="en-US"/>
              </w:rPr>
              <w:t>одвода отпадних вода, знатно би се подигао</w:t>
            </w:r>
            <w:r>
              <w:rPr>
                <w:lang w:val="sr-Cyrl-RS"/>
              </w:rPr>
              <w:t xml:space="preserve"> </w:t>
            </w:r>
            <w:r w:rsidRPr="005C5E5B">
              <w:rPr>
                <w:lang w:val="en-US"/>
              </w:rPr>
              <w:t>потенцијал наведених села за развој сеоског</w:t>
            </w:r>
            <w:r>
              <w:rPr>
                <w:lang w:val="sr-Cyrl-RS"/>
              </w:rPr>
              <w:t xml:space="preserve"> </w:t>
            </w:r>
            <w:r w:rsidRPr="005C5E5B">
              <w:rPr>
                <w:lang w:val="en-US"/>
              </w:rPr>
              <w:t>туризма, подигла вредност земљишта,</w:t>
            </w:r>
            <w:r>
              <w:rPr>
                <w:lang w:val="sr-Cyrl-RS"/>
              </w:rPr>
              <w:t xml:space="preserve"> </w:t>
            </w:r>
            <w:r w:rsidRPr="005C5E5B">
              <w:rPr>
                <w:lang w:val="en-US"/>
              </w:rPr>
              <w:t>унапређење пољопривредне производње,</w:t>
            </w:r>
            <w:r>
              <w:rPr>
                <w:lang w:val="sr-Cyrl-RS"/>
              </w:rPr>
              <w:t xml:space="preserve"> </w:t>
            </w:r>
            <w:r w:rsidRPr="005C5E5B">
              <w:rPr>
                <w:lang w:val="en-US"/>
              </w:rPr>
              <w:t>задржавање младих на селу и тсл.</w:t>
            </w:r>
          </w:p>
        </w:tc>
      </w:tr>
      <w:tr w:rsidR="00086A7B" w:rsidRPr="00CB3694" w14:paraId="647EB9DA" w14:textId="77777777" w:rsidTr="00B14DBB">
        <w:trPr>
          <w:trHeight w:val="543"/>
        </w:trPr>
        <w:tc>
          <w:tcPr>
            <w:tcW w:w="3681" w:type="dxa"/>
            <w:hideMark/>
          </w:tcPr>
          <w:p w14:paraId="5CA48516" w14:textId="62EFFCCE" w:rsidR="00086A7B" w:rsidRPr="00CB3694" w:rsidRDefault="0034046F" w:rsidP="0034046F">
            <w:pPr>
              <w:spacing w:line="276" w:lineRule="auto"/>
              <w:rPr>
                <w:lang w:val="sr-Cyrl-RS"/>
              </w:rPr>
            </w:pPr>
            <w:r>
              <w:rPr>
                <w:lang w:val="sr-Cyrl-RS"/>
              </w:rPr>
              <w:t xml:space="preserve">Простор преко пута полицијцке станице у власништву ОШ </w:t>
            </w:r>
            <w:r w:rsidR="006E5E8E">
              <w:rPr>
                <w:lang w:val="sr-Cyrl-RS"/>
              </w:rPr>
              <w:lastRenderedPageBreak/>
              <w:t>„</w:t>
            </w:r>
            <w:r>
              <w:rPr>
                <w:lang w:val="sr-Cyrl-RS"/>
              </w:rPr>
              <w:t>Карађорђе</w:t>
            </w:r>
            <w:r w:rsidR="006E5E8E">
              <w:rPr>
                <w:lang w:val="sr-Cyrl-RS"/>
              </w:rPr>
              <w:t>“</w:t>
            </w:r>
            <w:r>
              <w:rPr>
                <w:lang w:val="sr-Cyrl-RS"/>
              </w:rPr>
              <w:t xml:space="preserve"> се може уредити како би се користио и за културне манифестације.</w:t>
            </w:r>
          </w:p>
        </w:tc>
        <w:tc>
          <w:tcPr>
            <w:tcW w:w="6379" w:type="dxa"/>
            <w:hideMark/>
          </w:tcPr>
          <w:p w14:paraId="2E92842B" w14:textId="2B08CCA4" w:rsidR="0034046F" w:rsidRPr="00CB3694" w:rsidRDefault="0034046F" w:rsidP="0034046F">
            <w:pPr>
              <w:spacing w:line="276" w:lineRule="auto"/>
              <w:jc w:val="both"/>
              <w:rPr>
                <w:lang w:val="sr-Cyrl-RS"/>
              </w:rPr>
            </w:pPr>
            <w:r>
              <w:rPr>
                <w:lang w:val="sr-Cyrl-RS"/>
              </w:rPr>
              <w:lastRenderedPageBreak/>
              <w:t xml:space="preserve">Простор је од 300м2 и потребно је санирати и осигурати зидове који окружују простор; изградити тоалет и свлачионицу. Летња </w:t>
            </w:r>
            <w:r>
              <w:rPr>
                <w:lang w:val="sr-Cyrl-RS"/>
              </w:rPr>
              <w:lastRenderedPageBreak/>
              <w:t>бина – монтажна би могла да се нсталира на локацији и да служи за: Фестивал Дуо драме, мање наступе КУД-а, презентације, школске активности, за потребе „Опленачке бербе“</w:t>
            </w:r>
            <w:r w:rsidRPr="0034046F">
              <w:rPr>
                <w:lang w:val="en-US"/>
              </w:rPr>
              <w:t>,</w:t>
            </w:r>
            <w:r>
              <w:rPr>
                <w:lang w:val="sr-Cyrl-RS"/>
              </w:rPr>
              <w:t xml:space="preserve"> промоције локалних производа, разне радионице, пројекције цртаних филмова недељом ујутру и сл. Реализацијом овог пројекта Општина Топлоа добја летњу бину и могућност прилива новца у општински буџет</w:t>
            </w:r>
            <w:r w:rsidRPr="0034046F">
              <w:rPr>
                <w:lang w:val="en-US"/>
              </w:rPr>
              <w:t xml:space="preserve">. </w:t>
            </w:r>
            <w:r>
              <w:rPr>
                <w:lang w:val="sr-Cyrl-RS"/>
              </w:rPr>
              <w:t>Такође, центар града би био лепши за још једну знаменитост коју би туристи могли да посете. Општина би могла да уведе неколко нових радних места</w:t>
            </w:r>
            <w:r w:rsidRPr="0034046F">
              <w:rPr>
                <w:lang w:val="en-US"/>
              </w:rPr>
              <w:t>.</w:t>
            </w:r>
            <w:r>
              <w:rPr>
                <w:lang w:val="sr-Cyrl-RS"/>
              </w:rPr>
              <w:t xml:space="preserve"> Корист мају жиељи Тополе, општиснки буџет, култура, основна и средња школа, мали и велики произвођачи, деца</w:t>
            </w:r>
            <w:r w:rsidR="00385F6A">
              <w:rPr>
                <w:lang w:val="sr-Cyrl-RS"/>
              </w:rPr>
              <w:t>.</w:t>
            </w:r>
          </w:p>
        </w:tc>
      </w:tr>
      <w:tr w:rsidR="00001B84" w:rsidRPr="00CB3694" w14:paraId="52F5C2FB" w14:textId="77777777" w:rsidTr="00B14DBB">
        <w:trPr>
          <w:trHeight w:val="543"/>
        </w:trPr>
        <w:tc>
          <w:tcPr>
            <w:tcW w:w="3681" w:type="dxa"/>
          </w:tcPr>
          <w:p w14:paraId="4B42F5A3" w14:textId="3FDB4370" w:rsidR="00001B84" w:rsidRDefault="00184B42" w:rsidP="00184B42">
            <w:pPr>
              <w:jc w:val="both"/>
              <w:rPr>
                <w:lang w:val="sr-Cyrl-RS"/>
              </w:rPr>
            </w:pPr>
            <w:r>
              <w:rPr>
                <w:lang w:val="sr-Cyrl-RS"/>
              </w:rPr>
              <w:lastRenderedPageBreak/>
              <w:t>Поплочавање главних тротоара у самом центру града или евентуално асфалтирање изнова.</w:t>
            </w:r>
          </w:p>
        </w:tc>
        <w:tc>
          <w:tcPr>
            <w:tcW w:w="6379" w:type="dxa"/>
          </w:tcPr>
          <w:p w14:paraId="62D65131" w14:textId="4EBB02E3" w:rsidR="00001B84" w:rsidRDefault="00184B42" w:rsidP="00A5719B">
            <w:pPr>
              <w:jc w:val="both"/>
              <w:rPr>
                <w:lang w:val="sr-Cyrl-RS"/>
              </w:rPr>
            </w:pPr>
            <w:r>
              <w:rPr>
                <w:lang w:val="sr-Cyrl-RS"/>
              </w:rPr>
              <w:t xml:space="preserve">Тренутно стање је веома лоше. </w:t>
            </w:r>
          </w:p>
        </w:tc>
      </w:tr>
      <w:tr w:rsidR="00CF197A" w:rsidRPr="00CB3694" w14:paraId="5E55C1E2" w14:textId="77777777" w:rsidTr="00B14DBB">
        <w:trPr>
          <w:trHeight w:val="543"/>
        </w:trPr>
        <w:tc>
          <w:tcPr>
            <w:tcW w:w="3681" w:type="dxa"/>
          </w:tcPr>
          <w:p w14:paraId="394D97F9" w14:textId="2BC25E74" w:rsidR="00CF197A" w:rsidRPr="00226AC5" w:rsidRDefault="00226AC5" w:rsidP="00A5719B">
            <w:pPr>
              <w:jc w:val="both"/>
              <w:rPr>
                <w:lang w:val="sr-Cyrl-RS"/>
              </w:rPr>
            </w:pPr>
            <w:r>
              <w:rPr>
                <w:lang w:val="sr-Cyrl-RS"/>
              </w:rPr>
              <w:t>Кружни ток код НИС-ове пумпе или авиона</w:t>
            </w:r>
            <w:r w:rsidR="006E5E8E">
              <w:rPr>
                <w:lang w:val="sr-Cyrl-RS"/>
              </w:rPr>
              <w:t>.</w:t>
            </w:r>
          </w:p>
        </w:tc>
        <w:tc>
          <w:tcPr>
            <w:tcW w:w="6379" w:type="dxa"/>
          </w:tcPr>
          <w:p w14:paraId="70CC07D7" w14:textId="4D96EC13" w:rsidR="00CF197A" w:rsidRPr="000C1ABB" w:rsidRDefault="00226AC5" w:rsidP="00A5719B">
            <w:pPr>
              <w:jc w:val="both"/>
              <w:rPr>
                <w:lang w:val="sr-Cyrl-RS"/>
              </w:rPr>
            </w:pPr>
            <w:r>
              <w:rPr>
                <w:lang w:val="sr-Cyrl-RS"/>
              </w:rPr>
              <w:t>Бољи проток саобраћаја, мање саобраћајних незгода у тим деловима града.</w:t>
            </w:r>
          </w:p>
        </w:tc>
      </w:tr>
      <w:tr w:rsidR="00701E70" w:rsidRPr="00CB3694" w14:paraId="4E902D6D" w14:textId="77777777" w:rsidTr="00B14DBB">
        <w:trPr>
          <w:trHeight w:val="497"/>
        </w:trPr>
        <w:tc>
          <w:tcPr>
            <w:tcW w:w="3681" w:type="dxa"/>
          </w:tcPr>
          <w:p w14:paraId="7A50E3ED" w14:textId="6DBEF96E" w:rsidR="00701E70" w:rsidRDefault="00226AC5" w:rsidP="00270CD1">
            <w:pPr>
              <w:jc w:val="both"/>
              <w:rPr>
                <w:lang w:val="sr-Cyrl-RS"/>
              </w:rPr>
            </w:pPr>
            <w:r>
              <w:rPr>
                <w:lang w:val="sr-Cyrl-RS"/>
              </w:rPr>
              <w:t>Асфалтирати пут у Клоки код игралишта.</w:t>
            </w:r>
          </w:p>
        </w:tc>
        <w:tc>
          <w:tcPr>
            <w:tcW w:w="6379" w:type="dxa"/>
          </w:tcPr>
          <w:p w14:paraId="0C4502FC" w14:textId="7C6FAC87" w:rsidR="00701E70" w:rsidRPr="00CB3694" w:rsidRDefault="00226AC5" w:rsidP="00270CD1">
            <w:pPr>
              <w:jc w:val="both"/>
              <w:rPr>
                <w:lang w:val="sr-Cyrl-RS"/>
              </w:rPr>
            </w:pPr>
            <w:r>
              <w:rPr>
                <w:lang w:val="sr-Cyrl-RS"/>
              </w:rPr>
              <w:t>Пут није реконструисан 30 година и у веома лошем је стању.</w:t>
            </w:r>
          </w:p>
        </w:tc>
      </w:tr>
      <w:tr w:rsidR="00086A7B" w:rsidRPr="00CB3694" w14:paraId="4BD7E3E0" w14:textId="77777777" w:rsidTr="00B14DBB">
        <w:trPr>
          <w:trHeight w:val="497"/>
        </w:trPr>
        <w:tc>
          <w:tcPr>
            <w:tcW w:w="3681" w:type="dxa"/>
            <w:hideMark/>
          </w:tcPr>
          <w:p w14:paraId="43CCB1A8" w14:textId="266BA019" w:rsidR="00086A7B" w:rsidRPr="00CB3694" w:rsidRDefault="00884B1C" w:rsidP="00CB3694">
            <w:pPr>
              <w:spacing w:line="276" w:lineRule="auto"/>
              <w:rPr>
                <w:lang w:val="sr-Cyrl-RS"/>
              </w:rPr>
            </w:pPr>
            <w:r>
              <w:rPr>
                <w:lang w:val="sr-Cyrl-RS"/>
              </w:rPr>
              <w:t xml:space="preserve">Изградња игралишта за децу </w:t>
            </w:r>
          </w:p>
        </w:tc>
        <w:tc>
          <w:tcPr>
            <w:tcW w:w="6379" w:type="dxa"/>
            <w:hideMark/>
          </w:tcPr>
          <w:p w14:paraId="1EC846E9" w14:textId="5F817607" w:rsidR="00086A7B" w:rsidRPr="00805CF2" w:rsidRDefault="00884B1C" w:rsidP="00805CF2">
            <w:pPr>
              <w:spacing w:line="276" w:lineRule="auto"/>
              <w:jc w:val="both"/>
              <w:rPr>
                <w:lang w:val="sr-Cyrl-RS"/>
              </w:rPr>
            </w:pPr>
            <w:r>
              <w:rPr>
                <w:lang w:val="sr-Cyrl-RS"/>
              </w:rPr>
              <w:t>Не постоји игралиште на коме би се деца дружила и играла.</w:t>
            </w:r>
            <w:r w:rsidR="00C80125">
              <w:rPr>
                <w:lang w:val="sr-Cyrl-RS"/>
              </w:rPr>
              <w:t xml:space="preserve"> Оно што је изграђено у оквиру ПУ је мало и недовољно.</w:t>
            </w:r>
          </w:p>
        </w:tc>
      </w:tr>
      <w:tr w:rsidR="00086A7B" w:rsidRPr="00CB3694" w14:paraId="038B60A6" w14:textId="77777777" w:rsidTr="00B14DBB">
        <w:trPr>
          <w:trHeight w:val="599"/>
        </w:trPr>
        <w:tc>
          <w:tcPr>
            <w:tcW w:w="3681" w:type="dxa"/>
            <w:hideMark/>
          </w:tcPr>
          <w:p w14:paraId="344DF5EC" w14:textId="5B89F1C0" w:rsidR="00D2720F" w:rsidRPr="00CB3694" w:rsidRDefault="00884B1C" w:rsidP="005A3592">
            <w:pPr>
              <w:spacing w:line="276" w:lineRule="auto"/>
              <w:jc w:val="both"/>
              <w:rPr>
                <w:lang w:val="sr-Cyrl-RS"/>
              </w:rPr>
            </w:pPr>
            <w:r>
              <w:rPr>
                <w:lang w:val="sr-Cyrl-RS"/>
              </w:rPr>
              <w:t xml:space="preserve">Реконструкција (поплочавање) тротоара у главним улицама. </w:t>
            </w:r>
          </w:p>
        </w:tc>
        <w:tc>
          <w:tcPr>
            <w:tcW w:w="6379" w:type="dxa"/>
            <w:hideMark/>
          </w:tcPr>
          <w:p w14:paraId="2DE027A4" w14:textId="02C8B09C" w:rsidR="00086A7B" w:rsidRPr="00CB3694" w:rsidRDefault="00884B1C" w:rsidP="005A3592">
            <w:pPr>
              <w:spacing w:line="276" w:lineRule="auto"/>
              <w:jc w:val="both"/>
              <w:rPr>
                <w:lang w:val="sr-Cyrl-RS"/>
              </w:rPr>
            </w:pPr>
            <w:r>
              <w:rPr>
                <w:lang w:val="sr-Cyrl-RS"/>
              </w:rPr>
              <w:t xml:space="preserve">Врло је лоше стање. </w:t>
            </w:r>
          </w:p>
        </w:tc>
      </w:tr>
      <w:tr w:rsidR="00086A7B" w:rsidRPr="00CB3694" w14:paraId="6DE28290" w14:textId="77777777" w:rsidTr="00B14DBB">
        <w:trPr>
          <w:trHeight w:val="497"/>
        </w:trPr>
        <w:tc>
          <w:tcPr>
            <w:tcW w:w="3681" w:type="dxa"/>
            <w:hideMark/>
          </w:tcPr>
          <w:p w14:paraId="15078252" w14:textId="5DA0216F" w:rsidR="00086A7B" w:rsidRPr="00CB3694" w:rsidRDefault="00C80125" w:rsidP="00CB3694">
            <w:pPr>
              <w:spacing w:line="276" w:lineRule="auto"/>
              <w:rPr>
                <w:lang w:val="sr-Cyrl-RS"/>
              </w:rPr>
            </w:pPr>
            <w:r>
              <w:rPr>
                <w:lang w:val="sr-Cyrl-RS"/>
              </w:rPr>
              <w:t>Пут од цркве у Загорици до Тополе.</w:t>
            </w:r>
          </w:p>
        </w:tc>
        <w:tc>
          <w:tcPr>
            <w:tcW w:w="6379" w:type="dxa"/>
            <w:hideMark/>
          </w:tcPr>
          <w:p w14:paraId="5C1F383D" w14:textId="219C52F0" w:rsidR="00086A7B" w:rsidRPr="00CB3694" w:rsidRDefault="00C80125" w:rsidP="00CB3694">
            <w:pPr>
              <w:spacing w:line="276" w:lineRule="auto"/>
              <w:rPr>
                <w:lang w:val="sr-Cyrl-RS"/>
              </w:rPr>
            </w:pPr>
            <w:r>
              <w:rPr>
                <w:lang w:val="sr-Cyrl-RS"/>
              </w:rPr>
              <w:t xml:space="preserve">Више од 5 година се чека на пут у Гају. Отежано је ићи превозом и пешке. </w:t>
            </w:r>
          </w:p>
        </w:tc>
      </w:tr>
      <w:tr w:rsidR="00086A7B" w:rsidRPr="00CB3694" w14:paraId="63A9918F" w14:textId="77777777" w:rsidTr="00B14DBB">
        <w:trPr>
          <w:trHeight w:val="497"/>
        </w:trPr>
        <w:tc>
          <w:tcPr>
            <w:tcW w:w="3681" w:type="dxa"/>
            <w:hideMark/>
          </w:tcPr>
          <w:p w14:paraId="25B7B903" w14:textId="7677CBC0" w:rsidR="00086A7B" w:rsidRPr="00CB3694" w:rsidRDefault="001C5842" w:rsidP="00CB3694">
            <w:pPr>
              <w:spacing w:line="276" w:lineRule="auto"/>
              <w:rPr>
                <w:lang w:val="sr-Cyrl-RS"/>
              </w:rPr>
            </w:pPr>
            <w:r>
              <w:rPr>
                <w:lang w:val="sr-Cyrl-RS"/>
              </w:rPr>
              <w:t>Реконструкција сеоског пута у Јунковцу и улична расвет</w:t>
            </w:r>
            <w:r w:rsidR="00061ACE">
              <w:rPr>
                <w:lang w:val="sr-Cyrl-RS"/>
              </w:rPr>
              <w:t>а (доњи крај – од репетитора до Буџић краја)</w:t>
            </w:r>
          </w:p>
        </w:tc>
        <w:tc>
          <w:tcPr>
            <w:tcW w:w="6379" w:type="dxa"/>
            <w:hideMark/>
          </w:tcPr>
          <w:p w14:paraId="0493550E" w14:textId="77777777" w:rsidR="00086A7B" w:rsidRDefault="001C5842" w:rsidP="00CB3694">
            <w:pPr>
              <w:spacing w:line="276" w:lineRule="auto"/>
              <w:rPr>
                <w:lang w:val="sr-Cyrl-RS"/>
              </w:rPr>
            </w:pPr>
            <w:r>
              <w:rPr>
                <w:lang w:val="sr-Cyrl-RS"/>
              </w:rPr>
              <w:t>Пут је доста оштећен, стар је 20. година. Превише рупа, пукотина и улегнућа у асфалту што отежава кретање возила и утиче на безбедност. Услед јаких киша и невремена у јаругама настају потоци и зливају се на пут.</w:t>
            </w:r>
          </w:p>
          <w:p w14:paraId="144174BF" w14:textId="525AC719" w:rsidR="001C5842" w:rsidRPr="00CB3694" w:rsidRDefault="001C5842" w:rsidP="00CB3694">
            <w:pPr>
              <w:spacing w:line="276" w:lineRule="auto"/>
              <w:rPr>
                <w:lang w:val="sr-Cyrl-RS"/>
              </w:rPr>
            </w:pPr>
            <w:r>
              <w:rPr>
                <w:lang w:val="sr-Cyrl-RS"/>
              </w:rPr>
              <w:t>Што се тиче осветљења, постављене су уличне лампе али нису прикључене што доста отежава кретање због недовољне видљивости током ноћи. Овиме би се побољшал</w:t>
            </w:r>
            <w:r w:rsidR="00A55CB9">
              <w:rPr>
                <w:lang w:val="sr-Cyrl-RS"/>
              </w:rPr>
              <w:t>и</w:t>
            </w:r>
            <w:r>
              <w:rPr>
                <w:lang w:val="sr-Cyrl-RS"/>
              </w:rPr>
              <w:t xml:space="preserve"> услови мештана Јунковца и посебно родитеља који тим путем воде децу у школу</w:t>
            </w:r>
            <w:r w:rsidR="00061ACE">
              <w:rPr>
                <w:lang w:val="sr-Cyrl-RS"/>
              </w:rPr>
              <w:t xml:space="preserve"> и повећала би се безбедност свих учесника у саобраћају.</w:t>
            </w:r>
          </w:p>
        </w:tc>
      </w:tr>
      <w:tr w:rsidR="00086A7B" w:rsidRPr="00CB3694" w14:paraId="0B4B2279" w14:textId="77777777" w:rsidTr="00B14DBB">
        <w:trPr>
          <w:trHeight w:val="497"/>
        </w:trPr>
        <w:tc>
          <w:tcPr>
            <w:tcW w:w="3681" w:type="dxa"/>
            <w:hideMark/>
          </w:tcPr>
          <w:p w14:paraId="7B42130E" w14:textId="3871F3D1" w:rsidR="00086A7B" w:rsidRPr="00CB3694" w:rsidRDefault="00903744" w:rsidP="00CB3694">
            <w:pPr>
              <w:spacing w:line="276" w:lineRule="auto"/>
              <w:rPr>
                <w:lang w:val="sr-Cyrl-RS"/>
              </w:rPr>
            </w:pPr>
            <w:r>
              <w:rPr>
                <w:lang w:val="sr-Cyrl-RS"/>
              </w:rPr>
              <w:t>Изградња пешачке зоне у улици Краљице Марије и делом улице Бул. краља Александра</w:t>
            </w:r>
          </w:p>
        </w:tc>
        <w:tc>
          <w:tcPr>
            <w:tcW w:w="6379" w:type="dxa"/>
            <w:hideMark/>
          </w:tcPr>
          <w:p w14:paraId="30E206CF" w14:textId="3EE6F5D1" w:rsidR="00086A7B" w:rsidRPr="00CB3694" w:rsidRDefault="00903744" w:rsidP="00CB3694">
            <w:pPr>
              <w:spacing w:line="276" w:lineRule="auto"/>
              <w:rPr>
                <w:lang w:val="sr-Cyrl-RS"/>
              </w:rPr>
            </w:pPr>
            <w:r>
              <w:rPr>
                <w:lang w:val="sr-Cyrl-RS"/>
              </w:rPr>
              <w:t>Добио би се простор који заједно са тргом где ми и млади и старији суграђани могли да се шетају, деца да возе бцикле, ролере ... односно, простор где би могло да се проведе слободно време.</w:t>
            </w:r>
            <w:r w:rsidR="009F6478">
              <w:rPr>
                <w:lang w:val="sr-Cyrl-RS"/>
              </w:rPr>
              <w:t xml:space="preserve"> Сви грађани Тополе би имали користи.</w:t>
            </w:r>
          </w:p>
        </w:tc>
      </w:tr>
      <w:tr w:rsidR="00086A7B" w:rsidRPr="00CB3694" w14:paraId="49D6D538" w14:textId="77777777" w:rsidTr="00B14DBB">
        <w:trPr>
          <w:trHeight w:val="599"/>
        </w:trPr>
        <w:tc>
          <w:tcPr>
            <w:tcW w:w="3681" w:type="dxa"/>
            <w:hideMark/>
          </w:tcPr>
          <w:p w14:paraId="5C76229E" w14:textId="304CE227" w:rsidR="00086A7B" w:rsidRPr="009A2DE1" w:rsidRDefault="00872D3D" w:rsidP="00CB3694">
            <w:pPr>
              <w:spacing w:line="276" w:lineRule="auto"/>
              <w:rPr>
                <w:b/>
                <w:bCs/>
                <w:lang w:val="sr-Cyrl-RS"/>
              </w:rPr>
            </w:pPr>
            <w:r w:rsidRPr="009A2DE1">
              <w:rPr>
                <w:b/>
                <w:bCs/>
                <w:lang w:val="sr-Cyrl-RS"/>
              </w:rPr>
              <w:t>Реконструкција канализационе мреже у ОШ „Карађорђе“</w:t>
            </w:r>
          </w:p>
        </w:tc>
        <w:tc>
          <w:tcPr>
            <w:tcW w:w="6379" w:type="dxa"/>
            <w:hideMark/>
          </w:tcPr>
          <w:p w14:paraId="3B1AFD1D" w14:textId="3991517E" w:rsidR="00086A7B" w:rsidRPr="00872D3D" w:rsidRDefault="00872D3D" w:rsidP="00872D3D">
            <w:pPr>
              <w:spacing w:line="276" w:lineRule="auto"/>
              <w:rPr>
                <w:lang w:val="en-US"/>
              </w:rPr>
            </w:pPr>
            <w:r w:rsidRPr="00872D3D">
              <w:rPr>
                <w:lang w:val="en-US"/>
              </w:rPr>
              <w:t>Проблем је у мокрим чворовима у павиљону и</w:t>
            </w:r>
            <w:r>
              <w:rPr>
                <w:lang w:val="sr-Cyrl-RS"/>
              </w:rPr>
              <w:t xml:space="preserve"> </w:t>
            </w:r>
            <w:r w:rsidRPr="00872D3D">
              <w:rPr>
                <w:lang w:val="en-US"/>
              </w:rPr>
              <w:t>на вертикали по спратовима. Постоје</w:t>
            </w:r>
            <w:r>
              <w:rPr>
                <w:lang w:val="sr-Cyrl-RS"/>
              </w:rPr>
              <w:t xml:space="preserve"> </w:t>
            </w:r>
            <w:r w:rsidRPr="00872D3D">
              <w:rPr>
                <w:lang w:val="en-US"/>
              </w:rPr>
              <w:t>оштећења на цевима, не отиче вода, поједине</w:t>
            </w:r>
            <w:r>
              <w:rPr>
                <w:lang w:val="sr-Cyrl-RS"/>
              </w:rPr>
              <w:t xml:space="preserve"> </w:t>
            </w:r>
            <w:r w:rsidRPr="00872D3D">
              <w:rPr>
                <w:lang w:val="en-US"/>
              </w:rPr>
              <w:t>цеви цуре, осећа се непријатан мирис. Циљна</w:t>
            </w:r>
            <w:r>
              <w:rPr>
                <w:lang w:val="sr-Cyrl-RS"/>
              </w:rPr>
              <w:t xml:space="preserve"> </w:t>
            </w:r>
            <w:r w:rsidRPr="00872D3D">
              <w:rPr>
                <w:lang w:val="en-US"/>
              </w:rPr>
              <w:t>група су ученици, радници школе и</w:t>
            </w:r>
            <w:r>
              <w:rPr>
                <w:lang w:val="sr-Cyrl-RS"/>
              </w:rPr>
              <w:t xml:space="preserve"> </w:t>
            </w:r>
            <w:r w:rsidRPr="00872D3D">
              <w:rPr>
                <w:lang w:val="en-US"/>
              </w:rPr>
              <w:t>посредно</w:t>
            </w:r>
            <w:r>
              <w:rPr>
                <w:lang w:val="sr-Cyrl-RS"/>
              </w:rPr>
              <w:t xml:space="preserve"> </w:t>
            </w:r>
            <w:r w:rsidRPr="00872D3D">
              <w:rPr>
                <w:lang w:val="en-US"/>
              </w:rPr>
              <w:t>родитељи.</w:t>
            </w:r>
            <w:r w:rsidRPr="00872D3D">
              <w:rPr>
                <w:rFonts w:ascii="Roboto-Regular" w:hAnsi="Roboto-Regular" w:cs="Roboto-Regular"/>
                <w:sz w:val="16"/>
                <w:szCs w:val="16"/>
                <w:lang w:val="en-US"/>
              </w:rPr>
              <w:t xml:space="preserve"> </w:t>
            </w:r>
            <w:r w:rsidRPr="00872D3D">
              <w:rPr>
                <w:lang w:val="en-US"/>
              </w:rPr>
              <w:t>Добија се чисто и здраво</w:t>
            </w:r>
            <w:r>
              <w:rPr>
                <w:lang w:val="sr-Cyrl-RS"/>
              </w:rPr>
              <w:t xml:space="preserve"> </w:t>
            </w:r>
            <w:r w:rsidRPr="00872D3D">
              <w:rPr>
                <w:lang w:val="en-US"/>
              </w:rPr>
              <w:t>окружење за нашу децу која</w:t>
            </w:r>
            <w:r>
              <w:rPr>
                <w:lang w:val="sr-Cyrl-RS"/>
              </w:rPr>
              <w:t xml:space="preserve"> </w:t>
            </w:r>
            <w:r w:rsidRPr="00872D3D">
              <w:rPr>
                <w:lang w:val="en-US"/>
              </w:rPr>
              <w:t>похађају наставу у школи.</w:t>
            </w:r>
            <w:r>
              <w:rPr>
                <w:lang w:val="sr-Cyrl-RS"/>
              </w:rPr>
              <w:t xml:space="preserve"> </w:t>
            </w:r>
            <w:r w:rsidRPr="00872D3D">
              <w:rPr>
                <w:lang w:val="en-US"/>
              </w:rPr>
              <w:t>Корист имају сва деца,</w:t>
            </w:r>
            <w:r>
              <w:rPr>
                <w:lang w:val="sr-Cyrl-RS"/>
              </w:rPr>
              <w:t xml:space="preserve"> </w:t>
            </w:r>
            <w:r w:rsidRPr="00872D3D">
              <w:rPr>
                <w:lang w:val="en-US"/>
              </w:rPr>
              <w:t>родитељи и радници школе.</w:t>
            </w:r>
          </w:p>
        </w:tc>
      </w:tr>
      <w:tr w:rsidR="00086A7B" w:rsidRPr="00CB3694" w14:paraId="6030D094" w14:textId="77777777" w:rsidTr="00B14DBB">
        <w:trPr>
          <w:trHeight w:val="497"/>
        </w:trPr>
        <w:tc>
          <w:tcPr>
            <w:tcW w:w="3681" w:type="dxa"/>
            <w:hideMark/>
          </w:tcPr>
          <w:p w14:paraId="51BEB1C4" w14:textId="50142511" w:rsidR="00086A7B" w:rsidRPr="00CB3694" w:rsidRDefault="009A2DE1" w:rsidP="00CB3694">
            <w:pPr>
              <w:spacing w:line="276" w:lineRule="auto"/>
              <w:rPr>
                <w:lang w:val="sr-Cyrl-RS"/>
              </w:rPr>
            </w:pPr>
            <w:r>
              <w:rPr>
                <w:lang w:val="sr-Cyrl-RS"/>
              </w:rPr>
              <w:t xml:space="preserve">Реконструкција Дома здравља „Свети </w:t>
            </w:r>
            <w:r w:rsidR="006145FC">
              <w:rPr>
                <w:lang w:val="sr-Cyrl-RS"/>
              </w:rPr>
              <w:t>Ђорђе</w:t>
            </w:r>
            <w:r>
              <w:rPr>
                <w:lang w:val="sr-Cyrl-RS"/>
              </w:rPr>
              <w:t>“</w:t>
            </w:r>
          </w:p>
        </w:tc>
        <w:tc>
          <w:tcPr>
            <w:tcW w:w="6379" w:type="dxa"/>
            <w:hideMark/>
          </w:tcPr>
          <w:p w14:paraId="1BB67FAD" w14:textId="42F60F4C" w:rsidR="00086A7B" w:rsidRPr="00CB3694" w:rsidRDefault="009A2DE1" w:rsidP="00CB3694">
            <w:pPr>
              <w:spacing w:line="276" w:lineRule="auto"/>
              <w:rPr>
                <w:lang w:val="sr-Cyrl-RS"/>
              </w:rPr>
            </w:pPr>
            <w:r>
              <w:rPr>
                <w:lang w:val="sr-Cyrl-RS"/>
              </w:rPr>
              <w:t>Објекат прокишњава. Користи имају запослени као и сви грађани који користе услуге дома здравља.</w:t>
            </w:r>
          </w:p>
        </w:tc>
      </w:tr>
      <w:tr w:rsidR="00086A7B" w:rsidRPr="00CB3694" w14:paraId="3B8CC3C4" w14:textId="77777777" w:rsidTr="00B14DBB">
        <w:trPr>
          <w:trHeight w:val="497"/>
        </w:trPr>
        <w:tc>
          <w:tcPr>
            <w:tcW w:w="3681" w:type="dxa"/>
            <w:hideMark/>
          </w:tcPr>
          <w:p w14:paraId="4BBEA863" w14:textId="62D228FC" w:rsidR="00086A7B" w:rsidRPr="009F00D9" w:rsidRDefault="003372B1" w:rsidP="00CB3694">
            <w:pPr>
              <w:spacing w:line="276" w:lineRule="auto"/>
              <w:rPr>
                <w:b/>
                <w:bCs/>
                <w:lang w:val="sr-Cyrl-RS"/>
              </w:rPr>
            </w:pPr>
            <w:r w:rsidRPr="009F00D9">
              <w:rPr>
                <w:b/>
                <w:bCs/>
                <w:lang w:val="sr-Cyrl-RS"/>
              </w:rPr>
              <w:lastRenderedPageBreak/>
              <w:t>Изградња водовода у МЗ Бор (једино приградско насеље које нема воду)</w:t>
            </w:r>
          </w:p>
        </w:tc>
        <w:tc>
          <w:tcPr>
            <w:tcW w:w="6379" w:type="dxa"/>
            <w:hideMark/>
          </w:tcPr>
          <w:p w14:paraId="7C5CE38E" w14:textId="1C1DF077" w:rsidR="003372B1" w:rsidRPr="003372B1" w:rsidRDefault="003372B1" w:rsidP="003372B1">
            <w:pPr>
              <w:spacing w:line="276" w:lineRule="auto"/>
              <w:rPr>
                <w:lang w:val="en-US"/>
              </w:rPr>
            </w:pPr>
            <w:r w:rsidRPr="003372B1">
              <w:rPr>
                <w:lang w:val="en-US"/>
              </w:rPr>
              <w:t>На подручју МЗ Бор има 60 домаћинстава који</w:t>
            </w:r>
            <w:r>
              <w:rPr>
                <w:lang w:val="sr-Cyrl-RS"/>
              </w:rPr>
              <w:t xml:space="preserve"> </w:t>
            </w:r>
            <w:r w:rsidRPr="003372B1">
              <w:rPr>
                <w:lang w:val="en-US"/>
              </w:rPr>
              <w:t>немају воду већ се служе из личних бунара, а</w:t>
            </w:r>
            <w:r>
              <w:rPr>
                <w:lang w:val="sr-Cyrl-RS"/>
              </w:rPr>
              <w:t xml:space="preserve"> </w:t>
            </w:r>
            <w:r w:rsidRPr="003372B1">
              <w:rPr>
                <w:lang w:val="en-US"/>
              </w:rPr>
              <w:t>та вода није хлорисана а самим тим ни</w:t>
            </w:r>
            <w:r>
              <w:rPr>
                <w:lang w:val="sr-Cyrl-RS"/>
              </w:rPr>
              <w:t xml:space="preserve"> </w:t>
            </w:r>
            <w:r w:rsidRPr="003372B1">
              <w:rPr>
                <w:lang w:val="en-US"/>
              </w:rPr>
              <w:t>сигурна за употребу пого</w:t>
            </w:r>
            <w:r>
              <w:rPr>
                <w:lang w:val="sr-Cyrl-RS"/>
              </w:rPr>
              <w:t>т</w:t>
            </w:r>
            <w:r w:rsidRPr="003372B1">
              <w:rPr>
                <w:lang w:val="en-US"/>
              </w:rPr>
              <w:t>ово што иста МЗ</w:t>
            </w:r>
          </w:p>
          <w:p w14:paraId="6C4ECA02" w14:textId="724853D5" w:rsidR="00086A7B" w:rsidRPr="009F00D9" w:rsidRDefault="003372B1" w:rsidP="003372B1">
            <w:pPr>
              <w:spacing w:line="276" w:lineRule="auto"/>
              <w:rPr>
                <w:lang w:val="sr-Cyrl-RS"/>
              </w:rPr>
            </w:pPr>
            <w:r w:rsidRPr="003372B1">
              <w:rPr>
                <w:lang w:val="en-US"/>
              </w:rPr>
              <w:t>нема фекалну канализацију већ су поред</w:t>
            </w:r>
            <w:r>
              <w:rPr>
                <w:lang w:val="sr-Cyrl-RS"/>
              </w:rPr>
              <w:t xml:space="preserve"> </w:t>
            </w:r>
            <w:r w:rsidRPr="003372B1">
              <w:rPr>
                <w:lang w:val="en-US"/>
              </w:rPr>
              <w:t>бунара са пијаћом водом фактички и септичке</w:t>
            </w:r>
            <w:r>
              <w:rPr>
                <w:lang w:val="sr-Cyrl-RS"/>
              </w:rPr>
              <w:t xml:space="preserve"> </w:t>
            </w:r>
            <w:r w:rsidRPr="003372B1">
              <w:rPr>
                <w:lang w:val="en-US"/>
              </w:rPr>
              <w:t>јаме које су пропусне, а самим тим кроз</w:t>
            </w:r>
            <w:r>
              <w:rPr>
                <w:lang w:val="sr-Cyrl-RS"/>
              </w:rPr>
              <w:t xml:space="preserve"> </w:t>
            </w:r>
            <w:r w:rsidRPr="003372B1">
              <w:rPr>
                <w:lang w:val="en-US"/>
              </w:rPr>
              <w:t>земљу може доћи до контакта фекалија са</w:t>
            </w:r>
            <w:r>
              <w:rPr>
                <w:lang w:val="sr-Cyrl-RS"/>
              </w:rPr>
              <w:t xml:space="preserve"> </w:t>
            </w:r>
            <w:r w:rsidRPr="003372B1">
              <w:rPr>
                <w:lang w:val="en-US"/>
              </w:rPr>
              <w:t>водом. У прошлој години о кутији у холу</w:t>
            </w:r>
            <w:r>
              <w:rPr>
                <w:lang w:val="sr-Cyrl-RS"/>
              </w:rPr>
              <w:t xml:space="preserve"> </w:t>
            </w:r>
            <w:r w:rsidRPr="003372B1">
              <w:rPr>
                <w:lang w:val="en-US"/>
              </w:rPr>
              <w:t>општине која је била постављена са истим</w:t>
            </w:r>
            <w:r>
              <w:rPr>
                <w:lang w:val="sr-Cyrl-RS"/>
              </w:rPr>
              <w:t xml:space="preserve"> </w:t>
            </w:r>
            <w:r w:rsidRPr="003372B1">
              <w:rPr>
                <w:lang w:val="en-US"/>
              </w:rPr>
              <w:t>циљем 90 процената попуњених листића се</w:t>
            </w:r>
            <w:r>
              <w:rPr>
                <w:lang w:val="sr-Cyrl-RS"/>
              </w:rPr>
              <w:t xml:space="preserve"> </w:t>
            </w:r>
            <w:r w:rsidRPr="003372B1">
              <w:rPr>
                <w:lang w:val="en-US"/>
              </w:rPr>
              <w:t>односило на овај пројекат али исти није узет</w:t>
            </w:r>
            <w:r>
              <w:rPr>
                <w:lang w:val="sr-Cyrl-RS"/>
              </w:rPr>
              <w:t xml:space="preserve"> </w:t>
            </w:r>
            <w:r w:rsidRPr="003372B1">
              <w:rPr>
                <w:lang w:val="en-US"/>
              </w:rPr>
              <w:t>ни у шире разматрање.</w:t>
            </w:r>
            <w:r w:rsidR="009F00D9">
              <w:rPr>
                <w:lang w:val="sr-Cyrl-RS"/>
              </w:rPr>
              <w:t xml:space="preserve"> Користи имају сви житељи насеља. </w:t>
            </w:r>
          </w:p>
        </w:tc>
      </w:tr>
      <w:tr w:rsidR="00726723" w:rsidRPr="00CB3694" w14:paraId="65369831" w14:textId="77777777" w:rsidTr="00B14DBB">
        <w:trPr>
          <w:trHeight w:val="497"/>
        </w:trPr>
        <w:tc>
          <w:tcPr>
            <w:tcW w:w="3681" w:type="dxa"/>
          </w:tcPr>
          <w:p w14:paraId="48FE8610" w14:textId="641382A7" w:rsidR="00726723" w:rsidRPr="006F5D19" w:rsidRDefault="00023143" w:rsidP="00023143">
            <w:pPr>
              <w:rPr>
                <w:lang w:val="sr-Cyrl-RS"/>
              </w:rPr>
            </w:pPr>
            <w:r w:rsidRPr="00023143">
              <w:rPr>
                <w:lang w:val="en-US"/>
              </w:rPr>
              <w:t>Реконструкција и уређење</w:t>
            </w:r>
            <w:r w:rsidR="006E5E8E">
              <w:rPr>
                <w:lang w:val="sr-Cyrl-RS"/>
              </w:rPr>
              <w:t xml:space="preserve"> </w:t>
            </w:r>
            <w:r w:rsidRPr="00023143">
              <w:rPr>
                <w:lang w:val="en-US"/>
              </w:rPr>
              <w:t>спортског терена у В.Тополи</w:t>
            </w:r>
            <w:r w:rsidR="006F5D19">
              <w:rPr>
                <w:lang w:val="sr-Cyrl-RS"/>
              </w:rPr>
              <w:t xml:space="preserve"> </w:t>
            </w:r>
            <w:r w:rsidRPr="00023143">
              <w:rPr>
                <w:lang w:val="en-US"/>
              </w:rPr>
              <w:t>(фудбалског игралишта, балон</w:t>
            </w:r>
            <w:r>
              <w:rPr>
                <w:lang w:val="sr-Cyrl-RS"/>
              </w:rPr>
              <w:t xml:space="preserve"> </w:t>
            </w:r>
            <w:r w:rsidRPr="00023143">
              <w:rPr>
                <w:lang w:val="en-US"/>
              </w:rPr>
              <w:t>сале, трибина, свлачионице,</w:t>
            </w:r>
            <w:r>
              <w:rPr>
                <w:lang w:val="sr-Cyrl-RS"/>
              </w:rPr>
              <w:t xml:space="preserve"> </w:t>
            </w:r>
            <w:r w:rsidRPr="00023143">
              <w:rPr>
                <w:lang w:val="en-US"/>
              </w:rPr>
              <w:t>паркинга и околине-посећи</w:t>
            </w:r>
            <w:r>
              <w:rPr>
                <w:lang w:val="sr-Cyrl-RS"/>
              </w:rPr>
              <w:t xml:space="preserve"> </w:t>
            </w:r>
            <w:r w:rsidRPr="00023143">
              <w:rPr>
                <w:lang w:val="en-US"/>
              </w:rPr>
              <w:t>растиње и редовно косити траву)</w:t>
            </w:r>
            <w:r w:rsidR="006F5D19">
              <w:rPr>
                <w:lang w:val="sr-Cyrl-RS"/>
              </w:rPr>
              <w:t>.</w:t>
            </w:r>
          </w:p>
        </w:tc>
        <w:tc>
          <w:tcPr>
            <w:tcW w:w="6379" w:type="dxa"/>
          </w:tcPr>
          <w:p w14:paraId="6769E9AE" w14:textId="51DF5F4A" w:rsidR="00726723" w:rsidRPr="00023143" w:rsidRDefault="00023143" w:rsidP="00023143">
            <w:pPr>
              <w:rPr>
                <w:lang w:val="sr-Cyrl-RS"/>
              </w:rPr>
            </w:pPr>
            <w:r w:rsidRPr="00023143">
              <w:rPr>
                <w:lang w:val="en-US"/>
              </w:rPr>
              <w:t>Тренутно стање је поражавајуће и за домаће</w:t>
            </w:r>
            <w:r>
              <w:rPr>
                <w:lang w:val="sr-Cyrl-RS"/>
              </w:rPr>
              <w:t xml:space="preserve"> </w:t>
            </w:r>
            <w:r w:rsidRPr="00023143">
              <w:rPr>
                <w:lang w:val="en-US"/>
              </w:rPr>
              <w:t>спортисте и за госте који дођу у Тополу.</w:t>
            </w:r>
            <w:r>
              <w:rPr>
                <w:lang w:val="sr-Cyrl-RS"/>
              </w:rPr>
              <w:t xml:space="preserve"> </w:t>
            </w:r>
            <w:r w:rsidRPr="00023143">
              <w:rPr>
                <w:lang w:val="en-US"/>
              </w:rPr>
              <w:t>Уређењем би се створили нормални услови</w:t>
            </w:r>
            <w:r>
              <w:rPr>
                <w:lang w:val="sr-Cyrl-RS"/>
              </w:rPr>
              <w:t xml:space="preserve"> </w:t>
            </w:r>
            <w:r w:rsidRPr="00023143">
              <w:rPr>
                <w:lang w:val="en-US"/>
              </w:rPr>
              <w:t>за редовне тренинге и такмичења.</w:t>
            </w:r>
            <w:r>
              <w:rPr>
                <w:lang w:val="sr-Cyrl-RS"/>
              </w:rPr>
              <w:t xml:space="preserve"> </w:t>
            </w:r>
            <w:r w:rsidRPr="00023143">
              <w:rPr>
                <w:lang w:val="en-US"/>
              </w:rPr>
              <w:t>Циљна група:сви спортисти Тополе, деца,</w:t>
            </w:r>
            <w:r>
              <w:rPr>
                <w:lang w:val="sr-Cyrl-RS"/>
              </w:rPr>
              <w:t xml:space="preserve"> </w:t>
            </w:r>
            <w:r w:rsidRPr="00023143">
              <w:rPr>
                <w:lang w:val="en-US"/>
              </w:rPr>
              <w:t>родитељи, љубитељи спорта</w:t>
            </w:r>
            <w:r>
              <w:rPr>
                <w:lang w:val="sr-Cyrl-RS"/>
              </w:rPr>
              <w:t>.</w:t>
            </w:r>
          </w:p>
        </w:tc>
      </w:tr>
      <w:tr w:rsidR="0058456B" w:rsidRPr="00CB3694" w14:paraId="70CCB02F" w14:textId="77777777" w:rsidTr="00B14DBB">
        <w:trPr>
          <w:trHeight w:val="497"/>
        </w:trPr>
        <w:tc>
          <w:tcPr>
            <w:tcW w:w="3681" w:type="dxa"/>
          </w:tcPr>
          <w:p w14:paraId="19F225A3" w14:textId="77777777" w:rsidR="004F1AF1" w:rsidRPr="004F1AF1" w:rsidRDefault="004F1AF1" w:rsidP="004F1AF1">
            <w:pPr>
              <w:rPr>
                <w:lang w:val="en-US"/>
              </w:rPr>
            </w:pPr>
            <w:r w:rsidRPr="004F1AF1">
              <w:rPr>
                <w:lang w:val="en-US"/>
              </w:rPr>
              <w:t>Реконструкција зграде Културног</w:t>
            </w:r>
          </w:p>
          <w:p w14:paraId="3F3DC953" w14:textId="5B883422" w:rsidR="0058456B" w:rsidRPr="006F5D19" w:rsidRDefault="004F1AF1" w:rsidP="004F1AF1">
            <w:pPr>
              <w:rPr>
                <w:lang w:val="sr-Cyrl-RS"/>
              </w:rPr>
            </w:pPr>
            <w:r w:rsidRPr="004F1AF1">
              <w:rPr>
                <w:lang w:val="en-US"/>
              </w:rPr>
              <w:t>центра у Тополи</w:t>
            </w:r>
            <w:r w:rsidR="006F5D19">
              <w:rPr>
                <w:lang w:val="sr-Cyrl-RS"/>
              </w:rPr>
              <w:t>.</w:t>
            </w:r>
          </w:p>
        </w:tc>
        <w:tc>
          <w:tcPr>
            <w:tcW w:w="6379" w:type="dxa"/>
          </w:tcPr>
          <w:p w14:paraId="4061537D" w14:textId="2DCE01C0" w:rsidR="0058456B" w:rsidRPr="004F1AF1" w:rsidRDefault="004F1AF1" w:rsidP="004F1AF1">
            <w:pPr>
              <w:rPr>
                <w:lang w:val="en-US"/>
              </w:rPr>
            </w:pPr>
            <w:r w:rsidRPr="004F1AF1">
              <w:rPr>
                <w:lang w:val="en-US"/>
              </w:rPr>
              <w:t>Реконструкцијом зграде решио би се проблем</w:t>
            </w:r>
            <w:r w:rsidR="006F5D19">
              <w:rPr>
                <w:lang w:val="sr-Cyrl-RS"/>
              </w:rPr>
              <w:t xml:space="preserve"> </w:t>
            </w:r>
            <w:r w:rsidRPr="004F1AF1">
              <w:rPr>
                <w:lang w:val="en-US"/>
              </w:rPr>
              <w:t>дугогодишњег прокишњавања зграде и</w:t>
            </w:r>
            <w:r>
              <w:rPr>
                <w:lang w:val="sr-Cyrl-RS"/>
              </w:rPr>
              <w:t xml:space="preserve"> </w:t>
            </w:r>
            <w:r w:rsidRPr="004F1AF1">
              <w:rPr>
                <w:lang w:val="en-US"/>
              </w:rPr>
              <w:t>допринело би се енергетској ефикасности,</w:t>
            </w:r>
            <w:r>
              <w:rPr>
                <w:lang w:val="sr-Cyrl-RS"/>
              </w:rPr>
              <w:t xml:space="preserve"> </w:t>
            </w:r>
            <w:r w:rsidRPr="004F1AF1">
              <w:rPr>
                <w:lang w:val="en-US"/>
              </w:rPr>
              <w:t>односно смањили би се расходи за текуће</w:t>
            </w:r>
            <w:r>
              <w:rPr>
                <w:lang w:val="sr-Cyrl-RS"/>
              </w:rPr>
              <w:t xml:space="preserve"> </w:t>
            </w:r>
            <w:r w:rsidRPr="004F1AF1">
              <w:rPr>
                <w:lang w:val="en-US"/>
              </w:rPr>
              <w:t>поправке и одржавање као и стални</w:t>
            </w:r>
            <w:r>
              <w:rPr>
                <w:lang w:val="sr-Cyrl-RS"/>
              </w:rPr>
              <w:t xml:space="preserve"> </w:t>
            </w:r>
            <w:r w:rsidRPr="004F1AF1">
              <w:rPr>
                <w:lang w:val="en-US"/>
              </w:rPr>
              <w:t>трошкови</w:t>
            </w:r>
            <w:r w:rsidR="006F5D19">
              <w:rPr>
                <w:lang w:val="sr-Cyrl-RS"/>
              </w:rPr>
              <w:t xml:space="preserve"> </w:t>
            </w:r>
            <w:r w:rsidRPr="004F1AF1">
              <w:rPr>
                <w:lang w:val="en-US"/>
              </w:rPr>
              <w:t>-грејање.</w:t>
            </w:r>
            <w:r w:rsidRPr="004F1AF1">
              <w:rPr>
                <w:rFonts w:ascii="Roboto-Regular" w:hAnsi="Roboto-Regular" w:cs="Roboto-Regular"/>
                <w:sz w:val="16"/>
                <w:szCs w:val="16"/>
                <w:lang w:val="en-US"/>
              </w:rPr>
              <w:t xml:space="preserve"> </w:t>
            </w:r>
            <w:r w:rsidRPr="004F1AF1">
              <w:rPr>
                <w:lang w:val="en-US"/>
              </w:rPr>
              <w:t xml:space="preserve">Објекат </w:t>
            </w:r>
            <w:r>
              <w:rPr>
                <w:lang w:val="sr-Cyrl-RS"/>
              </w:rPr>
              <w:t xml:space="preserve">је </w:t>
            </w:r>
            <w:r w:rsidRPr="004F1AF1">
              <w:rPr>
                <w:lang w:val="en-US"/>
              </w:rPr>
              <w:t>од општег интереса</w:t>
            </w:r>
            <w:r>
              <w:rPr>
                <w:lang w:val="sr-Cyrl-RS"/>
              </w:rPr>
              <w:t xml:space="preserve"> </w:t>
            </w:r>
            <w:r w:rsidRPr="004F1AF1">
              <w:rPr>
                <w:lang w:val="en-US"/>
              </w:rPr>
              <w:t>који би имао вишеструку</w:t>
            </w:r>
            <w:r>
              <w:rPr>
                <w:lang w:val="sr-Cyrl-RS"/>
              </w:rPr>
              <w:t xml:space="preserve"> </w:t>
            </w:r>
            <w:r w:rsidRPr="004F1AF1">
              <w:rPr>
                <w:lang w:val="en-US"/>
              </w:rPr>
              <w:t>намену,за културне</w:t>
            </w:r>
            <w:r>
              <w:rPr>
                <w:lang w:val="sr-Cyrl-RS"/>
              </w:rPr>
              <w:t xml:space="preserve"> </w:t>
            </w:r>
            <w:r w:rsidRPr="004F1AF1">
              <w:rPr>
                <w:lang w:val="en-US"/>
              </w:rPr>
              <w:t>манифестације,</w:t>
            </w:r>
            <w:r w:rsidR="0078630D">
              <w:rPr>
                <w:lang w:val="sr-Cyrl-RS"/>
              </w:rPr>
              <w:t xml:space="preserve"> </w:t>
            </w:r>
            <w:r w:rsidRPr="004F1AF1">
              <w:rPr>
                <w:lang w:val="en-US"/>
              </w:rPr>
              <w:t>свечаности и</w:t>
            </w:r>
            <w:r>
              <w:rPr>
                <w:lang w:val="sr-Cyrl-RS"/>
              </w:rPr>
              <w:t xml:space="preserve"> </w:t>
            </w:r>
            <w:r w:rsidRPr="004F1AF1">
              <w:rPr>
                <w:lang w:val="en-US"/>
              </w:rPr>
              <w:t>сл.</w:t>
            </w:r>
          </w:p>
        </w:tc>
      </w:tr>
      <w:tr w:rsidR="000444C4" w:rsidRPr="00CB3694" w14:paraId="4595B841" w14:textId="77777777" w:rsidTr="00B14DBB">
        <w:trPr>
          <w:trHeight w:val="497"/>
        </w:trPr>
        <w:tc>
          <w:tcPr>
            <w:tcW w:w="3681" w:type="dxa"/>
          </w:tcPr>
          <w:p w14:paraId="477A3D9E" w14:textId="1CBC59B6" w:rsidR="000444C4" w:rsidRPr="000A7B4E" w:rsidRDefault="000A7B4E" w:rsidP="00972D8C">
            <w:pPr>
              <w:rPr>
                <w:lang w:val="en-US"/>
              </w:rPr>
            </w:pPr>
            <w:r>
              <w:rPr>
                <w:lang w:val="sr-Cyrl-RS"/>
              </w:rPr>
              <w:t>Поред зграде предшколске установе, потребно је средити и део ове установе где су млађа деца (тзв. жута соба) и просторију поред ње.</w:t>
            </w:r>
          </w:p>
        </w:tc>
        <w:tc>
          <w:tcPr>
            <w:tcW w:w="6379" w:type="dxa"/>
          </w:tcPr>
          <w:p w14:paraId="379AB81B" w14:textId="1090FFCE" w:rsidR="000444C4" w:rsidRDefault="000A7B4E" w:rsidP="00CB3694">
            <w:pPr>
              <w:rPr>
                <w:lang w:val="sr-Cyrl-RS"/>
              </w:rPr>
            </w:pPr>
            <w:r>
              <w:rPr>
                <w:lang w:val="sr-Cyrl-RS"/>
              </w:rPr>
              <w:t>Објекат је у јако лошем стању и зато треба извршити санацију крова. Користи имају запослени као и деца.</w:t>
            </w:r>
          </w:p>
        </w:tc>
      </w:tr>
      <w:tr w:rsidR="000444C4" w:rsidRPr="00CB3694" w14:paraId="172B59A7" w14:textId="77777777" w:rsidTr="00B14DBB">
        <w:trPr>
          <w:trHeight w:val="497"/>
        </w:trPr>
        <w:tc>
          <w:tcPr>
            <w:tcW w:w="3681" w:type="dxa"/>
          </w:tcPr>
          <w:p w14:paraId="0C934135" w14:textId="20F0070E" w:rsidR="000444C4" w:rsidRDefault="000A7B4E" w:rsidP="00CB3694">
            <w:pPr>
              <w:rPr>
                <w:lang w:val="sr-Cyrl-RS"/>
              </w:rPr>
            </w:pPr>
            <w:r>
              <w:rPr>
                <w:lang w:val="sr-Cyrl-RS"/>
              </w:rPr>
              <w:t xml:space="preserve">Увођење нове водоводне линије (један део) у ул. Кнеза Александра Карађорђевића. </w:t>
            </w:r>
          </w:p>
        </w:tc>
        <w:tc>
          <w:tcPr>
            <w:tcW w:w="6379" w:type="dxa"/>
          </w:tcPr>
          <w:p w14:paraId="08393ED0" w14:textId="5D6FC0D0" w:rsidR="000444C4" w:rsidRDefault="000A7B4E" w:rsidP="00CB3694">
            <w:pPr>
              <w:rPr>
                <w:lang w:val="sr-Cyrl-RS"/>
              </w:rPr>
            </w:pPr>
            <w:r>
              <w:rPr>
                <w:lang w:val="sr-Cyrl-RS"/>
              </w:rPr>
              <w:t>Овај део није рађен и ту су још увек азбестне цеви. Превасходни разлог је здравље житеља.</w:t>
            </w:r>
          </w:p>
        </w:tc>
      </w:tr>
      <w:tr w:rsidR="000444C4" w:rsidRPr="00CB3694" w14:paraId="34AAB0BE" w14:textId="77777777" w:rsidTr="00B14DBB">
        <w:trPr>
          <w:trHeight w:val="497"/>
        </w:trPr>
        <w:tc>
          <w:tcPr>
            <w:tcW w:w="3681" w:type="dxa"/>
          </w:tcPr>
          <w:p w14:paraId="4D295A31" w14:textId="51243515" w:rsidR="000444C4" w:rsidRDefault="000A7B4E" w:rsidP="00CB3694">
            <w:pPr>
              <w:rPr>
                <w:lang w:val="sr-Cyrl-RS"/>
              </w:rPr>
            </w:pPr>
            <w:r>
              <w:rPr>
                <w:lang w:val="sr-Cyrl-RS"/>
              </w:rPr>
              <w:t>Реконструкција сточне пијаце у Наталинцима</w:t>
            </w:r>
          </w:p>
        </w:tc>
        <w:tc>
          <w:tcPr>
            <w:tcW w:w="6379" w:type="dxa"/>
          </w:tcPr>
          <w:p w14:paraId="4675EA4F" w14:textId="23B4E0DC" w:rsidR="000444C4" w:rsidRPr="000E3D53" w:rsidRDefault="000E3D53" w:rsidP="00CB3694">
            <w:pPr>
              <w:rPr>
                <w:lang w:val="sr-Cyrl-RS"/>
              </w:rPr>
            </w:pPr>
            <w:r>
              <w:rPr>
                <w:lang w:val="sr-Cyrl-RS"/>
              </w:rPr>
              <w:t>Привремено истекла дозвола. Асфалтирање, интернет, дезинфекционе баријере. Једина регистрована сточна пијаца у Шумадијском округу. Добит за буџет општине и МЗ Наталинци, одакле се финансирају радови у Наталинцима.</w:t>
            </w:r>
          </w:p>
        </w:tc>
      </w:tr>
      <w:tr w:rsidR="000E3D53" w:rsidRPr="00CB3694" w14:paraId="57964AAA" w14:textId="77777777" w:rsidTr="00B14DBB">
        <w:trPr>
          <w:trHeight w:val="497"/>
        </w:trPr>
        <w:tc>
          <w:tcPr>
            <w:tcW w:w="3681" w:type="dxa"/>
          </w:tcPr>
          <w:p w14:paraId="21C43DCD" w14:textId="4041ACDC" w:rsidR="000E3D53" w:rsidRPr="006F5D19" w:rsidRDefault="000E3D53" w:rsidP="000E3D53">
            <w:pPr>
              <w:rPr>
                <w:lang w:val="en-US"/>
              </w:rPr>
            </w:pPr>
            <w:r>
              <w:rPr>
                <w:lang w:val="sr-Cyrl-RS"/>
              </w:rPr>
              <w:t>Асфалтирање и у</w:t>
            </w:r>
            <w:r w:rsidRPr="000E3D53">
              <w:rPr>
                <w:lang w:val="en-US"/>
              </w:rPr>
              <w:t>ређење платоа испред Дома</w:t>
            </w:r>
            <w:r w:rsidR="006F5D19">
              <w:rPr>
                <w:lang w:val="sr-Cyrl-RS"/>
              </w:rPr>
              <w:t xml:space="preserve"> </w:t>
            </w:r>
            <w:r w:rsidRPr="000E3D53">
              <w:rPr>
                <w:lang w:val="en-US"/>
              </w:rPr>
              <w:t>културе у Горњој Трнави</w:t>
            </w:r>
          </w:p>
        </w:tc>
        <w:tc>
          <w:tcPr>
            <w:tcW w:w="6379" w:type="dxa"/>
          </w:tcPr>
          <w:p w14:paraId="04CDCA2E" w14:textId="64AB95CB" w:rsidR="000E3D53" w:rsidRPr="000E3D53" w:rsidRDefault="000E3D53" w:rsidP="000E3D53">
            <w:pPr>
              <w:rPr>
                <w:lang w:val="en-US"/>
              </w:rPr>
            </w:pPr>
            <w:r w:rsidRPr="000E3D53">
              <w:rPr>
                <w:lang w:val="en-US"/>
              </w:rPr>
              <w:t>Простор испред зграде Дома културе у којој се</w:t>
            </w:r>
            <w:r>
              <w:rPr>
                <w:lang w:val="sr-Cyrl-RS"/>
              </w:rPr>
              <w:t xml:space="preserve"> </w:t>
            </w:r>
            <w:r w:rsidRPr="000E3D53">
              <w:rPr>
                <w:lang w:val="en-US"/>
              </w:rPr>
              <w:t>налази канцеларија Месне заједнице,</w:t>
            </w:r>
            <w:r>
              <w:rPr>
                <w:lang w:val="sr-Cyrl-RS"/>
              </w:rPr>
              <w:t xml:space="preserve"> </w:t>
            </w:r>
            <w:r w:rsidRPr="000E3D53">
              <w:rPr>
                <w:lang w:val="en-US"/>
              </w:rPr>
              <w:t>свлачионице ФК "Горња Трнава" и сала</w:t>
            </w:r>
            <w:r>
              <w:rPr>
                <w:lang w:val="sr-Cyrl-RS"/>
              </w:rPr>
              <w:t xml:space="preserve"> </w:t>
            </w:r>
            <w:r w:rsidRPr="000E3D53">
              <w:rPr>
                <w:lang w:val="en-US"/>
              </w:rPr>
              <w:t>будећег стонотениског клуба је видно</w:t>
            </w:r>
          </w:p>
          <w:p w14:paraId="0083B3D3" w14:textId="2B84197C" w:rsidR="000E3D53" w:rsidRPr="000E3D53" w:rsidRDefault="000E3D53" w:rsidP="000E3D53">
            <w:pPr>
              <w:rPr>
                <w:lang w:val="en-US"/>
              </w:rPr>
            </w:pPr>
            <w:r w:rsidRPr="000E3D53">
              <w:rPr>
                <w:lang w:val="en-US"/>
              </w:rPr>
              <w:t>запуштен, обрастао у коров и велики део</w:t>
            </w:r>
            <w:r>
              <w:rPr>
                <w:lang w:val="sr-Cyrl-RS"/>
              </w:rPr>
              <w:t xml:space="preserve"> </w:t>
            </w:r>
            <w:r w:rsidRPr="000E3D53">
              <w:rPr>
                <w:lang w:val="en-US"/>
              </w:rPr>
              <w:t>камене подлоге је зарастао у траву. И поред</w:t>
            </w:r>
            <w:r>
              <w:rPr>
                <w:lang w:val="sr-Cyrl-RS"/>
              </w:rPr>
              <w:t xml:space="preserve"> </w:t>
            </w:r>
            <w:r w:rsidRPr="000E3D53">
              <w:rPr>
                <w:lang w:val="en-US"/>
              </w:rPr>
              <w:t>труда мештана и сређивања простора и даље</w:t>
            </w:r>
            <w:r>
              <w:rPr>
                <w:lang w:val="sr-Cyrl-RS"/>
              </w:rPr>
              <w:t xml:space="preserve"> </w:t>
            </w:r>
            <w:r w:rsidRPr="000E3D53">
              <w:rPr>
                <w:lang w:val="en-US"/>
              </w:rPr>
              <w:t>немамо трајно решење. Предлажемо да се</w:t>
            </w:r>
            <w:r>
              <w:rPr>
                <w:lang w:val="sr-Cyrl-RS"/>
              </w:rPr>
              <w:t xml:space="preserve"> </w:t>
            </w:r>
            <w:r w:rsidRPr="000E3D53">
              <w:rPr>
                <w:lang w:val="en-US"/>
              </w:rPr>
              <w:t>простор уреди и подлога асфалтира. Овај</w:t>
            </w:r>
            <w:r>
              <w:rPr>
                <w:lang w:val="sr-Cyrl-RS"/>
              </w:rPr>
              <w:t xml:space="preserve"> </w:t>
            </w:r>
            <w:r w:rsidRPr="000E3D53">
              <w:rPr>
                <w:lang w:val="en-US"/>
              </w:rPr>
              <w:t>простор се налази у центру села који користе</w:t>
            </w:r>
            <w:r>
              <w:rPr>
                <w:lang w:val="sr-Cyrl-RS"/>
              </w:rPr>
              <w:t xml:space="preserve"> </w:t>
            </w:r>
            <w:r w:rsidRPr="000E3D53">
              <w:rPr>
                <w:lang w:val="en-US"/>
              </w:rPr>
              <w:t>и мештани који долазе у месну канцеларију</w:t>
            </w:r>
            <w:r>
              <w:rPr>
                <w:lang w:val="sr-Cyrl-RS"/>
              </w:rPr>
              <w:t xml:space="preserve"> </w:t>
            </w:r>
            <w:r w:rsidRPr="000E3D53">
              <w:rPr>
                <w:lang w:val="en-US"/>
              </w:rPr>
              <w:t>али и мештани других насеља.</w:t>
            </w:r>
            <w:r>
              <w:rPr>
                <w:lang w:val="sr-Cyrl-RS"/>
              </w:rPr>
              <w:t xml:space="preserve"> </w:t>
            </w:r>
            <w:r w:rsidRPr="000E3D53">
              <w:rPr>
                <w:lang w:val="en-US"/>
              </w:rPr>
              <w:t>Користи од предложеног</w:t>
            </w:r>
            <w:r>
              <w:rPr>
                <w:lang w:val="sr-Cyrl-RS"/>
              </w:rPr>
              <w:t xml:space="preserve"> </w:t>
            </w:r>
            <w:r w:rsidRPr="000E3D53">
              <w:rPr>
                <w:lang w:val="en-US"/>
              </w:rPr>
              <w:t>пројекта су следећи: уређење</w:t>
            </w:r>
            <w:r>
              <w:rPr>
                <w:lang w:val="sr-Cyrl-RS"/>
              </w:rPr>
              <w:t xml:space="preserve"> </w:t>
            </w:r>
            <w:r w:rsidRPr="000E3D53">
              <w:rPr>
                <w:lang w:val="en-US"/>
              </w:rPr>
              <w:t>јавне површине који користе</w:t>
            </w:r>
            <w:r>
              <w:rPr>
                <w:lang w:val="sr-Cyrl-RS"/>
              </w:rPr>
              <w:t xml:space="preserve"> </w:t>
            </w:r>
            <w:r w:rsidRPr="000E3D53">
              <w:rPr>
                <w:lang w:val="en-US"/>
              </w:rPr>
              <w:t>многи људи, подстицање</w:t>
            </w:r>
            <w:r>
              <w:rPr>
                <w:lang w:val="sr-Cyrl-RS"/>
              </w:rPr>
              <w:t xml:space="preserve"> </w:t>
            </w:r>
            <w:r w:rsidRPr="000E3D53">
              <w:rPr>
                <w:lang w:val="en-US"/>
              </w:rPr>
              <w:t>младих да више користе</w:t>
            </w:r>
            <w:r>
              <w:rPr>
                <w:lang w:val="sr-Cyrl-RS"/>
              </w:rPr>
              <w:t xml:space="preserve"> </w:t>
            </w:r>
            <w:r w:rsidRPr="000E3D53">
              <w:rPr>
                <w:lang w:val="en-US"/>
              </w:rPr>
              <w:t>зграду Дома културе за</w:t>
            </w:r>
            <w:r>
              <w:rPr>
                <w:lang w:val="sr-Cyrl-RS"/>
              </w:rPr>
              <w:t xml:space="preserve"> </w:t>
            </w:r>
            <w:r w:rsidRPr="000E3D53">
              <w:rPr>
                <w:lang w:val="en-US"/>
              </w:rPr>
              <w:t>окупљања, село ће добити</w:t>
            </w:r>
            <w:r>
              <w:rPr>
                <w:lang w:val="sr-Cyrl-RS"/>
              </w:rPr>
              <w:t xml:space="preserve"> </w:t>
            </w:r>
            <w:r w:rsidRPr="000E3D53">
              <w:rPr>
                <w:lang w:val="en-US"/>
              </w:rPr>
              <w:t>паркинг који потребан због</w:t>
            </w:r>
            <w:r>
              <w:rPr>
                <w:lang w:val="sr-Cyrl-RS"/>
              </w:rPr>
              <w:t xml:space="preserve"> </w:t>
            </w:r>
            <w:r w:rsidRPr="000E3D53">
              <w:rPr>
                <w:lang w:val="en-US"/>
              </w:rPr>
              <w:t>људи који долазе у месну</w:t>
            </w:r>
            <w:r>
              <w:rPr>
                <w:lang w:val="sr-Cyrl-RS"/>
              </w:rPr>
              <w:t xml:space="preserve"> </w:t>
            </w:r>
            <w:r w:rsidRPr="000E3D53">
              <w:rPr>
                <w:lang w:val="en-US"/>
              </w:rPr>
              <w:t>канцеларију и фудбалски клуб,</w:t>
            </w:r>
            <w:r>
              <w:rPr>
                <w:lang w:val="sr-Cyrl-RS"/>
              </w:rPr>
              <w:t xml:space="preserve"> </w:t>
            </w:r>
            <w:r w:rsidRPr="000E3D53">
              <w:rPr>
                <w:lang w:val="en-US"/>
              </w:rPr>
              <w:t>трајно истребљење корова и</w:t>
            </w:r>
            <w:r>
              <w:rPr>
                <w:lang w:val="sr-Cyrl-RS"/>
              </w:rPr>
              <w:t xml:space="preserve"> </w:t>
            </w:r>
            <w:r w:rsidRPr="000E3D53">
              <w:rPr>
                <w:lang w:val="en-US"/>
              </w:rPr>
              <w:t>змија који се ту налазе.</w:t>
            </w:r>
          </w:p>
        </w:tc>
      </w:tr>
      <w:tr w:rsidR="00C64A1E" w:rsidRPr="00CB3694" w14:paraId="06F660BA" w14:textId="77777777" w:rsidTr="00B14DBB">
        <w:trPr>
          <w:trHeight w:val="497"/>
        </w:trPr>
        <w:tc>
          <w:tcPr>
            <w:tcW w:w="3681" w:type="dxa"/>
          </w:tcPr>
          <w:p w14:paraId="4C23DD60" w14:textId="77777777" w:rsidR="00C64A1E" w:rsidRPr="00C64A1E" w:rsidRDefault="00C64A1E" w:rsidP="00C64A1E">
            <w:pPr>
              <w:rPr>
                <w:lang w:val="en-US"/>
              </w:rPr>
            </w:pPr>
            <w:r w:rsidRPr="00C64A1E">
              <w:rPr>
                <w:lang w:val="en-US"/>
              </w:rPr>
              <w:t>Завршетак асвалтирања пута за</w:t>
            </w:r>
          </w:p>
          <w:p w14:paraId="2AC3BCEE" w14:textId="16F07708" w:rsidR="00C64A1E" w:rsidRDefault="00C64A1E" w:rsidP="00C64A1E">
            <w:pPr>
              <w:rPr>
                <w:lang w:val="sr-Cyrl-RS"/>
              </w:rPr>
            </w:pPr>
            <w:r w:rsidRPr="00C64A1E">
              <w:rPr>
                <w:lang w:val="en-US"/>
              </w:rPr>
              <w:t>гробље "Главица" у Шаторњи.</w:t>
            </w:r>
          </w:p>
        </w:tc>
        <w:tc>
          <w:tcPr>
            <w:tcW w:w="6379" w:type="dxa"/>
          </w:tcPr>
          <w:p w14:paraId="63B9C7DE" w14:textId="0858E66F" w:rsidR="00C64A1E" w:rsidRPr="00C64A1E" w:rsidRDefault="00C64A1E" w:rsidP="00C64A1E">
            <w:pPr>
              <w:rPr>
                <w:lang w:val="en-US"/>
              </w:rPr>
            </w:pPr>
            <w:r w:rsidRPr="00C64A1E">
              <w:rPr>
                <w:lang w:val="en-US"/>
              </w:rPr>
              <w:t>Асвалтирано је око 300м. пута . Остало је још</w:t>
            </w:r>
            <w:r>
              <w:rPr>
                <w:lang w:val="sr-Cyrl-RS"/>
              </w:rPr>
              <w:t xml:space="preserve"> </w:t>
            </w:r>
            <w:r w:rsidRPr="00C64A1E">
              <w:rPr>
                <w:lang w:val="en-US"/>
              </w:rPr>
              <w:t>око 500м</w:t>
            </w:r>
            <w:r w:rsidR="006F5D19">
              <w:rPr>
                <w:lang w:val="sr-Cyrl-RS"/>
              </w:rPr>
              <w:t>.</w:t>
            </w:r>
            <w:r w:rsidRPr="00C64A1E">
              <w:rPr>
                <w:lang w:val="en-US"/>
              </w:rPr>
              <w:t xml:space="preserve"> Тај део се сваке године насипа</w:t>
            </w:r>
            <w:r>
              <w:rPr>
                <w:lang w:val="sr-Cyrl-RS"/>
              </w:rPr>
              <w:t xml:space="preserve"> </w:t>
            </w:r>
            <w:r w:rsidRPr="00C64A1E">
              <w:rPr>
                <w:lang w:val="en-US"/>
              </w:rPr>
              <w:t>неколико пута, јер вода после киша однесе</w:t>
            </w:r>
            <w:r>
              <w:rPr>
                <w:lang w:val="sr-Cyrl-RS"/>
              </w:rPr>
              <w:t xml:space="preserve"> </w:t>
            </w:r>
            <w:r w:rsidRPr="00C64A1E">
              <w:rPr>
                <w:lang w:val="en-US"/>
              </w:rPr>
              <w:t>ситни камен са коловоза.</w:t>
            </w:r>
            <w:r>
              <w:rPr>
                <w:lang w:val="sr-Cyrl-RS"/>
              </w:rPr>
              <w:t xml:space="preserve"> </w:t>
            </w:r>
            <w:r w:rsidRPr="00C64A1E">
              <w:rPr>
                <w:lang w:val="en-US"/>
              </w:rPr>
              <w:t>Велики број</w:t>
            </w:r>
          </w:p>
          <w:p w14:paraId="6D3427D3" w14:textId="63E6BB8E" w:rsidR="00C64A1E" w:rsidRPr="00C64A1E" w:rsidRDefault="00C64A1E" w:rsidP="00C64A1E">
            <w:pPr>
              <w:rPr>
                <w:lang w:val="en-US"/>
              </w:rPr>
            </w:pPr>
            <w:r w:rsidRPr="00C64A1E">
              <w:rPr>
                <w:lang w:val="en-US"/>
              </w:rPr>
              <w:lastRenderedPageBreak/>
              <w:t>становника често користи тај пут.</w:t>
            </w:r>
            <w:r w:rsidRPr="00C64A1E">
              <w:rPr>
                <w:rFonts w:ascii="Roboto-Regular" w:hAnsi="Roboto-Regular" w:cs="Roboto-Regular"/>
                <w:sz w:val="16"/>
                <w:szCs w:val="16"/>
                <w:lang w:val="en-US"/>
              </w:rPr>
              <w:t xml:space="preserve"> </w:t>
            </w:r>
            <w:r w:rsidRPr="00C64A1E">
              <w:rPr>
                <w:lang w:val="en-US"/>
              </w:rPr>
              <w:t>Смањују се трошкови</w:t>
            </w:r>
          </w:p>
          <w:p w14:paraId="6D4D79A7" w14:textId="190081AA" w:rsidR="00C64A1E" w:rsidRPr="00C64A1E" w:rsidRDefault="00C64A1E" w:rsidP="00C64A1E">
            <w:pPr>
              <w:rPr>
                <w:lang w:val="en-US"/>
              </w:rPr>
            </w:pPr>
            <w:r w:rsidRPr="00C64A1E">
              <w:rPr>
                <w:lang w:val="en-US"/>
              </w:rPr>
              <w:t>одржавања пута.</w:t>
            </w:r>
            <w:r>
              <w:rPr>
                <w:lang w:val="sr-Cyrl-RS"/>
              </w:rPr>
              <w:t xml:space="preserve"> </w:t>
            </w:r>
            <w:r w:rsidRPr="00C64A1E">
              <w:rPr>
                <w:lang w:val="en-US"/>
              </w:rPr>
              <w:t>Обезбеђује се</w:t>
            </w:r>
            <w:r>
              <w:rPr>
                <w:lang w:val="sr-Cyrl-RS"/>
              </w:rPr>
              <w:t xml:space="preserve"> </w:t>
            </w:r>
            <w:r w:rsidRPr="00C64A1E">
              <w:rPr>
                <w:lang w:val="en-US"/>
              </w:rPr>
              <w:t xml:space="preserve">стални </w:t>
            </w:r>
            <w:r w:rsidR="006F5D19">
              <w:rPr>
                <w:lang w:val="sr-Cyrl-RS"/>
              </w:rPr>
              <w:t xml:space="preserve">и </w:t>
            </w:r>
            <w:r w:rsidRPr="00C64A1E">
              <w:rPr>
                <w:lang w:val="en-US"/>
              </w:rPr>
              <w:t>олакшан приступ</w:t>
            </w:r>
          </w:p>
          <w:p w14:paraId="3233C416" w14:textId="582C291A" w:rsidR="00C64A1E" w:rsidRPr="00C64A1E" w:rsidRDefault="00C64A1E" w:rsidP="00C64A1E">
            <w:pPr>
              <w:rPr>
                <w:lang w:val="sr-Cyrl-RS"/>
              </w:rPr>
            </w:pPr>
            <w:r w:rsidRPr="00C64A1E">
              <w:rPr>
                <w:lang w:val="en-US"/>
              </w:rPr>
              <w:t xml:space="preserve">гробљу </w:t>
            </w:r>
            <w:r>
              <w:rPr>
                <w:lang w:val="sr-Cyrl-RS"/>
              </w:rPr>
              <w:t>возилима.</w:t>
            </w:r>
          </w:p>
        </w:tc>
      </w:tr>
      <w:tr w:rsidR="000444C4" w:rsidRPr="00CB3694" w14:paraId="5CE1FF01" w14:textId="77777777" w:rsidTr="00B14DBB">
        <w:trPr>
          <w:trHeight w:val="497"/>
        </w:trPr>
        <w:tc>
          <w:tcPr>
            <w:tcW w:w="3681" w:type="dxa"/>
          </w:tcPr>
          <w:p w14:paraId="7D1EEA82" w14:textId="3A36271C" w:rsidR="00C64A1E" w:rsidRPr="00C64A1E" w:rsidRDefault="00C64A1E" w:rsidP="00C64A1E">
            <w:pPr>
              <w:rPr>
                <w:lang w:val="en-US"/>
              </w:rPr>
            </w:pPr>
            <w:r w:rsidRPr="00C64A1E">
              <w:rPr>
                <w:lang w:val="en-US"/>
              </w:rPr>
              <w:lastRenderedPageBreak/>
              <w:t>Пробијање и уређење старог</w:t>
            </w:r>
            <w:r>
              <w:rPr>
                <w:lang w:val="sr-Cyrl-RS"/>
              </w:rPr>
              <w:t xml:space="preserve"> </w:t>
            </w:r>
            <w:r w:rsidRPr="00C64A1E">
              <w:rPr>
                <w:lang w:val="en-US"/>
              </w:rPr>
              <w:t>атарског пута који спаја пут преко</w:t>
            </w:r>
          </w:p>
          <w:p w14:paraId="261778B6" w14:textId="05DEFC59" w:rsidR="00C64A1E" w:rsidRPr="00C64A1E" w:rsidRDefault="00C64A1E" w:rsidP="00C64A1E">
            <w:pPr>
              <w:rPr>
                <w:lang w:val="en-US"/>
              </w:rPr>
            </w:pPr>
            <w:r w:rsidRPr="00C64A1E">
              <w:rPr>
                <w:lang w:val="en-US"/>
              </w:rPr>
              <w:t xml:space="preserve">локве </w:t>
            </w:r>
            <w:r>
              <w:rPr>
                <w:lang w:val="sr-Cyrl-RS"/>
              </w:rPr>
              <w:t xml:space="preserve">и </w:t>
            </w:r>
            <w:r w:rsidRPr="00C64A1E">
              <w:rPr>
                <w:lang w:val="en-US"/>
              </w:rPr>
              <w:t>иде преко Радоњића брда</w:t>
            </w:r>
          </w:p>
          <w:p w14:paraId="6D7E9EC7" w14:textId="77777777" w:rsidR="00C64A1E" w:rsidRPr="00C64A1E" w:rsidRDefault="00C64A1E" w:rsidP="00C64A1E">
            <w:pPr>
              <w:rPr>
                <w:lang w:val="en-US"/>
              </w:rPr>
            </w:pPr>
            <w:r w:rsidRPr="00C64A1E">
              <w:rPr>
                <w:lang w:val="en-US"/>
              </w:rPr>
              <w:t>долази до реке Раславице и спаја</w:t>
            </w:r>
          </w:p>
          <w:p w14:paraId="31402581" w14:textId="2D9E2F21" w:rsidR="000444C4" w:rsidRDefault="00C64A1E" w:rsidP="00C64A1E">
            <w:pPr>
              <w:rPr>
                <w:lang w:val="sr-Cyrl-RS"/>
              </w:rPr>
            </w:pPr>
            <w:r w:rsidRPr="00C64A1E">
              <w:rPr>
                <w:lang w:val="en-US"/>
              </w:rPr>
              <w:t>се са путем за засеок Арнаути.</w:t>
            </w:r>
          </w:p>
        </w:tc>
        <w:tc>
          <w:tcPr>
            <w:tcW w:w="6379" w:type="dxa"/>
          </w:tcPr>
          <w:p w14:paraId="04EB95E4" w14:textId="3BEB5391" w:rsidR="000444C4" w:rsidRPr="00C64A1E" w:rsidRDefault="00C64A1E" w:rsidP="00C64A1E">
            <w:pPr>
              <w:rPr>
                <w:lang w:val="en-US"/>
              </w:rPr>
            </w:pPr>
            <w:r w:rsidRPr="00C64A1E">
              <w:rPr>
                <w:lang w:val="en-US"/>
              </w:rPr>
              <w:t>Пут је годинама непрохода</w:t>
            </w:r>
            <w:r>
              <w:rPr>
                <w:lang w:val="sr-Cyrl-RS"/>
              </w:rPr>
              <w:t>н</w:t>
            </w:r>
            <w:r w:rsidRPr="00C64A1E">
              <w:rPr>
                <w:lang w:val="en-US"/>
              </w:rPr>
              <w:t>.</w:t>
            </w:r>
            <w:r>
              <w:rPr>
                <w:lang w:val="sr-Cyrl-RS"/>
              </w:rPr>
              <w:t xml:space="preserve"> </w:t>
            </w:r>
            <w:r w:rsidRPr="00C64A1E">
              <w:rPr>
                <w:lang w:val="en-US"/>
              </w:rPr>
              <w:t>Зарастао је у</w:t>
            </w:r>
            <w:r>
              <w:rPr>
                <w:lang w:val="sr-Cyrl-RS"/>
              </w:rPr>
              <w:t xml:space="preserve"> </w:t>
            </w:r>
            <w:r w:rsidRPr="00C64A1E">
              <w:rPr>
                <w:lang w:val="en-US"/>
              </w:rPr>
              <w:t>шипражје и багрем.</w:t>
            </w:r>
            <w:r>
              <w:rPr>
                <w:lang w:val="sr-Cyrl-RS"/>
              </w:rPr>
              <w:t xml:space="preserve"> </w:t>
            </w:r>
            <w:r w:rsidRPr="00C64A1E">
              <w:rPr>
                <w:lang w:val="en-US"/>
              </w:rPr>
              <w:t>Врзине су га у потпуности</w:t>
            </w:r>
            <w:r>
              <w:rPr>
                <w:lang w:val="sr-Cyrl-RS"/>
              </w:rPr>
              <w:t xml:space="preserve"> </w:t>
            </w:r>
            <w:r w:rsidRPr="00C64A1E">
              <w:rPr>
                <w:lang w:val="en-US"/>
              </w:rPr>
              <w:t>склопиле.</w:t>
            </w:r>
            <w:r>
              <w:rPr>
                <w:lang w:val="sr-Cyrl-RS"/>
              </w:rPr>
              <w:t xml:space="preserve"> </w:t>
            </w:r>
            <w:r w:rsidRPr="00C64A1E">
              <w:rPr>
                <w:lang w:val="en-US"/>
              </w:rPr>
              <w:t>Прилаз до великог броја парцела је</w:t>
            </w:r>
            <w:r>
              <w:rPr>
                <w:lang w:val="sr-Cyrl-RS"/>
              </w:rPr>
              <w:t xml:space="preserve"> </w:t>
            </w:r>
            <w:r w:rsidRPr="00C64A1E">
              <w:rPr>
                <w:lang w:val="en-US"/>
              </w:rPr>
              <w:t>онемогућен.</w:t>
            </w:r>
            <w:r>
              <w:rPr>
                <w:lang w:val="sr-Cyrl-RS"/>
              </w:rPr>
              <w:t xml:space="preserve"> </w:t>
            </w:r>
            <w:r w:rsidRPr="00C64A1E">
              <w:rPr>
                <w:lang w:val="en-US"/>
              </w:rPr>
              <w:t>Власници користе алтернативне</w:t>
            </w:r>
            <w:r>
              <w:rPr>
                <w:lang w:val="sr-Cyrl-RS"/>
              </w:rPr>
              <w:t xml:space="preserve"> </w:t>
            </w:r>
            <w:r w:rsidRPr="00C64A1E">
              <w:rPr>
                <w:lang w:val="en-US"/>
              </w:rPr>
              <w:t>пролазе и прилазе прелазећи преко</w:t>
            </w:r>
            <w:r>
              <w:rPr>
                <w:lang w:val="sr-Cyrl-RS"/>
              </w:rPr>
              <w:t xml:space="preserve"> </w:t>
            </w:r>
            <w:r w:rsidRPr="00C64A1E">
              <w:rPr>
                <w:lang w:val="en-US"/>
              </w:rPr>
              <w:t>парцела.</w:t>
            </w:r>
            <w:r>
              <w:rPr>
                <w:lang w:val="sr-Cyrl-RS"/>
              </w:rPr>
              <w:t xml:space="preserve"> </w:t>
            </w:r>
            <w:r w:rsidRPr="00C64A1E">
              <w:rPr>
                <w:lang w:val="en-US"/>
              </w:rPr>
              <w:t>То изазива честе сукобе и свађе.</w:t>
            </w:r>
            <w:r w:rsidRPr="00C64A1E">
              <w:rPr>
                <w:rFonts w:ascii="Roboto-Regular" w:hAnsi="Roboto-Regular" w:cs="Roboto-Regular"/>
                <w:sz w:val="16"/>
                <w:szCs w:val="16"/>
                <w:lang w:val="en-US"/>
              </w:rPr>
              <w:t xml:space="preserve"> </w:t>
            </w:r>
            <w:r w:rsidRPr="00C64A1E">
              <w:rPr>
                <w:lang w:val="en-US"/>
              </w:rPr>
              <w:t>Омогућио би се долазак до</w:t>
            </w:r>
            <w:r>
              <w:rPr>
                <w:lang w:val="sr-Cyrl-RS"/>
              </w:rPr>
              <w:t xml:space="preserve"> </w:t>
            </w:r>
            <w:r w:rsidRPr="00C64A1E">
              <w:rPr>
                <w:lang w:val="en-US"/>
              </w:rPr>
              <w:t>парцела.</w:t>
            </w:r>
            <w:r>
              <w:rPr>
                <w:lang w:val="sr-Cyrl-RS"/>
              </w:rPr>
              <w:t xml:space="preserve"> </w:t>
            </w:r>
            <w:r w:rsidRPr="00C64A1E">
              <w:rPr>
                <w:lang w:val="en-US"/>
              </w:rPr>
              <w:t>Олакшала би се</w:t>
            </w:r>
            <w:r>
              <w:rPr>
                <w:lang w:val="sr-Cyrl-RS"/>
              </w:rPr>
              <w:t xml:space="preserve"> </w:t>
            </w:r>
            <w:r w:rsidRPr="00C64A1E">
              <w:rPr>
                <w:lang w:val="en-US"/>
              </w:rPr>
              <w:t>благовремена обрад</w:t>
            </w:r>
            <w:r>
              <w:rPr>
                <w:lang w:val="sr-Cyrl-RS"/>
              </w:rPr>
              <w:t>а</w:t>
            </w:r>
            <w:r w:rsidRPr="00C64A1E">
              <w:rPr>
                <w:lang w:val="en-US"/>
              </w:rPr>
              <w:t>.</w:t>
            </w:r>
            <w:r>
              <w:rPr>
                <w:lang w:val="sr-Cyrl-RS"/>
              </w:rPr>
              <w:t xml:space="preserve"> </w:t>
            </w:r>
          </w:p>
        </w:tc>
      </w:tr>
    </w:tbl>
    <w:p w14:paraId="4026BCA9" w14:textId="05086CF7" w:rsidR="00627173" w:rsidRDefault="00627173" w:rsidP="00E57E88">
      <w:pPr>
        <w:spacing w:after="0"/>
      </w:pPr>
    </w:p>
    <w:p w14:paraId="2F48FDEC" w14:textId="0C3D4CC2" w:rsidR="0037144D" w:rsidRDefault="0037144D" w:rsidP="00E57E88">
      <w:pPr>
        <w:spacing w:after="0"/>
        <w:rPr>
          <w:lang w:val="sr-Cyrl-RS"/>
        </w:rPr>
      </w:pPr>
      <w:r>
        <w:rPr>
          <w:lang w:val="sr-Cyrl-RS"/>
        </w:rPr>
        <w:t>Предлоз</w:t>
      </w:r>
      <w:r w:rsidR="00361A83">
        <w:rPr>
          <w:lang w:val="sr-Cyrl-RS"/>
        </w:rPr>
        <w:t>и</w:t>
      </w:r>
      <w:r>
        <w:rPr>
          <w:lang w:val="sr-Cyrl-RS"/>
        </w:rPr>
        <w:t xml:space="preserve"> грађана добијени путем попу</w:t>
      </w:r>
      <w:r w:rsidR="00361A83">
        <w:rPr>
          <w:lang w:val="sr-Cyrl-RS"/>
        </w:rPr>
        <w:t>њ</w:t>
      </w:r>
      <w:r>
        <w:rPr>
          <w:lang w:val="sr-Cyrl-RS"/>
        </w:rPr>
        <w:t>ених штампаних листића:</w:t>
      </w:r>
    </w:p>
    <w:p w14:paraId="3174E5EE" w14:textId="6CA5B05A" w:rsidR="0037144D" w:rsidRDefault="0037144D" w:rsidP="00E57E88">
      <w:pPr>
        <w:spacing w:after="0"/>
        <w:rPr>
          <w:lang w:val="sr-Cyrl-RS"/>
        </w:rPr>
      </w:pPr>
    </w:p>
    <w:tbl>
      <w:tblPr>
        <w:tblStyle w:val="TableGrid"/>
        <w:tblW w:w="0" w:type="auto"/>
        <w:tblLook w:val="04A0" w:firstRow="1" w:lastRow="0" w:firstColumn="1" w:lastColumn="0" w:noHBand="0" w:noVBand="1"/>
      </w:tblPr>
      <w:tblGrid>
        <w:gridCol w:w="3681"/>
        <w:gridCol w:w="6379"/>
      </w:tblGrid>
      <w:tr w:rsidR="0037144D" w14:paraId="50C5319A" w14:textId="77777777" w:rsidTr="00B14DBB">
        <w:tc>
          <w:tcPr>
            <w:tcW w:w="3681" w:type="dxa"/>
          </w:tcPr>
          <w:p w14:paraId="69529027" w14:textId="3BB6C6A2" w:rsidR="0037144D" w:rsidRDefault="0037144D" w:rsidP="00E57E88">
            <w:pPr>
              <w:rPr>
                <w:lang w:val="sr-Cyrl-RS"/>
              </w:rPr>
            </w:pPr>
            <w:r>
              <w:rPr>
                <w:lang w:val="sr-Cyrl-RS"/>
              </w:rPr>
              <w:t>Реновирање зграде биоскопа</w:t>
            </w:r>
          </w:p>
        </w:tc>
        <w:tc>
          <w:tcPr>
            <w:tcW w:w="6379" w:type="dxa"/>
          </w:tcPr>
          <w:p w14:paraId="1F71187D" w14:textId="2F57410D" w:rsidR="0037144D" w:rsidRDefault="0037144D" w:rsidP="00E57E88">
            <w:pPr>
              <w:rPr>
                <w:lang w:val="sr-Cyrl-RS"/>
              </w:rPr>
            </w:pPr>
            <w:r>
              <w:rPr>
                <w:lang w:val="sr-Cyrl-RS"/>
              </w:rPr>
              <w:t>За потребе културног садржаја потребан је адекватан и пристојан простор са грејањем. Сви грађани а посебно млади би мали користи. Такође, обезбедити честе пројекције филмова.</w:t>
            </w:r>
          </w:p>
        </w:tc>
      </w:tr>
      <w:tr w:rsidR="0037144D" w14:paraId="79222307" w14:textId="77777777" w:rsidTr="00B14DBB">
        <w:tc>
          <w:tcPr>
            <w:tcW w:w="3681" w:type="dxa"/>
          </w:tcPr>
          <w:p w14:paraId="380CB1A5" w14:textId="682333B9" w:rsidR="0037144D" w:rsidRDefault="0037144D" w:rsidP="00E57E88">
            <w:pPr>
              <w:rPr>
                <w:lang w:val="sr-Cyrl-RS"/>
              </w:rPr>
            </w:pPr>
            <w:r>
              <w:rPr>
                <w:lang w:val="sr-Cyrl-RS"/>
              </w:rPr>
              <w:t>Изградња азила за псе</w:t>
            </w:r>
          </w:p>
        </w:tc>
        <w:tc>
          <w:tcPr>
            <w:tcW w:w="6379" w:type="dxa"/>
          </w:tcPr>
          <w:p w14:paraId="5A07D278" w14:textId="00CCFEA3" w:rsidR="0037144D" w:rsidRDefault="0037144D" w:rsidP="00E57E88">
            <w:pPr>
              <w:rPr>
                <w:lang w:val="sr-Cyrl-RS"/>
              </w:rPr>
            </w:pPr>
            <w:r>
              <w:rPr>
                <w:lang w:val="sr-Cyrl-RS"/>
              </w:rPr>
              <w:t>Велик проблем са псима луталицама. На овај начин би се повећала безбедност грађана Тополе.</w:t>
            </w:r>
          </w:p>
        </w:tc>
      </w:tr>
      <w:tr w:rsidR="0037144D" w14:paraId="17385A3F" w14:textId="77777777" w:rsidTr="00B14DBB">
        <w:tc>
          <w:tcPr>
            <w:tcW w:w="3681" w:type="dxa"/>
          </w:tcPr>
          <w:p w14:paraId="5BEBF43C" w14:textId="77777777" w:rsidR="0037144D" w:rsidRDefault="00346264" w:rsidP="00E57E88">
            <w:pPr>
              <w:rPr>
                <w:lang w:val="sr-Cyrl-RS"/>
              </w:rPr>
            </w:pPr>
            <w:r>
              <w:rPr>
                <w:lang w:val="sr-Cyrl-RS"/>
              </w:rPr>
              <w:t>Уредити простор у центру с. Клока и паркић за децу;</w:t>
            </w:r>
          </w:p>
          <w:p w14:paraId="2DA6B0CA" w14:textId="2AB5AD31" w:rsidR="00346264" w:rsidRDefault="00346264" w:rsidP="00E57E88">
            <w:pPr>
              <w:rPr>
                <w:lang w:val="sr-Cyrl-RS"/>
              </w:rPr>
            </w:pPr>
            <w:r>
              <w:rPr>
                <w:lang w:val="sr-Cyrl-RS"/>
              </w:rPr>
              <w:t>Теретана на отвореном (плац иза фудбалског терена Борац у Клоки)</w:t>
            </w:r>
          </w:p>
        </w:tc>
        <w:tc>
          <w:tcPr>
            <w:tcW w:w="6379" w:type="dxa"/>
          </w:tcPr>
          <w:p w14:paraId="6ED908ED" w14:textId="77777777" w:rsidR="0037144D" w:rsidRDefault="0037144D" w:rsidP="00E57E88">
            <w:pPr>
              <w:rPr>
                <w:lang w:val="sr-Cyrl-RS"/>
              </w:rPr>
            </w:pPr>
          </w:p>
        </w:tc>
      </w:tr>
      <w:tr w:rsidR="0037144D" w14:paraId="000FD406" w14:textId="77777777" w:rsidTr="00B14DBB">
        <w:tc>
          <w:tcPr>
            <w:tcW w:w="3681" w:type="dxa"/>
          </w:tcPr>
          <w:p w14:paraId="67EAD6F6" w14:textId="3F0EA716" w:rsidR="0037144D" w:rsidRDefault="00346264" w:rsidP="00E57E88">
            <w:pPr>
              <w:rPr>
                <w:lang w:val="sr-Cyrl-RS"/>
              </w:rPr>
            </w:pPr>
            <w:r>
              <w:rPr>
                <w:lang w:val="sr-Cyrl-RS"/>
              </w:rPr>
              <w:t>Спајање Клоке са Башном – Церовцем - Ратарима</w:t>
            </w:r>
          </w:p>
        </w:tc>
        <w:tc>
          <w:tcPr>
            <w:tcW w:w="6379" w:type="dxa"/>
          </w:tcPr>
          <w:p w14:paraId="37457E6C" w14:textId="7E2FED75" w:rsidR="0037144D" w:rsidRDefault="00346264" w:rsidP="00E57E88">
            <w:pPr>
              <w:rPr>
                <w:lang w:val="sr-Cyrl-RS"/>
              </w:rPr>
            </w:pPr>
            <w:r>
              <w:rPr>
                <w:lang w:val="sr-Cyrl-RS"/>
              </w:rPr>
              <w:t>Постављање макадама, асфалтирање простора спред црквене порте. Корист свих мештана Клоке и наведених места.</w:t>
            </w:r>
          </w:p>
        </w:tc>
      </w:tr>
      <w:tr w:rsidR="0037144D" w14:paraId="1A98DA11" w14:textId="77777777" w:rsidTr="00B14DBB">
        <w:tc>
          <w:tcPr>
            <w:tcW w:w="3681" w:type="dxa"/>
          </w:tcPr>
          <w:p w14:paraId="7A459509" w14:textId="2FDFF8EA" w:rsidR="0037144D" w:rsidRDefault="00346264" w:rsidP="00E57E88">
            <w:pPr>
              <w:rPr>
                <w:lang w:val="sr-Cyrl-RS"/>
              </w:rPr>
            </w:pPr>
            <w:r>
              <w:rPr>
                <w:lang w:val="sr-Cyrl-RS"/>
              </w:rPr>
              <w:t>Улична расвета у Клоки дуж главног пута</w:t>
            </w:r>
          </w:p>
        </w:tc>
        <w:tc>
          <w:tcPr>
            <w:tcW w:w="6379" w:type="dxa"/>
          </w:tcPr>
          <w:p w14:paraId="5A737693" w14:textId="77777777" w:rsidR="0037144D" w:rsidRDefault="0037144D" w:rsidP="00E57E88">
            <w:pPr>
              <w:rPr>
                <w:lang w:val="sr-Cyrl-RS"/>
              </w:rPr>
            </w:pPr>
          </w:p>
        </w:tc>
      </w:tr>
      <w:tr w:rsidR="0037144D" w14:paraId="5563907A" w14:textId="77777777" w:rsidTr="00B14DBB">
        <w:tc>
          <w:tcPr>
            <w:tcW w:w="3681" w:type="dxa"/>
          </w:tcPr>
          <w:p w14:paraId="74F290E5" w14:textId="4456E6E8" w:rsidR="0037144D" w:rsidRDefault="00346264" w:rsidP="00E57E88">
            <w:pPr>
              <w:rPr>
                <w:lang w:val="sr-Cyrl-RS"/>
              </w:rPr>
            </w:pPr>
            <w:r w:rsidRPr="00346264">
              <w:rPr>
                <w:lang w:val="sr-Cyrl-RS"/>
              </w:rPr>
              <w:t>Асвалтирање пута до Наталинаца поред језера, пута повише игралишта-500 м</w:t>
            </w:r>
          </w:p>
        </w:tc>
        <w:tc>
          <w:tcPr>
            <w:tcW w:w="6379" w:type="dxa"/>
          </w:tcPr>
          <w:p w14:paraId="18AD8F6A" w14:textId="698081F7" w:rsidR="0037144D" w:rsidRDefault="00555CD0" w:rsidP="00E57E88">
            <w:pPr>
              <w:rPr>
                <w:lang w:val="sr-Cyrl-RS"/>
              </w:rPr>
            </w:pPr>
            <w:r>
              <w:rPr>
                <w:lang w:val="sr-Cyrl-RS"/>
              </w:rPr>
              <w:t>Овим</w:t>
            </w:r>
            <w:r w:rsidRPr="00555CD0">
              <w:rPr>
                <w:lang w:val="sr-Cyrl-RS"/>
              </w:rPr>
              <w:t xml:space="preserve"> путем поред мештана Клоке пролазе и мештани с.Рајковац, Маскар,</w:t>
            </w:r>
            <w:r>
              <w:rPr>
                <w:lang w:val="sr-Cyrl-RS"/>
              </w:rPr>
              <w:t xml:space="preserve"> </w:t>
            </w:r>
            <w:r w:rsidRPr="00555CD0">
              <w:rPr>
                <w:lang w:val="sr-Cyrl-RS"/>
              </w:rPr>
              <w:t>Белосавци и</w:t>
            </w:r>
            <w:r>
              <w:rPr>
                <w:lang w:val="sr-Cyrl-RS"/>
              </w:rPr>
              <w:t xml:space="preserve"> </w:t>
            </w:r>
            <w:r w:rsidRPr="00555CD0">
              <w:rPr>
                <w:lang w:val="sr-Cyrl-RS"/>
              </w:rPr>
              <w:t>Рабровац,</w:t>
            </w:r>
            <w:r>
              <w:rPr>
                <w:lang w:val="sr-Cyrl-RS"/>
              </w:rPr>
              <w:t xml:space="preserve"> </w:t>
            </w:r>
            <w:r w:rsidRPr="00555CD0">
              <w:rPr>
                <w:lang w:val="sr-Cyrl-RS"/>
              </w:rPr>
              <w:t>Јеленац,</w:t>
            </w:r>
            <w:r>
              <w:rPr>
                <w:lang w:val="sr-Cyrl-RS"/>
              </w:rPr>
              <w:t xml:space="preserve"> </w:t>
            </w:r>
            <w:r w:rsidRPr="00555CD0">
              <w:rPr>
                <w:lang w:val="sr-Cyrl-RS"/>
              </w:rPr>
              <w:t>Јагњило</w:t>
            </w:r>
            <w:r>
              <w:rPr>
                <w:lang w:val="sr-Cyrl-RS"/>
              </w:rPr>
              <w:t xml:space="preserve">. </w:t>
            </w:r>
          </w:p>
        </w:tc>
      </w:tr>
      <w:tr w:rsidR="0037144D" w14:paraId="45A71CCC" w14:textId="77777777" w:rsidTr="00B14DBB">
        <w:tc>
          <w:tcPr>
            <w:tcW w:w="3681" w:type="dxa"/>
          </w:tcPr>
          <w:p w14:paraId="67AA7049" w14:textId="152BE966" w:rsidR="0037144D" w:rsidRDefault="00555CD0" w:rsidP="00E57E88">
            <w:pPr>
              <w:rPr>
                <w:lang w:val="sr-Cyrl-RS"/>
              </w:rPr>
            </w:pPr>
            <w:r>
              <w:rPr>
                <w:lang w:val="sr-Cyrl-RS"/>
              </w:rPr>
              <w:t>Поново отворити амбуланту Клоки</w:t>
            </w:r>
          </w:p>
        </w:tc>
        <w:tc>
          <w:tcPr>
            <w:tcW w:w="6379" w:type="dxa"/>
          </w:tcPr>
          <w:p w14:paraId="10A283CD" w14:textId="77777777" w:rsidR="0037144D" w:rsidRDefault="0037144D" w:rsidP="00E57E88">
            <w:pPr>
              <w:rPr>
                <w:lang w:val="sr-Cyrl-RS"/>
              </w:rPr>
            </w:pPr>
          </w:p>
        </w:tc>
      </w:tr>
      <w:tr w:rsidR="0037144D" w14:paraId="70DF384C" w14:textId="77777777" w:rsidTr="00B14DBB">
        <w:tc>
          <w:tcPr>
            <w:tcW w:w="3681" w:type="dxa"/>
          </w:tcPr>
          <w:p w14:paraId="3708A955" w14:textId="60A329DB" w:rsidR="0037144D" w:rsidRDefault="00555CD0" w:rsidP="00E57E88">
            <w:pPr>
              <w:rPr>
                <w:lang w:val="sr-Cyrl-RS"/>
              </w:rPr>
            </w:pPr>
            <w:r>
              <w:rPr>
                <w:lang w:val="sr-Cyrl-RS"/>
              </w:rPr>
              <w:t>Водовод у селу Клока</w:t>
            </w:r>
          </w:p>
        </w:tc>
        <w:tc>
          <w:tcPr>
            <w:tcW w:w="6379" w:type="dxa"/>
          </w:tcPr>
          <w:p w14:paraId="6254F8F2" w14:textId="77777777" w:rsidR="0037144D" w:rsidRDefault="0037144D" w:rsidP="00E57E88">
            <w:pPr>
              <w:rPr>
                <w:lang w:val="sr-Cyrl-RS"/>
              </w:rPr>
            </w:pPr>
          </w:p>
        </w:tc>
      </w:tr>
      <w:tr w:rsidR="00555CD0" w14:paraId="11F044F1" w14:textId="77777777" w:rsidTr="00B14DBB">
        <w:tc>
          <w:tcPr>
            <w:tcW w:w="3681" w:type="dxa"/>
          </w:tcPr>
          <w:p w14:paraId="1868BF90" w14:textId="16194D4E" w:rsidR="00555CD0" w:rsidRDefault="00555CD0" w:rsidP="00E57E88">
            <w:pPr>
              <w:rPr>
                <w:lang w:val="sr-Cyrl-RS"/>
              </w:rPr>
            </w:pPr>
            <w:r>
              <w:rPr>
                <w:lang w:val="sr-Cyrl-RS"/>
              </w:rPr>
              <w:t xml:space="preserve">Реконструкција електричне мреже у </w:t>
            </w:r>
            <w:r w:rsidR="00B2791C">
              <w:rPr>
                <w:lang w:val="sr-Cyrl-RS"/>
              </w:rPr>
              <w:t>с</w:t>
            </w:r>
            <w:r>
              <w:rPr>
                <w:lang w:val="sr-Cyrl-RS"/>
              </w:rPr>
              <w:t>елу Клока - засеок Враново</w:t>
            </w:r>
          </w:p>
        </w:tc>
        <w:tc>
          <w:tcPr>
            <w:tcW w:w="6379" w:type="dxa"/>
          </w:tcPr>
          <w:p w14:paraId="0589C8FD" w14:textId="77777777" w:rsidR="00555CD0" w:rsidRDefault="00555CD0" w:rsidP="00E57E88">
            <w:pPr>
              <w:rPr>
                <w:lang w:val="sr-Cyrl-RS"/>
              </w:rPr>
            </w:pPr>
          </w:p>
        </w:tc>
      </w:tr>
      <w:tr w:rsidR="00555CD0" w14:paraId="333362CD" w14:textId="77777777" w:rsidTr="00B14DBB">
        <w:tc>
          <w:tcPr>
            <w:tcW w:w="3681" w:type="dxa"/>
          </w:tcPr>
          <w:p w14:paraId="42296838" w14:textId="44E195EB" w:rsidR="00555CD0" w:rsidRDefault="00555CD0" w:rsidP="00E57E88">
            <w:pPr>
              <w:rPr>
                <w:lang w:val="sr-Cyrl-RS"/>
              </w:rPr>
            </w:pPr>
            <w:r w:rsidRPr="00555CD0">
              <w:rPr>
                <w:lang w:val="sr-Cyrl-RS"/>
              </w:rPr>
              <w:t>Реновирање Дома културе у с.Клока</w:t>
            </w:r>
          </w:p>
        </w:tc>
        <w:tc>
          <w:tcPr>
            <w:tcW w:w="6379" w:type="dxa"/>
          </w:tcPr>
          <w:p w14:paraId="498FF83F" w14:textId="10398485" w:rsidR="00555CD0" w:rsidRDefault="00C617F1" w:rsidP="00E57E88">
            <w:pPr>
              <w:rPr>
                <w:lang w:val="sr-Cyrl-RS"/>
              </w:rPr>
            </w:pPr>
            <w:r w:rsidRPr="00C617F1">
              <w:rPr>
                <w:lang w:val="sr-Cyrl-RS"/>
              </w:rPr>
              <w:t>Објекат у врло лошем стању, уништена фасада, без струје, воде</w:t>
            </w:r>
            <w:r>
              <w:rPr>
                <w:lang w:val="sr-Cyrl-RS"/>
              </w:rPr>
              <w:t xml:space="preserve">. </w:t>
            </w:r>
            <w:r w:rsidR="00555CD0">
              <w:rPr>
                <w:lang w:val="sr-Cyrl-RS"/>
              </w:rPr>
              <w:t>Објекат може да прими до 500 људи. Може се користити за различите културне садржаје и манифестације а може се давати у закуп.</w:t>
            </w:r>
          </w:p>
        </w:tc>
      </w:tr>
    </w:tbl>
    <w:p w14:paraId="2B6B652E" w14:textId="77777777" w:rsidR="0037144D" w:rsidRPr="0037144D" w:rsidRDefault="0037144D" w:rsidP="00E57E88">
      <w:pPr>
        <w:spacing w:after="0"/>
        <w:rPr>
          <w:lang w:val="sr-Cyrl-RS"/>
        </w:rPr>
      </w:pPr>
    </w:p>
    <w:p w14:paraId="292088BF" w14:textId="3E1D6BDC" w:rsidR="00627173" w:rsidRPr="007172A2" w:rsidRDefault="00627173" w:rsidP="006A7D0E">
      <w:pPr>
        <w:pStyle w:val="Heading2"/>
        <w:spacing w:line="360" w:lineRule="auto"/>
      </w:pPr>
      <w:bookmarkStart w:id="24" w:name="_Toc57970004"/>
      <w:bookmarkStart w:id="25" w:name="_Hlk535226509"/>
      <w:bookmarkStart w:id="26" w:name="_Hlk535222225"/>
      <w:r w:rsidRPr="007172A2">
        <w:t xml:space="preserve">Предлози пројеката од </w:t>
      </w:r>
      <w:r w:rsidR="00A23447" w:rsidRPr="007172A2">
        <w:t>интереса за локалну заједницу</w:t>
      </w:r>
      <w:bookmarkEnd w:id="24"/>
      <w:r w:rsidRPr="007172A2">
        <w:t xml:space="preserve">  </w:t>
      </w:r>
      <w:bookmarkEnd w:id="25"/>
    </w:p>
    <w:bookmarkEnd w:id="26"/>
    <w:p w14:paraId="089EFD83" w14:textId="595642BE" w:rsidR="00FC3C4C" w:rsidRDefault="00F515FC" w:rsidP="00FC3C4C">
      <w:pPr>
        <w:spacing w:after="0"/>
      </w:pPr>
      <w:r>
        <w:rPr>
          <w:lang w:val="sr-Cyrl-RS"/>
        </w:rPr>
        <w:t>У анкети је било предлога</w:t>
      </w:r>
      <w:r w:rsidR="00FC3C4C">
        <w:t xml:space="preserve"> </w:t>
      </w:r>
      <w:r w:rsidR="00FC3C4C">
        <w:rPr>
          <w:lang w:val="sr-Cyrl-RS"/>
        </w:rPr>
        <w:t xml:space="preserve">пројеката </w:t>
      </w:r>
      <w:r w:rsidR="00975A56">
        <w:rPr>
          <w:lang w:val="sr-Cyrl-RS"/>
        </w:rPr>
        <w:t xml:space="preserve">који су </w:t>
      </w:r>
      <w:r w:rsidR="00FC3C4C">
        <w:rPr>
          <w:lang w:val="sr-Cyrl-RS"/>
        </w:rPr>
        <w:t>од интереса за локалну заједницу</w:t>
      </w:r>
      <w:r w:rsidR="00975A56">
        <w:rPr>
          <w:lang w:val="sr-Cyrl-RS"/>
        </w:rPr>
        <w:t>, и то</w:t>
      </w:r>
      <w:r w:rsidR="00FC3C4C" w:rsidRPr="00E20CAA">
        <w:t>:</w:t>
      </w:r>
    </w:p>
    <w:tbl>
      <w:tblPr>
        <w:tblStyle w:val="TableGridLight"/>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379"/>
      </w:tblGrid>
      <w:tr w:rsidR="00FC3C4C" w:rsidRPr="00CB3694" w14:paraId="6AC2B4A7" w14:textId="77777777" w:rsidTr="0078630D">
        <w:trPr>
          <w:trHeight w:val="436"/>
        </w:trPr>
        <w:tc>
          <w:tcPr>
            <w:tcW w:w="3681" w:type="dxa"/>
            <w:hideMark/>
          </w:tcPr>
          <w:p w14:paraId="567038F8" w14:textId="77777777" w:rsidR="00FC3C4C" w:rsidRPr="00CB3694" w:rsidRDefault="00FC3C4C" w:rsidP="00271E26">
            <w:pPr>
              <w:spacing w:line="276" w:lineRule="auto"/>
              <w:jc w:val="center"/>
              <w:rPr>
                <w:lang w:val="en-US"/>
              </w:rPr>
            </w:pPr>
            <w:r w:rsidRPr="00CB3694">
              <w:rPr>
                <w:b/>
                <w:bCs/>
                <w:lang w:val="sr-Cyrl-RS"/>
              </w:rPr>
              <w:t>Назив пројекта</w:t>
            </w:r>
          </w:p>
        </w:tc>
        <w:tc>
          <w:tcPr>
            <w:tcW w:w="6379" w:type="dxa"/>
            <w:hideMark/>
          </w:tcPr>
          <w:p w14:paraId="2A466CA5" w14:textId="77777777" w:rsidR="00FC3C4C" w:rsidRPr="00737277" w:rsidRDefault="00FC3C4C" w:rsidP="00271E26">
            <w:pPr>
              <w:spacing w:line="276" w:lineRule="auto"/>
              <w:jc w:val="center"/>
              <w:rPr>
                <w:lang w:val="sr-Cyrl-RS"/>
              </w:rPr>
            </w:pPr>
            <w:r>
              <w:rPr>
                <w:lang w:val="sr-Cyrl-RS"/>
              </w:rPr>
              <w:t>Подршка од стране грађана који су попунили упитник</w:t>
            </w:r>
          </w:p>
        </w:tc>
      </w:tr>
      <w:tr w:rsidR="00065636" w:rsidRPr="00CB3694" w14:paraId="004CED22" w14:textId="77777777" w:rsidTr="0078630D">
        <w:trPr>
          <w:trHeight w:val="497"/>
        </w:trPr>
        <w:tc>
          <w:tcPr>
            <w:tcW w:w="3681" w:type="dxa"/>
            <w:hideMark/>
          </w:tcPr>
          <w:p w14:paraId="65A854C5" w14:textId="0ECB26C1" w:rsidR="00065636" w:rsidRPr="00CB3694" w:rsidRDefault="00184B42" w:rsidP="00271E26">
            <w:pPr>
              <w:spacing w:line="276" w:lineRule="auto"/>
              <w:rPr>
                <w:lang w:val="sr-Cyrl-RS"/>
              </w:rPr>
            </w:pPr>
            <w:r>
              <w:rPr>
                <w:lang w:val="sr-Cyrl-RS"/>
              </w:rPr>
              <w:t>Продужени боравак у ОШ „Карађорђе“</w:t>
            </w:r>
          </w:p>
        </w:tc>
        <w:tc>
          <w:tcPr>
            <w:tcW w:w="6379" w:type="dxa"/>
            <w:hideMark/>
          </w:tcPr>
          <w:p w14:paraId="05C8EEA6" w14:textId="4317D271" w:rsidR="00065636" w:rsidRPr="00CB3694" w:rsidRDefault="00184B42" w:rsidP="00271E26">
            <w:pPr>
              <w:spacing w:line="276" w:lineRule="auto"/>
              <w:rPr>
                <w:lang w:val="sr-Cyrl-RS"/>
              </w:rPr>
            </w:pPr>
            <w:r>
              <w:rPr>
                <w:lang w:val="sr-Cyrl-RS"/>
              </w:rPr>
              <w:t xml:space="preserve">Велики број родитеља који ради није у могућности да чува децу. </w:t>
            </w:r>
          </w:p>
        </w:tc>
      </w:tr>
      <w:tr w:rsidR="00065636" w:rsidRPr="00CB3694" w14:paraId="1A8E3BBE" w14:textId="77777777" w:rsidTr="0078630D">
        <w:trPr>
          <w:trHeight w:val="497"/>
        </w:trPr>
        <w:tc>
          <w:tcPr>
            <w:tcW w:w="3681" w:type="dxa"/>
            <w:hideMark/>
          </w:tcPr>
          <w:p w14:paraId="2231EB0C" w14:textId="589A7310" w:rsidR="00065636" w:rsidRPr="00CB3694" w:rsidRDefault="00226AC5" w:rsidP="00271E26">
            <w:pPr>
              <w:spacing w:line="276" w:lineRule="auto"/>
              <w:rPr>
                <w:lang w:val="sr-Cyrl-RS"/>
              </w:rPr>
            </w:pPr>
            <w:r>
              <w:rPr>
                <w:lang w:val="sr-Cyrl-RS"/>
              </w:rPr>
              <w:t>Уређење и порибњавање језера у Тополи.</w:t>
            </w:r>
          </w:p>
        </w:tc>
        <w:tc>
          <w:tcPr>
            <w:tcW w:w="6379" w:type="dxa"/>
            <w:hideMark/>
          </w:tcPr>
          <w:p w14:paraId="7012FFF4" w14:textId="0F16114D" w:rsidR="00065636" w:rsidRPr="00CB3694" w:rsidRDefault="00226AC5" w:rsidP="00271E26">
            <w:pPr>
              <w:spacing w:line="276" w:lineRule="auto"/>
              <w:rPr>
                <w:lang w:val="sr-Cyrl-RS"/>
              </w:rPr>
            </w:pPr>
            <w:r>
              <w:rPr>
                <w:lang w:val="sr-Cyrl-RS"/>
              </w:rPr>
              <w:t>Превасходно због развоја туризма и у циљу спречавања крађе рибе.</w:t>
            </w:r>
          </w:p>
        </w:tc>
      </w:tr>
      <w:tr w:rsidR="00884B1C" w:rsidRPr="00CB3694" w14:paraId="2ACEF4E8" w14:textId="77777777" w:rsidTr="0078630D">
        <w:trPr>
          <w:trHeight w:val="497"/>
        </w:trPr>
        <w:tc>
          <w:tcPr>
            <w:tcW w:w="3681" w:type="dxa"/>
          </w:tcPr>
          <w:p w14:paraId="0F03FCF9" w14:textId="766C4B46" w:rsidR="00884B1C" w:rsidRDefault="00884B1C" w:rsidP="00271E26">
            <w:pPr>
              <w:rPr>
                <w:lang w:val="sr-Cyrl-RS"/>
              </w:rPr>
            </w:pPr>
            <w:r>
              <w:rPr>
                <w:lang w:val="sr-Cyrl-RS"/>
              </w:rPr>
              <w:t>Контрола непрописног паркирања</w:t>
            </w:r>
          </w:p>
        </w:tc>
        <w:tc>
          <w:tcPr>
            <w:tcW w:w="6379" w:type="dxa"/>
          </w:tcPr>
          <w:p w14:paraId="270CA2D1" w14:textId="51FED10F" w:rsidR="00884B1C" w:rsidRDefault="00884B1C" w:rsidP="00271E26">
            <w:pPr>
              <w:rPr>
                <w:lang w:val="sr-Cyrl-RS"/>
              </w:rPr>
            </w:pPr>
            <w:r>
              <w:rPr>
                <w:lang w:val="sr-Cyrl-RS"/>
              </w:rPr>
              <w:t>Велики проблем је паркирање на тротоа</w:t>
            </w:r>
            <w:r w:rsidR="00C80125">
              <w:rPr>
                <w:lang w:val="sr-Cyrl-RS"/>
              </w:rPr>
              <w:t>рима јер пешаци не могу да се нормално крећу. Такође, безбедност пешака би била већа јер се не би кретали улицом.</w:t>
            </w:r>
          </w:p>
        </w:tc>
      </w:tr>
      <w:tr w:rsidR="00023143" w:rsidRPr="00CB3694" w14:paraId="577A1222" w14:textId="77777777" w:rsidTr="0078630D">
        <w:trPr>
          <w:trHeight w:val="497"/>
        </w:trPr>
        <w:tc>
          <w:tcPr>
            <w:tcW w:w="3681" w:type="dxa"/>
          </w:tcPr>
          <w:p w14:paraId="3AC12361" w14:textId="5968522F" w:rsidR="00023143" w:rsidRDefault="00023143" w:rsidP="00271E26">
            <w:pPr>
              <w:rPr>
                <w:lang w:val="sr-Cyrl-RS"/>
              </w:rPr>
            </w:pPr>
            <w:r>
              <w:rPr>
                <w:lang w:val="sr-Cyrl-RS"/>
              </w:rPr>
              <w:lastRenderedPageBreak/>
              <w:t>Израдити план ас</w:t>
            </w:r>
            <w:r w:rsidR="00AB3C43">
              <w:rPr>
                <w:lang w:val="sr-Cyrl-RS"/>
              </w:rPr>
              <w:t>ф</w:t>
            </w:r>
            <w:r>
              <w:rPr>
                <w:lang w:val="sr-Cyrl-RS"/>
              </w:rPr>
              <w:t>алтирања путева по</w:t>
            </w:r>
            <w:r w:rsidR="00AB3C43">
              <w:rPr>
                <w:lang w:val="sr-Cyrl-RS"/>
              </w:rPr>
              <w:t xml:space="preserve"> </w:t>
            </w:r>
            <w:r>
              <w:rPr>
                <w:lang w:val="sr-Cyrl-RS"/>
              </w:rPr>
              <w:t xml:space="preserve">приоритетима и да се </w:t>
            </w:r>
            <w:r w:rsidR="00A10D58">
              <w:rPr>
                <w:lang w:val="sr-Cyrl-RS"/>
              </w:rPr>
              <w:t>и</w:t>
            </w:r>
            <w:r>
              <w:rPr>
                <w:lang w:val="sr-Cyrl-RS"/>
              </w:rPr>
              <w:t xml:space="preserve">стакне јавно. </w:t>
            </w:r>
          </w:p>
        </w:tc>
        <w:tc>
          <w:tcPr>
            <w:tcW w:w="6379" w:type="dxa"/>
          </w:tcPr>
          <w:p w14:paraId="1E7707FC" w14:textId="0FCA1FF3" w:rsidR="00023143" w:rsidRDefault="00023143" w:rsidP="00271E26">
            <w:pPr>
              <w:rPr>
                <w:lang w:val="sr-Cyrl-RS"/>
              </w:rPr>
            </w:pPr>
            <w:r>
              <w:rPr>
                <w:lang w:val="sr-Cyrl-RS"/>
              </w:rPr>
              <w:t>Комисија да изради план асфалтирања путева у наредним годинама по приоритетима, како би грађани имали увид и знали да ли ће и када ће се одређени путеви асфалтирати јер из год</w:t>
            </w:r>
            <w:r w:rsidR="00A10D58">
              <w:rPr>
                <w:lang w:val="sr-Cyrl-RS"/>
              </w:rPr>
              <w:t>и</w:t>
            </w:r>
            <w:r>
              <w:rPr>
                <w:lang w:val="sr-Cyrl-RS"/>
              </w:rPr>
              <w:t>не у годину се житељи одређених места надају да ће се путеви реконструисати а до реализације не долази.</w:t>
            </w:r>
          </w:p>
        </w:tc>
      </w:tr>
      <w:tr w:rsidR="00835CEE" w:rsidRPr="00CB3694" w14:paraId="6A215A19" w14:textId="77777777" w:rsidTr="0078630D">
        <w:trPr>
          <w:trHeight w:val="497"/>
        </w:trPr>
        <w:tc>
          <w:tcPr>
            <w:tcW w:w="3681" w:type="dxa"/>
          </w:tcPr>
          <w:p w14:paraId="1070A76C" w14:textId="43CCF1DA" w:rsidR="00835CEE" w:rsidRPr="008463A0" w:rsidRDefault="00835CEE" w:rsidP="00835CEE">
            <w:pPr>
              <w:rPr>
                <w:lang w:val="en-US"/>
              </w:rPr>
            </w:pPr>
            <w:r>
              <w:rPr>
                <w:lang w:val="sr-Cyrl-RS"/>
              </w:rPr>
              <w:t>Постављање саобраћајног знака на лакат кривини у селу Жабаре.</w:t>
            </w:r>
          </w:p>
        </w:tc>
        <w:tc>
          <w:tcPr>
            <w:tcW w:w="6379" w:type="dxa"/>
          </w:tcPr>
          <w:p w14:paraId="4CD38851" w14:textId="6EAD32FA" w:rsidR="00835CEE" w:rsidRPr="008463A0" w:rsidRDefault="008463A0" w:rsidP="008463A0">
            <w:pPr>
              <w:rPr>
                <w:lang w:val="sr-Cyrl-RS"/>
              </w:rPr>
            </w:pPr>
            <w:r>
              <w:rPr>
                <w:lang w:val="sr-Cyrl-RS"/>
              </w:rPr>
              <w:t>У селу Жабаре на главном путу који пролази кроз  село (пут ка Вишевици), постоји у центру села екстремна лакат кривина, на којој се због лоше обележености дешава велики број удеса, чак са смртим исходима. Потребно је поставити саобраћајно огледало (и евентуално лежеће полицајце) да би се повећала</w:t>
            </w:r>
            <w:r w:rsidRPr="008463A0">
              <w:rPr>
                <w:lang w:val="en-US"/>
              </w:rPr>
              <w:t xml:space="preserve"> </w:t>
            </w:r>
            <w:r>
              <w:rPr>
                <w:lang w:val="sr-Cyrl-RS"/>
              </w:rPr>
              <w:t xml:space="preserve">видљивост наилазећег саобраћаја и смањио број удеса и тако повећала безбедност не само за мештане Жабара већ и за све који се крећу овим </w:t>
            </w:r>
            <w:r w:rsidR="001A6D99">
              <w:rPr>
                <w:lang w:val="sr-Cyrl-RS"/>
              </w:rPr>
              <w:t xml:space="preserve">делом </w:t>
            </w:r>
            <w:r>
              <w:rPr>
                <w:lang w:val="sr-Cyrl-RS"/>
              </w:rPr>
              <w:t>пут</w:t>
            </w:r>
            <w:r w:rsidR="001A6D99">
              <w:rPr>
                <w:lang w:val="sr-Cyrl-RS"/>
              </w:rPr>
              <w:t>а</w:t>
            </w:r>
            <w:r>
              <w:rPr>
                <w:lang w:val="sr-Cyrl-RS"/>
              </w:rPr>
              <w:t>.</w:t>
            </w:r>
          </w:p>
        </w:tc>
      </w:tr>
      <w:tr w:rsidR="003623DA" w:rsidRPr="00CB3694" w14:paraId="237EC619" w14:textId="77777777" w:rsidTr="0078630D">
        <w:trPr>
          <w:trHeight w:val="497"/>
        </w:trPr>
        <w:tc>
          <w:tcPr>
            <w:tcW w:w="3681" w:type="dxa"/>
          </w:tcPr>
          <w:p w14:paraId="29710FFA" w14:textId="49B861C2" w:rsidR="003623DA" w:rsidRDefault="003623DA" w:rsidP="003623DA">
            <w:pPr>
              <w:rPr>
                <w:lang w:val="sr-Cyrl-RS"/>
              </w:rPr>
            </w:pPr>
            <w:r>
              <w:rPr>
                <w:lang w:val="sr-Cyrl-RS"/>
              </w:rPr>
              <w:t>Креирање и спровођење популационе политике</w:t>
            </w:r>
          </w:p>
        </w:tc>
        <w:tc>
          <w:tcPr>
            <w:tcW w:w="6379" w:type="dxa"/>
          </w:tcPr>
          <w:p w14:paraId="717EAB4E" w14:textId="56DF884B" w:rsidR="003623DA" w:rsidRDefault="003623DA" w:rsidP="003623DA">
            <w:pPr>
              <w:rPr>
                <w:lang w:val="sr-Cyrl-RS"/>
              </w:rPr>
            </w:pPr>
            <w:r>
              <w:rPr>
                <w:lang w:val="sr-Cyrl-RS"/>
              </w:rPr>
              <w:t>Општина Топола се налази у незавидној ситуацији када је реч о демографским трендо</w:t>
            </w:r>
            <w:r w:rsidR="00A10D58">
              <w:rPr>
                <w:lang w:val="sr-Cyrl-RS"/>
              </w:rPr>
              <w:t>в</w:t>
            </w:r>
            <w:r>
              <w:rPr>
                <w:lang w:val="sr-Cyrl-RS"/>
              </w:rPr>
              <w:t>има. Пре свега опадање броја становника, урушена старосно – полна пирамида, зразито низак наталитет (4,5 промила), стопа укупног фертилитета (број деце по жени у старости 15 – 49 година износи 0,9 промила за нашу општину, док овај параметар треба да износ 2,1 дете. Општна бележи негативне трендове по питању морталитета и миграција. Такође, структура становништва је исто забрињавајућа. На територији општине, према попису из 2011. године, више од 50% становништва има завршену само основну школу или непотпуно основно образовање. Предлог је да се издвоји више средстава из буџета како б</w:t>
            </w:r>
            <w:r w:rsidR="00280D2B">
              <w:rPr>
                <w:lang w:val="sr-Cyrl-RS"/>
              </w:rPr>
              <w:t>и</w:t>
            </w:r>
            <w:r>
              <w:rPr>
                <w:lang w:val="sr-Cyrl-RS"/>
              </w:rPr>
              <w:t xml:space="preserve"> се кренуло са активнијим спровођењем популационе политике. Циљна група је целокупно становништво наше општине.</w:t>
            </w:r>
          </w:p>
        </w:tc>
      </w:tr>
      <w:tr w:rsidR="0037144D" w:rsidRPr="00CB3694" w14:paraId="6BE164C3" w14:textId="77777777" w:rsidTr="0078630D">
        <w:trPr>
          <w:trHeight w:val="497"/>
        </w:trPr>
        <w:tc>
          <w:tcPr>
            <w:tcW w:w="3681" w:type="dxa"/>
          </w:tcPr>
          <w:p w14:paraId="70413C2D" w14:textId="00AFD0D4" w:rsidR="0037144D" w:rsidRDefault="0037144D" w:rsidP="003623DA">
            <w:pPr>
              <w:rPr>
                <w:lang w:val="sr-Cyrl-RS"/>
              </w:rPr>
            </w:pPr>
            <w:r>
              <w:rPr>
                <w:lang w:val="sr-Cyrl-RS"/>
              </w:rPr>
              <w:t>Отварање галеријског простора у Тополи</w:t>
            </w:r>
          </w:p>
        </w:tc>
        <w:tc>
          <w:tcPr>
            <w:tcW w:w="6379" w:type="dxa"/>
          </w:tcPr>
          <w:p w14:paraId="11AE6EE8" w14:textId="3A78C278" w:rsidR="0037144D" w:rsidRDefault="0037144D" w:rsidP="003623DA">
            <w:pPr>
              <w:rPr>
                <w:lang w:val="sr-Cyrl-RS"/>
              </w:rPr>
            </w:pPr>
            <w:r>
              <w:rPr>
                <w:lang w:val="sr-Cyrl-RS"/>
              </w:rPr>
              <w:t>Касарна / среска кућа. Подизање културног садржаја</w:t>
            </w:r>
          </w:p>
        </w:tc>
      </w:tr>
      <w:tr w:rsidR="00346264" w:rsidRPr="00CB3694" w14:paraId="6C33E0BA" w14:textId="77777777" w:rsidTr="0078630D">
        <w:trPr>
          <w:trHeight w:val="497"/>
        </w:trPr>
        <w:tc>
          <w:tcPr>
            <w:tcW w:w="3681" w:type="dxa"/>
          </w:tcPr>
          <w:p w14:paraId="6E705ED4" w14:textId="19F7B5CE" w:rsidR="00346264" w:rsidRDefault="00346264" w:rsidP="003623DA">
            <w:pPr>
              <w:rPr>
                <w:lang w:val="sr-Cyrl-RS"/>
              </w:rPr>
            </w:pPr>
            <w:r>
              <w:rPr>
                <w:lang w:val="sr-Cyrl-RS"/>
              </w:rPr>
              <w:t>Враћање аутобуске линије Клока – Београд</w:t>
            </w:r>
          </w:p>
        </w:tc>
        <w:tc>
          <w:tcPr>
            <w:tcW w:w="6379" w:type="dxa"/>
          </w:tcPr>
          <w:p w14:paraId="67F2E479" w14:textId="77777777" w:rsidR="00346264" w:rsidRDefault="00346264" w:rsidP="003623DA">
            <w:pPr>
              <w:rPr>
                <w:lang w:val="sr-Cyrl-RS"/>
              </w:rPr>
            </w:pPr>
          </w:p>
        </w:tc>
      </w:tr>
      <w:tr w:rsidR="00346264" w:rsidRPr="00CB3694" w14:paraId="4717A0D5" w14:textId="77777777" w:rsidTr="0078630D">
        <w:trPr>
          <w:trHeight w:val="497"/>
        </w:trPr>
        <w:tc>
          <w:tcPr>
            <w:tcW w:w="3681" w:type="dxa"/>
          </w:tcPr>
          <w:p w14:paraId="2C1153B8" w14:textId="392203A5" w:rsidR="00346264" w:rsidRDefault="00346264" w:rsidP="003623DA">
            <w:pPr>
              <w:rPr>
                <w:lang w:val="sr-Cyrl-RS"/>
              </w:rPr>
            </w:pPr>
            <w:r>
              <w:rPr>
                <w:lang w:val="sr-Cyrl-RS"/>
              </w:rPr>
              <w:t>Отворити амбуланту у селу Клока</w:t>
            </w:r>
          </w:p>
        </w:tc>
        <w:tc>
          <w:tcPr>
            <w:tcW w:w="6379" w:type="dxa"/>
          </w:tcPr>
          <w:p w14:paraId="2FC581F7" w14:textId="77777777" w:rsidR="00346264" w:rsidRDefault="00346264" w:rsidP="003623DA">
            <w:pPr>
              <w:rPr>
                <w:lang w:val="sr-Cyrl-RS"/>
              </w:rPr>
            </w:pPr>
          </w:p>
        </w:tc>
      </w:tr>
      <w:tr w:rsidR="00346264" w:rsidRPr="00CB3694" w14:paraId="657758C5" w14:textId="77777777" w:rsidTr="0078630D">
        <w:trPr>
          <w:trHeight w:val="497"/>
        </w:trPr>
        <w:tc>
          <w:tcPr>
            <w:tcW w:w="3681" w:type="dxa"/>
          </w:tcPr>
          <w:p w14:paraId="789DBDEF" w14:textId="0024E764" w:rsidR="00346264" w:rsidRDefault="00346264" w:rsidP="003623DA">
            <w:pPr>
              <w:rPr>
                <w:lang w:val="sr-Cyrl-RS"/>
              </w:rPr>
            </w:pPr>
            <w:r>
              <w:rPr>
                <w:lang w:val="sr-Cyrl-RS"/>
              </w:rPr>
              <w:t>Уредити извориште у Вранову, с. Клока</w:t>
            </w:r>
          </w:p>
        </w:tc>
        <w:tc>
          <w:tcPr>
            <w:tcW w:w="6379" w:type="dxa"/>
          </w:tcPr>
          <w:p w14:paraId="568C7528" w14:textId="77777777" w:rsidR="00346264" w:rsidRDefault="00346264" w:rsidP="003623DA">
            <w:pPr>
              <w:rPr>
                <w:lang w:val="sr-Cyrl-RS"/>
              </w:rPr>
            </w:pPr>
          </w:p>
        </w:tc>
      </w:tr>
      <w:tr w:rsidR="00B2791C" w:rsidRPr="00CB3694" w14:paraId="575F311D" w14:textId="77777777" w:rsidTr="0078630D">
        <w:trPr>
          <w:trHeight w:val="497"/>
        </w:trPr>
        <w:tc>
          <w:tcPr>
            <w:tcW w:w="3681" w:type="dxa"/>
          </w:tcPr>
          <w:p w14:paraId="484C4E78" w14:textId="482F6BDC" w:rsidR="00B2791C" w:rsidRDefault="00B2791C" w:rsidP="003623DA">
            <w:pPr>
              <w:rPr>
                <w:lang w:val="sr-Cyrl-RS"/>
              </w:rPr>
            </w:pPr>
            <w:r>
              <w:rPr>
                <w:lang w:val="sr-Cyrl-RS"/>
              </w:rPr>
              <w:t>Побољшање услова рада у дечјем диспанзеру у Тополи</w:t>
            </w:r>
          </w:p>
        </w:tc>
        <w:tc>
          <w:tcPr>
            <w:tcW w:w="6379" w:type="dxa"/>
          </w:tcPr>
          <w:p w14:paraId="326B3F11" w14:textId="421EDD1D" w:rsidR="00B2791C" w:rsidRDefault="00B2791C" w:rsidP="003623DA">
            <w:pPr>
              <w:rPr>
                <w:lang w:val="sr-Cyrl-RS"/>
              </w:rPr>
            </w:pPr>
            <w:r>
              <w:rPr>
                <w:lang w:val="sr-Cyrl-RS"/>
              </w:rPr>
              <w:t>Недостатак опреме. Користи за запослене и за децу.</w:t>
            </w:r>
          </w:p>
        </w:tc>
      </w:tr>
    </w:tbl>
    <w:p w14:paraId="58721FDD" w14:textId="5BAEDAB3" w:rsidR="00FC3C4C" w:rsidRDefault="00FC3C4C" w:rsidP="00FC3C4C">
      <w:pPr>
        <w:spacing w:after="0"/>
      </w:pPr>
    </w:p>
    <w:p w14:paraId="5E08EE26" w14:textId="77777777" w:rsidR="001E6F88" w:rsidRPr="00E20CAA" w:rsidRDefault="001E6F88" w:rsidP="00FC3C4C">
      <w:pPr>
        <w:spacing w:after="0"/>
      </w:pPr>
    </w:p>
    <w:p w14:paraId="78EFC59C" w14:textId="7585820D" w:rsidR="00975A56" w:rsidRDefault="000555F9" w:rsidP="00667F95">
      <w:pPr>
        <w:pStyle w:val="Heading2"/>
        <w:rPr>
          <w:lang w:val="sr-Cyrl-RS"/>
        </w:rPr>
      </w:pPr>
      <w:bookmarkStart w:id="27" w:name="_Toc57970005"/>
      <w:r>
        <w:rPr>
          <w:lang w:val="sr-Cyrl-RS"/>
        </w:rPr>
        <w:t>Предлози привредних субјеката</w:t>
      </w:r>
      <w:bookmarkEnd w:id="27"/>
    </w:p>
    <w:p w14:paraId="2FE936FA" w14:textId="77777777" w:rsidR="00667F95" w:rsidRDefault="00667F95" w:rsidP="00667F95">
      <w:pPr>
        <w:spacing w:after="0"/>
        <w:rPr>
          <w:lang w:val="sr-Cyrl-RS"/>
        </w:rPr>
      </w:pPr>
    </w:p>
    <w:p w14:paraId="04B01B72" w14:textId="7AC11DF0" w:rsidR="00975A56" w:rsidRDefault="004D43FF" w:rsidP="00905735">
      <w:pPr>
        <w:spacing w:after="0"/>
        <w:ind w:firstLine="360"/>
        <w:jc w:val="both"/>
        <w:rPr>
          <w:lang w:val="sr-Cyrl-RS"/>
        </w:rPr>
      </w:pPr>
      <w:bookmarkStart w:id="28" w:name="_Hlk57106358"/>
      <w:r>
        <w:rPr>
          <w:lang w:val="sr-Cyrl-RS"/>
        </w:rPr>
        <w:t>У</w:t>
      </w:r>
      <w:r w:rsidR="00975A56">
        <w:rPr>
          <w:lang w:val="sr-Cyrl-RS"/>
        </w:rPr>
        <w:t xml:space="preserve"> процесу консултациј</w:t>
      </w:r>
      <w:r w:rsidR="0078630D">
        <w:rPr>
          <w:lang w:val="sr-Cyrl-RS"/>
        </w:rPr>
        <w:t>а</w:t>
      </w:r>
      <w:r w:rsidR="00975A56">
        <w:rPr>
          <w:lang w:val="sr-Cyrl-RS"/>
        </w:rPr>
        <w:t xml:space="preserve"> су учествовала три привредна субјекта који су </w:t>
      </w:r>
      <w:r w:rsidR="00CB059E">
        <w:rPr>
          <w:lang w:val="sr-Cyrl-RS"/>
        </w:rPr>
        <w:t>предложили</w:t>
      </w:r>
      <w:r>
        <w:rPr>
          <w:lang w:val="sr-Cyrl-RS"/>
        </w:rPr>
        <w:t xml:space="preserve"> пројекте</w:t>
      </w:r>
      <w:r w:rsidR="00CB059E">
        <w:rPr>
          <w:lang w:val="sr-Cyrl-RS"/>
        </w:rPr>
        <w:t xml:space="preserve"> од значаја за локалну зај</w:t>
      </w:r>
      <w:r w:rsidR="00460055">
        <w:rPr>
          <w:lang w:val="sr-Cyrl-RS"/>
        </w:rPr>
        <w:t>е</w:t>
      </w:r>
      <w:r w:rsidR="00CB059E">
        <w:rPr>
          <w:lang w:val="sr-Cyrl-RS"/>
        </w:rPr>
        <w:t>дницу</w:t>
      </w:r>
      <w:r w:rsidR="00095B91">
        <w:rPr>
          <w:lang w:val="sr-Cyrl-RS"/>
        </w:rPr>
        <w:t xml:space="preserve"> као и мере за стварање бољих услова за пословање, и то:</w:t>
      </w:r>
    </w:p>
    <w:bookmarkEnd w:id="28"/>
    <w:p w14:paraId="4E68F227" w14:textId="2B1E9005" w:rsidR="004D43FF" w:rsidRDefault="004D43FF" w:rsidP="000F26F6">
      <w:pPr>
        <w:spacing w:after="0"/>
        <w:jc w:val="both"/>
        <w:rPr>
          <w:lang w:val="sr-Cyrl-RS"/>
        </w:rPr>
      </w:pPr>
    </w:p>
    <w:p w14:paraId="7CBC4EE8" w14:textId="307318E5" w:rsidR="006C0D20" w:rsidRDefault="00460055" w:rsidP="000F26F6">
      <w:pPr>
        <w:spacing w:after="0"/>
        <w:jc w:val="both"/>
        <w:rPr>
          <w:bCs/>
          <w:lang w:val="sr-Cyrl-RS"/>
        </w:rPr>
      </w:pPr>
      <w:r>
        <w:rPr>
          <w:bCs/>
          <w:lang w:val="sr-Cyrl-RS"/>
        </w:rPr>
        <w:t>1</w:t>
      </w:r>
      <w:r w:rsidRPr="00460055">
        <w:rPr>
          <w:bCs/>
          <w:lang w:val="sr-Cyrl-RS"/>
        </w:rPr>
        <w:t>. Пројекат „Реконструкција пута означеног у Катастру на катастарској парцели бр. 2341 КО ВИНЧА“. Цела деоница је у изузетно лошем стању при чему на овој деоници саобраћајнице послује већи део привредних субјеката и пољопривредника. Циљ предложеног пројекта је реконструкција пута како би се обезбедило, на дужи временски период, боље, успешније и сигурније обављање делатности привредних субјеката.</w:t>
      </w:r>
    </w:p>
    <w:p w14:paraId="4A8ED17F" w14:textId="77777777" w:rsidR="00460055" w:rsidRPr="00460055" w:rsidRDefault="00460055" w:rsidP="000F26F6">
      <w:pPr>
        <w:spacing w:after="0"/>
        <w:jc w:val="both"/>
        <w:rPr>
          <w:bCs/>
          <w:lang w:val="sr-Cyrl-RS"/>
        </w:rPr>
      </w:pPr>
    </w:p>
    <w:p w14:paraId="6FD8BC1A" w14:textId="612763D3" w:rsidR="00214906" w:rsidRDefault="00095B91" w:rsidP="000F26F6">
      <w:pPr>
        <w:spacing w:after="0"/>
        <w:jc w:val="both"/>
        <w:rPr>
          <w:lang w:val="sr-Cyrl-RS"/>
        </w:rPr>
      </w:pPr>
      <w:r>
        <w:rPr>
          <w:lang w:val="sr-Cyrl-RS"/>
        </w:rPr>
        <w:lastRenderedPageBreak/>
        <w:t xml:space="preserve">2. </w:t>
      </w:r>
      <w:r w:rsidR="007C00C5">
        <w:rPr>
          <w:lang w:val="sr-Cyrl-RS"/>
        </w:rPr>
        <w:t xml:space="preserve">Пројекат </w:t>
      </w:r>
      <w:r>
        <w:rPr>
          <w:lang w:val="sr-Cyrl-RS"/>
        </w:rPr>
        <w:t>„</w:t>
      </w:r>
      <w:r>
        <w:rPr>
          <w:lang w:val="sr-Latn-RS"/>
        </w:rPr>
        <w:t xml:space="preserve">Save and Help“. </w:t>
      </w:r>
      <w:r>
        <w:rPr>
          <w:lang w:val="sr-Cyrl-RS"/>
        </w:rPr>
        <w:t xml:space="preserve">На територији </w:t>
      </w:r>
      <w:r w:rsidR="007C00C5">
        <w:rPr>
          <w:lang w:val="sr-Cyrl-RS"/>
        </w:rPr>
        <w:t>О</w:t>
      </w:r>
      <w:r>
        <w:rPr>
          <w:lang w:val="sr-Cyrl-RS"/>
        </w:rPr>
        <w:t>пштне дуго није улагано у привреду и никаква помоћ од стране општине није долазила. Као самостално предузеће које послује годинама, стално имамо проблем са финансијама тј. са валутама плаћања које се протежу од 60 до 120 дана и самим тим долазимо у проблем када се ради о исплатама добављачима, плата,</w:t>
      </w:r>
      <w:r w:rsidR="007C00C5">
        <w:rPr>
          <w:lang w:val="sr-Cyrl-RS"/>
        </w:rPr>
        <w:t xml:space="preserve"> </w:t>
      </w:r>
      <w:r>
        <w:rPr>
          <w:lang w:val="sr-Cyrl-RS"/>
        </w:rPr>
        <w:t xml:space="preserve">доприноса и </w:t>
      </w:r>
      <w:r w:rsidR="00214906">
        <w:rPr>
          <w:lang w:val="sr-Cyrl-RS"/>
        </w:rPr>
        <w:t xml:space="preserve">трошкова одржавања возила. Такође, у жељи проширења пословања и улагања у опрему потребно је уложити додатна средства или се задужити код пословних банака. </w:t>
      </w:r>
    </w:p>
    <w:p w14:paraId="1033A0B0" w14:textId="7169DCD8" w:rsidR="00FD4311" w:rsidRDefault="00214906" w:rsidP="000F26F6">
      <w:pPr>
        <w:spacing w:after="0"/>
        <w:jc w:val="both"/>
        <w:rPr>
          <w:lang w:val="sr-Cyrl-RS"/>
        </w:rPr>
      </w:pPr>
      <w:r>
        <w:rPr>
          <w:lang w:val="sr-Cyrl-RS"/>
        </w:rPr>
        <w:t xml:space="preserve">Пројекат подразумева оснивање посебног фонда општине где би сваки предузетник или правно лице са територије општине месечно уплаћивао одређени износ новца у фонд (као код штедње). У случају да дође до раскорака са финансијама или потребе за проширењем посла, привредни субјекти би аплицирали код фонда за одређена средства као помоћ привреди док би општина издвојила додатна стредства као помоћ привреди. Циљ оваквог пројекта је развој домаћих предузећа са територије општине, већа запосленост, сигурније пословање. Република Србије има свој </w:t>
      </w:r>
      <w:r w:rsidR="007C00C5">
        <w:rPr>
          <w:lang w:val="sr-Cyrl-RS"/>
        </w:rPr>
        <w:t>Ф</w:t>
      </w:r>
      <w:r>
        <w:rPr>
          <w:lang w:val="sr-Cyrl-RS"/>
        </w:rPr>
        <w:t xml:space="preserve">онд  за развој преко којег </w:t>
      </w:r>
      <w:r w:rsidR="00FD4311">
        <w:rPr>
          <w:lang w:val="sr-Cyrl-RS"/>
        </w:rPr>
        <w:t xml:space="preserve">финансира кредите различитих лнија, износа средстава и бесповратних средстава при чему се у већини случајева одобри мали број кредита док </w:t>
      </w:r>
      <w:r w:rsidR="007C00C5">
        <w:rPr>
          <w:lang w:val="sr-Cyrl-RS"/>
        </w:rPr>
        <w:t xml:space="preserve">се </w:t>
      </w:r>
      <w:r w:rsidR="00FD4311">
        <w:rPr>
          <w:lang w:val="sr-Cyrl-RS"/>
        </w:rPr>
        <w:t>већи број не узме у обзир или истекне конкурс</w:t>
      </w:r>
      <w:r w:rsidR="007C00C5">
        <w:rPr>
          <w:lang w:val="sr-Cyrl-RS"/>
        </w:rPr>
        <w:t>,</w:t>
      </w:r>
      <w:r w:rsidR="00FD4311">
        <w:rPr>
          <w:lang w:val="sr-Cyrl-RS"/>
        </w:rPr>
        <w:t xml:space="preserve"> тако да већина не стигне да прикупи документацију </w:t>
      </w:r>
      <w:r w:rsidR="007C00C5">
        <w:rPr>
          <w:lang w:val="sr-Cyrl-RS"/>
        </w:rPr>
        <w:t>и</w:t>
      </w:r>
      <w:r w:rsidR="00FD4311">
        <w:rPr>
          <w:lang w:val="sr-Cyrl-RS"/>
        </w:rPr>
        <w:t xml:space="preserve"> учествује на конкурсу</w:t>
      </w:r>
      <w:r w:rsidR="007C00C5">
        <w:rPr>
          <w:lang w:val="sr-Cyrl-RS"/>
        </w:rPr>
        <w:t xml:space="preserve"> или не добије средства</w:t>
      </w:r>
      <w:r w:rsidR="00FD4311">
        <w:rPr>
          <w:lang w:val="sr-Cyrl-RS"/>
        </w:rPr>
        <w:t>. Предложени пројекат би се реализовао само на територији општине Топола на којем би учествовали само привредни субјекти са наше опптине и било би лакше</w:t>
      </w:r>
      <w:r w:rsidR="007C00C5">
        <w:rPr>
          <w:lang w:val="sr-Cyrl-RS"/>
        </w:rPr>
        <w:t xml:space="preserve"> и</w:t>
      </w:r>
      <w:r w:rsidR="00FD4311">
        <w:rPr>
          <w:lang w:val="sr-Cyrl-RS"/>
        </w:rPr>
        <w:t xml:space="preserve"> ефикасније аплицирати за средства.  Пројекат би се рализовао у оквиру буџетског програма Локални економски развој. </w:t>
      </w:r>
    </w:p>
    <w:p w14:paraId="55570613" w14:textId="6407D9D7" w:rsidR="00FD4311" w:rsidRDefault="00FD4311" w:rsidP="000F26F6">
      <w:pPr>
        <w:spacing w:after="0"/>
        <w:jc w:val="both"/>
        <w:rPr>
          <w:bCs/>
          <w:lang w:val="sr-Cyrl-RS"/>
        </w:rPr>
      </w:pPr>
    </w:p>
    <w:p w14:paraId="0766F48A" w14:textId="2C4DCB47" w:rsidR="00460055" w:rsidRDefault="00460055" w:rsidP="000F26F6">
      <w:pPr>
        <w:spacing w:after="0"/>
        <w:jc w:val="both"/>
        <w:rPr>
          <w:bCs/>
          <w:lang w:val="sr-Cyrl-RS"/>
        </w:rPr>
      </w:pPr>
      <w:r>
        <w:rPr>
          <w:bCs/>
          <w:lang w:val="sr-Cyrl-RS"/>
        </w:rPr>
        <w:t>3</w:t>
      </w:r>
      <w:r w:rsidRPr="00460055">
        <w:rPr>
          <w:bCs/>
          <w:lang w:val="sr-Cyrl-RS"/>
        </w:rPr>
        <w:t>. Пројекат „Уређење пешачко - бициклистичке стазе у дужини од 1200 метара од Камењака до Стрмова“</w:t>
      </w:r>
      <w:r w:rsidRPr="00460055">
        <w:rPr>
          <w:bCs/>
          <w:lang w:val="en-US"/>
        </w:rPr>
        <w:t>,</w:t>
      </w:r>
      <w:r w:rsidRPr="00460055">
        <w:rPr>
          <w:bCs/>
          <w:lang w:val="sr-Cyrl-RS"/>
        </w:rPr>
        <w:t xml:space="preserve"> (регионални пут Топола – Аранђеловац, стари пут преко Липовца</w:t>
      </w:r>
      <w:r w:rsidRPr="00460055">
        <w:rPr>
          <w:bCs/>
          <w:lang w:val="en-US"/>
        </w:rPr>
        <w:t>)</w:t>
      </w:r>
      <w:r w:rsidRPr="00460055">
        <w:rPr>
          <w:bCs/>
          <w:lang w:val="sr-Cyrl-RS"/>
        </w:rPr>
        <w:t xml:space="preserve">. Специфичан проблем је немогућност да се до Тополе иде пешке или бисиклом. Наведеним путем према школи креће се око 30 ученика. Због близне граду, пензионери, деца и бисиклисти су заинтересовани за тај део пута. Доста људи иде пешке како би користило градски базен. Услед великих и оштрих кривина и прометног саобраћаја безбедност пешака и бициклиста је угрожена. Циљ је да се омогући деци, ђацима, бисиклистима, туристима да се безбедно крећу наведеним делом пута и да се развија тај део Тополе. </w:t>
      </w:r>
    </w:p>
    <w:p w14:paraId="50FF7137" w14:textId="77777777" w:rsidR="00460055" w:rsidRDefault="00460055" w:rsidP="000F26F6">
      <w:pPr>
        <w:spacing w:after="0"/>
        <w:jc w:val="both"/>
        <w:rPr>
          <w:bCs/>
          <w:lang w:val="sr-Cyrl-RS"/>
        </w:rPr>
      </w:pPr>
    </w:p>
    <w:p w14:paraId="69766105" w14:textId="077E6BA7" w:rsidR="00A12127" w:rsidRDefault="00A12127" w:rsidP="00A12127">
      <w:pPr>
        <w:pStyle w:val="Heading2"/>
        <w:rPr>
          <w:lang w:val="sr-Cyrl-RS"/>
        </w:rPr>
      </w:pPr>
      <w:bookmarkStart w:id="29" w:name="_Toc57970006"/>
      <w:r>
        <w:rPr>
          <w:lang w:val="sr-Cyrl-RS"/>
        </w:rPr>
        <w:t>Предлози удружења</w:t>
      </w:r>
      <w:bookmarkEnd w:id="29"/>
    </w:p>
    <w:p w14:paraId="2CA5EA8B" w14:textId="77777777" w:rsidR="007512C4" w:rsidRDefault="007512C4" w:rsidP="00A12127">
      <w:pPr>
        <w:rPr>
          <w:lang w:val="sr-Cyrl-RS"/>
        </w:rPr>
      </w:pPr>
    </w:p>
    <w:p w14:paraId="49D32472" w14:textId="3428D6C5" w:rsidR="00A12127" w:rsidRDefault="00A12127" w:rsidP="00905735">
      <w:pPr>
        <w:ind w:firstLine="360"/>
        <w:rPr>
          <w:lang w:val="sr-Cyrl-RS"/>
        </w:rPr>
      </w:pPr>
      <w:r>
        <w:rPr>
          <w:lang w:val="sr-Cyrl-RS"/>
        </w:rPr>
        <w:t>У ко</w:t>
      </w:r>
      <w:r w:rsidR="00905735">
        <w:rPr>
          <w:lang w:val="sr-Cyrl-RS"/>
        </w:rPr>
        <w:t>нс</w:t>
      </w:r>
      <w:r>
        <w:rPr>
          <w:lang w:val="sr-Cyrl-RS"/>
        </w:rPr>
        <w:t>ултацијама је учествовало два удружења и у наставку следе њихови предлози пројеката:</w:t>
      </w:r>
    </w:p>
    <w:p w14:paraId="3DC8DF29" w14:textId="48F3254C" w:rsidR="00A12127" w:rsidRDefault="00A12127" w:rsidP="00A12127">
      <w:pPr>
        <w:jc w:val="both"/>
        <w:rPr>
          <w:lang w:val="sr-Cyrl-RS"/>
        </w:rPr>
      </w:pPr>
      <w:r>
        <w:rPr>
          <w:lang w:val="sr-Cyrl-RS"/>
        </w:rPr>
        <w:t>1. Пројекат „</w:t>
      </w:r>
      <w:r w:rsidRPr="00A12127">
        <w:rPr>
          <w:lang w:val="sr-Cyrl-RS"/>
        </w:rPr>
        <w:t>Унапређење услуге Помоћ у кући за децу логопедским третманима</w:t>
      </w:r>
      <w:r>
        <w:rPr>
          <w:lang w:val="sr-Cyrl-RS"/>
        </w:rPr>
        <w:t xml:space="preserve">“. </w:t>
      </w:r>
      <w:r w:rsidRPr="00A12127">
        <w:rPr>
          <w:lang w:val="sr-Cyrl-RS"/>
        </w:rPr>
        <w:t>Услуга ПУК за децу са сметњама реализује се од 2011.</w:t>
      </w:r>
      <w:r>
        <w:rPr>
          <w:lang w:val="sr-Cyrl-RS"/>
        </w:rPr>
        <w:t xml:space="preserve"> </w:t>
      </w:r>
      <w:r w:rsidRPr="00A12127">
        <w:rPr>
          <w:lang w:val="sr-Cyrl-RS"/>
        </w:rPr>
        <w:t>године,</w:t>
      </w:r>
      <w:r>
        <w:rPr>
          <w:lang w:val="sr-Cyrl-RS"/>
        </w:rPr>
        <w:t xml:space="preserve"> </w:t>
      </w:r>
      <w:r w:rsidRPr="00A12127">
        <w:rPr>
          <w:lang w:val="sr-Cyrl-RS"/>
        </w:rPr>
        <w:t>протеклог периода сусретали смо се са све више деце која имају тешкоће у говору,</w:t>
      </w:r>
      <w:r>
        <w:rPr>
          <w:lang w:val="sr-Cyrl-RS"/>
        </w:rPr>
        <w:t xml:space="preserve"> </w:t>
      </w:r>
      <w:r w:rsidRPr="00A12127">
        <w:rPr>
          <w:lang w:val="sr-Cyrl-RS"/>
        </w:rPr>
        <w:t>остварена је сарадња са члановима интерресорне комисије и уочен овај проблем. Деца и родитељи су добијали и добијају  предлог  од Интерресорне комисије (састав тима –доктор, педагог и психолог) за логопедске т</w:t>
      </w:r>
      <w:r>
        <w:rPr>
          <w:lang w:val="sr-Cyrl-RS"/>
        </w:rPr>
        <w:t>р</w:t>
      </w:r>
      <w:r w:rsidRPr="00A12127">
        <w:rPr>
          <w:lang w:val="sr-Cyrl-RS"/>
        </w:rPr>
        <w:t>етмане за Крагујевац и друге градове, у просеку свако друго дете које пролази комисију имало би потребу за логопедским третманима.</w:t>
      </w:r>
      <w:r>
        <w:rPr>
          <w:lang w:val="sr-Cyrl-RS"/>
        </w:rPr>
        <w:t xml:space="preserve"> </w:t>
      </w:r>
      <w:r w:rsidRPr="00A12127">
        <w:rPr>
          <w:lang w:val="sr-Cyrl-RS"/>
        </w:rPr>
        <w:t>У Општини Топола нема запосленог логопеда за пружање те услуге. Општина сноси трошкове превоза детета и пратиоца као и трошкове третмана у наведеној школи.</w:t>
      </w:r>
    </w:p>
    <w:p w14:paraId="257A1AD3" w14:textId="25F4ABB7" w:rsidR="00A12127" w:rsidRDefault="00A12127" w:rsidP="00A12127">
      <w:pPr>
        <w:jc w:val="both"/>
        <w:rPr>
          <w:lang w:val="sr-Cyrl-RS"/>
        </w:rPr>
      </w:pPr>
      <w:r w:rsidRPr="00A12127">
        <w:rPr>
          <w:lang w:val="sr-Cyrl-RS"/>
        </w:rPr>
        <w:t xml:space="preserve">Ангажовање Логопеда од 50 до 100% радног времена у оквиру </w:t>
      </w:r>
      <w:r>
        <w:rPr>
          <w:lang w:val="sr-Cyrl-RS"/>
        </w:rPr>
        <w:t>у</w:t>
      </w:r>
      <w:r w:rsidRPr="00A12127">
        <w:rPr>
          <w:lang w:val="sr-Cyrl-RS"/>
        </w:rPr>
        <w:t>слуге Помоћ у кући за децу са сметњама у развоју и њихове породице.</w:t>
      </w:r>
      <w:r>
        <w:rPr>
          <w:lang w:val="sr-Cyrl-RS"/>
        </w:rPr>
        <w:t xml:space="preserve"> </w:t>
      </w:r>
      <w:r w:rsidRPr="00A12127">
        <w:rPr>
          <w:lang w:val="sr-Cyrl-RS"/>
        </w:rPr>
        <w:t>Осим деце из услуге,</w:t>
      </w:r>
      <w:r>
        <w:rPr>
          <w:lang w:val="sr-Cyrl-RS"/>
        </w:rPr>
        <w:t xml:space="preserve"> </w:t>
      </w:r>
      <w:r w:rsidRPr="00A12127">
        <w:rPr>
          <w:lang w:val="sr-Cyrl-RS"/>
        </w:rPr>
        <w:t>услугу би користила сва деца на предлог Интерресорне комисије.</w:t>
      </w:r>
      <w:r>
        <w:rPr>
          <w:lang w:val="sr-Cyrl-RS"/>
        </w:rPr>
        <w:t xml:space="preserve"> </w:t>
      </w:r>
      <w:r w:rsidRPr="00A12127">
        <w:rPr>
          <w:lang w:val="sr-Cyrl-RS"/>
        </w:rPr>
        <w:t>За реализацију пројекта неопходно је обезбедити простор и материјале за рад поред стручног радника(Логопеда)</w:t>
      </w:r>
    </w:p>
    <w:p w14:paraId="79BEFB27" w14:textId="1823404C" w:rsidR="00A12127" w:rsidRDefault="00A12127" w:rsidP="00A12127">
      <w:pPr>
        <w:jc w:val="both"/>
        <w:rPr>
          <w:lang w:val="sr-Cyrl-RS"/>
        </w:rPr>
      </w:pPr>
      <w:r w:rsidRPr="00A12127">
        <w:rPr>
          <w:lang w:val="sr-Cyrl-RS"/>
        </w:rPr>
        <w:lastRenderedPageBreak/>
        <w:t>Општи циљ пројекта је развој говора код деце, превазилажење актуелних тешкоћа на говорном плану  што индиректно утиче и на превазилажење тешкоћа на психолошком плану и плану социјализације, које деца последично  имају обзиром на проблем говора. Циљ пројекта је и доступност логопедских третмана у Тополи за сву децу којој су третмани потребни,</w:t>
      </w:r>
      <w:r>
        <w:rPr>
          <w:lang w:val="sr-Cyrl-RS"/>
        </w:rPr>
        <w:t xml:space="preserve"> </w:t>
      </w:r>
      <w:r w:rsidRPr="00A12127">
        <w:rPr>
          <w:lang w:val="sr-Cyrl-RS"/>
        </w:rPr>
        <w:t>смањење трошкова за родитеље,</w:t>
      </w:r>
      <w:r>
        <w:rPr>
          <w:lang w:val="sr-Cyrl-RS"/>
        </w:rPr>
        <w:t xml:space="preserve"> </w:t>
      </w:r>
      <w:r w:rsidRPr="00A12127">
        <w:rPr>
          <w:lang w:val="sr-Cyrl-RS"/>
        </w:rPr>
        <w:t>уштеда времена.</w:t>
      </w:r>
      <w:r>
        <w:rPr>
          <w:lang w:val="sr-Cyrl-RS"/>
        </w:rPr>
        <w:t xml:space="preserve"> </w:t>
      </w:r>
      <w:r w:rsidRPr="00A12127">
        <w:rPr>
          <w:lang w:val="sr-Cyrl-RS"/>
        </w:rPr>
        <w:t>База података са бројем деце са говорним поремећајима.</w:t>
      </w:r>
      <w:r>
        <w:rPr>
          <w:lang w:val="sr-Cyrl-RS"/>
        </w:rPr>
        <w:t xml:space="preserve"> </w:t>
      </w:r>
      <w:r w:rsidRPr="00A12127">
        <w:rPr>
          <w:lang w:val="sr-Cyrl-RS"/>
        </w:rPr>
        <w:t>Циљна група су сва деца којој су потребни логопедски третмани и њихови родитељи.</w:t>
      </w:r>
    </w:p>
    <w:p w14:paraId="1B664F5F" w14:textId="39BB0C77" w:rsidR="00A12127" w:rsidRDefault="00A12127" w:rsidP="00A12127">
      <w:pPr>
        <w:jc w:val="both"/>
        <w:rPr>
          <w:lang w:val="sr-Cyrl-RS"/>
        </w:rPr>
      </w:pPr>
      <w:r>
        <w:rPr>
          <w:lang w:val="sr-Cyrl-RS"/>
        </w:rPr>
        <w:t>Предложени пројекат припада области Друштвена брига о деци</w:t>
      </w:r>
      <w:r w:rsidR="00A71F24">
        <w:rPr>
          <w:lang w:val="sr-Cyrl-RS"/>
        </w:rPr>
        <w:t>.</w:t>
      </w:r>
    </w:p>
    <w:p w14:paraId="57DA02FA" w14:textId="4D997F05" w:rsidR="00A71F24" w:rsidRDefault="00A71F24" w:rsidP="00A12127">
      <w:pPr>
        <w:jc w:val="both"/>
        <w:rPr>
          <w:bCs/>
          <w:lang w:val="sr-Cyrl-CS"/>
        </w:rPr>
      </w:pPr>
      <w:r>
        <w:rPr>
          <w:lang w:val="sr-Cyrl-RS"/>
        </w:rPr>
        <w:t>2. Пројекат „</w:t>
      </w:r>
      <w:r w:rsidRPr="00A71F24">
        <w:rPr>
          <w:bCs/>
          <w:lang w:val="sr-Cyrl-RS"/>
        </w:rPr>
        <w:t xml:space="preserve">Мултисензорна соба- подршка деци са сметњама у развоју </w:t>
      </w:r>
      <w:r w:rsidRPr="00A71F24">
        <w:rPr>
          <w:bCs/>
          <w:lang w:val="en-US"/>
        </w:rPr>
        <w:t xml:space="preserve"> и другим тешкоћама  </w:t>
      </w:r>
      <w:r w:rsidRPr="00A71F24">
        <w:rPr>
          <w:bCs/>
          <w:lang w:val="sr-Cyrl-RS"/>
        </w:rPr>
        <w:t>кроз сензорну интеграцију и психомоторику</w:t>
      </w:r>
      <w:r>
        <w:rPr>
          <w:bCs/>
          <w:lang w:val="sr-Cyrl-RS"/>
        </w:rPr>
        <w:t xml:space="preserve">“. </w:t>
      </w:r>
      <w:r w:rsidRPr="00A71F24">
        <w:rPr>
          <w:bCs/>
          <w:lang w:val="sr-Latn-CS"/>
        </w:rPr>
        <w:t>Дец</w:t>
      </w:r>
      <w:r w:rsidRPr="00A71F24">
        <w:rPr>
          <w:bCs/>
          <w:lang w:val="sr-Cyrl-RS"/>
        </w:rPr>
        <w:t>и</w:t>
      </w:r>
      <w:r w:rsidRPr="00A71F24">
        <w:rPr>
          <w:bCs/>
          <w:lang w:val="sr-Latn-CS"/>
        </w:rPr>
        <w:t xml:space="preserve"> са сме</w:t>
      </w:r>
      <w:r w:rsidRPr="00A71F24">
        <w:rPr>
          <w:bCs/>
          <w:lang w:val="sr-Cyrl-RS"/>
        </w:rPr>
        <w:t>т</w:t>
      </w:r>
      <w:r w:rsidRPr="00A71F24">
        <w:rPr>
          <w:bCs/>
          <w:lang w:val="sr-Latn-CS"/>
        </w:rPr>
        <w:t>њама</w:t>
      </w:r>
      <w:r w:rsidRPr="00A71F24">
        <w:rPr>
          <w:bCs/>
          <w:lang w:val="sr-Cyrl-RS"/>
        </w:rPr>
        <w:t xml:space="preserve"> у развоју али и осталим тешкоћама (у учењу, читању, говору, понашању, деци у стању трауме и кризе итд</w:t>
      </w:r>
      <w:r>
        <w:rPr>
          <w:bCs/>
          <w:lang w:val="sr-Cyrl-RS"/>
        </w:rPr>
        <w:t>.</w:t>
      </w:r>
      <w:r w:rsidRPr="00A71F24">
        <w:rPr>
          <w:bCs/>
          <w:lang w:val="sr-Cyrl-RS"/>
        </w:rPr>
        <w:t xml:space="preserve">) је неопходан читав сет активности да би одржали и унапредили своје вештине и способности. </w:t>
      </w:r>
      <w:r w:rsidRPr="00A71F24">
        <w:rPr>
          <w:bCs/>
          <w:lang w:val="sr-Latn-CS"/>
        </w:rPr>
        <w:t xml:space="preserve">Савремени </w:t>
      </w:r>
      <w:r w:rsidRPr="00A71F24">
        <w:rPr>
          <w:bCs/>
          <w:lang w:val="sr-Cyrl-RS"/>
        </w:rPr>
        <w:t xml:space="preserve">трендови у  рехабилитацији </w:t>
      </w:r>
      <w:r w:rsidRPr="00A71F24">
        <w:rPr>
          <w:bCs/>
          <w:lang w:val="sr-Latn-CS"/>
        </w:rPr>
        <w:t>наме</w:t>
      </w:r>
      <w:r w:rsidRPr="00A71F24">
        <w:rPr>
          <w:bCs/>
          <w:lang w:val="sr-Cyrl-RS"/>
        </w:rPr>
        <w:t xml:space="preserve">ћу </w:t>
      </w:r>
      <w:r w:rsidRPr="00A71F24">
        <w:rPr>
          <w:bCs/>
          <w:lang w:val="sr-Latn-CS"/>
        </w:rPr>
        <w:t xml:space="preserve">потребу да се </w:t>
      </w:r>
      <w:r w:rsidRPr="00A71F24">
        <w:rPr>
          <w:bCs/>
          <w:lang w:val="sr-Cyrl-RS"/>
        </w:rPr>
        <w:t xml:space="preserve">у </w:t>
      </w:r>
      <w:r w:rsidRPr="00A71F24">
        <w:rPr>
          <w:bCs/>
          <w:lang w:val="sr-Latn-CS"/>
        </w:rPr>
        <w:t>третман уведу новине,</w:t>
      </w:r>
      <w:r w:rsidRPr="00A71F24">
        <w:rPr>
          <w:bCs/>
        </w:rPr>
        <w:t xml:space="preserve"> коришћење модерне технологије, осавремењ</w:t>
      </w:r>
      <w:r w:rsidRPr="00A71F24">
        <w:rPr>
          <w:bCs/>
          <w:lang w:val="sr-Cyrl-RS"/>
        </w:rPr>
        <w:t>и</w:t>
      </w:r>
      <w:r w:rsidRPr="00A71F24">
        <w:rPr>
          <w:bCs/>
        </w:rPr>
        <w:t>вање и модернизовање активности</w:t>
      </w:r>
      <w:r w:rsidRPr="00A71F24">
        <w:rPr>
          <w:bCs/>
          <w:lang w:val="sr-Cyrl-RS"/>
        </w:rPr>
        <w:t>.</w:t>
      </w:r>
      <w:r w:rsidRPr="00A71F24">
        <w:rPr>
          <w:bCs/>
        </w:rPr>
        <w:t xml:space="preserve"> </w:t>
      </w:r>
      <w:r w:rsidRPr="00A71F24">
        <w:rPr>
          <w:bCs/>
          <w:lang w:val="sr-Cyrl-RS"/>
        </w:rPr>
        <w:t>Удружење ''Загрљај''</w:t>
      </w:r>
      <w:r>
        <w:rPr>
          <w:bCs/>
          <w:lang w:val="sr-Cyrl-RS"/>
        </w:rPr>
        <w:t xml:space="preserve"> </w:t>
      </w:r>
      <w:r w:rsidRPr="00A71F24">
        <w:rPr>
          <w:bCs/>
          <w:lang w:val="sr-Cyrl-RS"/>
        </w:rPr>
        <w:t>већ дуги низ година није успевало да набави нека од савремених дидактичких средстава а број деце којима би била од користи- је у порасту.  Мултисензорна соба је</w:t>
      </w:r>
      <w:r w:rsidRPr="00A71F24">
        <w:rPr>
          <w:bCs/>
          <w:lang w:val="sr-Latn-CS"/>
        </w:rPr>
        <w:t xml:space="preserve"> изузетно погод</w:t>
      </w:r>
      <w:r w:rsidRPr="00A71F24">
        <w:rPr>
          <w:bCs/>
          <w:lang w:val="sr-Cyrl-RS"/>
        </w:rPr>
        <w:t xml:space="preserve">но  (ре)хабилитацијско и терапеутско </w:t>
      </w:r>
      <w:r w:rsidRPr="00A71F24">
        <w:rPr>
          <w:bCs/>
          <w:lang w:val="sr-Latn-CS"/>
        </w:rPr>
        <w:t xml:space="preserve">средство стимулације </w:t>
      </w:r>
      <w:r w:rsidRPr="00A71F24">
        <w:rPr>
          <w:bCs/>
          <w:lang w:val="sr-Cyrl-RS"/>
        </w:rPr>
        <w:t>психофизичких</w:t>
      </w:r>
      <w:r w:rsidRPr="00A71F24">
        <w:rPr>
          <w:bCs/>
          <w:lang w:val="sr-Latn-CS"/>
        </w:rPr>
        <w:t xml:space="preserve"> и когнитивн</w:t>
      </w:r>
      <w:r w:rsidRPr="00A71F24">
        <w:rPr>
          <w:bCs/>
          <w:lang w:val="sr-Cyrl-RS"/>
        </w:rPr>
        <w:t>их</w:t>
      </w:r>
      <w:r w:rsidRPr="00A71F24">
        <w:rPr>
          <w:bCs/>
          <w:lang w:val="sr-Latn-CS"/>
        </w:rPr>
        <w:t xml:space="preserve"> </w:t>
      </w:r>
      <w:r w:rsidRPr="00A71F24">
        <w:rPr>
          <w:bCs/>
          <w:lang w:val="sr-Cyrl-RS"/>
        </w:rPr>
        <w:t>способности</w:t>
      </w:r>
      <w:r w:rsidRPr="00A71F24">
        <w:rPr>
          <w:bCs/>
          <w:lang w:val="sr-Latn-CS"/>
        </w:rPr>
        <w:t>, побољшања исхода у академским способностима</w:t>
      </w:r>
      <w:r w:rsidRPr="00A71F24">
        <w:rPr>
          <w:bCs/>
          <w:lang w:val="sr-Cyrl-RS"/>
        </w:rPr>
        <w:t xml:space="preserve">, у </w:t>
      </w:r>
      <w:r w:rsidRPr="00A71F24">
        <w:rPr>
          <w:bCs/>
          <w:lang w:val="sr-Latn-CS"/>
        </w:rPr>
        <w:t>говорно-језичком, емоционалном</w:t>
      </w:r>
      <w:r w:rsidRPr="00A71F24">
        <w:rPr>
          <w:bCs/>
          <w:lang w:val="sr-Cyrl-RS"/>
        </w:rPr>
        <w:t xml:space="preserve"> и </w:t>
      </w:r>
      <w:r w:rsidRPr="00A71F24">
        <w:rPr>
          <w:bCs/>
          <w:lang w:val="sr-Latn-CS"/>
        </w:rPr>
        <w:t>социјалном развоју</w:t>
      </w:r>
      <w:r w:rsidRPr="00A71F24">
        <w:rPr>
          <w:bCs/>
          <w:lang w:val="sr-Cyrl-RS"/>
        </w:rPr>
        <w:t xml:space="preserve"> </w:t>
      </w:r>
      <w:r w:rsidRPr="00A71F24">
        <w:rPr>
          <w:bCs/>
          <w:lang w:val="sr-Latn-CS"/>
        </w:rPr>
        <w:t>и промени негативних облика</w:t>
      </w:r>
      <w:r w:rsidRPr="00A71F24">
        <w:rPr>
          <w:bCs/>
          <w:lang w:val="sr-Cyrl-RS"/>
        </w:rPr>
        <w:t xml:space="preserve"> понашања</w:t>
      </w:r>
      <w:r w:rsidRPr="00A71F24">
        <w:rPr>
          <w:bCs/>
          <w:lang w:val="sr-Cyrl-CS"/>
        </w:rPr>
        <w:t>.  Актуелно, деца којој је потребна додатна подршка бивају</w:t>
      </w:r>
      <w:r w:rsidR="00433E2C" w:rsidRPr="00433E2C">
        <w:rPr>
          <w:lang w:val="sr-Cyrl-CS"/>
        </w:rPr>
        <w:t xml:space="preserve"> </w:t>
      </w:r>
      <w:r w:rsidR="00433E2C" w:rsidRPr="00433E2C">
        <w:rPr>
          <w:bCs/>
          <w:lang w:val="sr-Cyrl-CS"/>
        </w:rPr>
        <w:t>упућена од стране Интрерресорне комисије  на третмане у сензорну собу у Крагујевацу, удаљеном око 40 км од Тополе. Многи родитељи  одустају од одвођења деце на третмане због недостатка времена, трошкова пута, немогућности да родитељи одсуствују с посла, чиме деца бивају ускраћена за неопходан третман.</w:t>
      </w:r>
    </w:p>
    <w:p w14:paraId="03C21FCB" w14:textId="2202D243" w:rsidR="00433E2C" w:rsidRPr="00433E2C" w:rsidRDefault="00433E2C" w:rsidP="00433E2C">
      <w:pPr>
        <w:jc w:val="both"/>
        <w:rPr>
          <w:lang w:val="sr-Cyrl-CS"/>
        </w:rPr>
      </w:pPr>
      <w:r w:rsidRPr="00433E2C">
        <w:rPr>
          <w:lang w:val="sr-Cyrl-CS"/>
        </w:rPr>
        <w:t>Кључна активност за реализацију пројекта је набавка нових дидактичких средстава, ради осавремењивања процеса рада и побољшања квалитета рада. Планирана је набавка савремених средстава за рад са корисницима</w:t>
      </w:r>
      <w:r w:rsidR="006C0D20">
        <w:rPr>
          <w:lang w:val="sr-Cyrl-CS"/>
        </w:rPr>
        <w:t xml:space="preserve"> - </w:t>
      </w:r>
      <w:r w:rsidRPr="00433E2C">
        <w:rPr>
          <w:lang w:val="sr-Cyrl-CS"/>
        </w:rPr>
        <w:t xml:space="preserve">мултисензорне собе која ће бити опремљена сензорним  елементима и опремом за психомоторну стимулацију , едукацију и реедукацију. </w:t>
      </w:r>
      <w:r w:rsidRPr="00433E2C">
        <w:rPr>
          <w:bCs/>
          <w:lang w:val="sr-Cyrl-CS"/>
        </w:rPr>
        <w:t xml:space="preserve">Постоји неколико добављача опреме за сензорну собу </w:t>
      </w:r>
      <w:r w:rsidR="006C0D20">
        <w:rPr>
          <w:bCs/>
          <w:lang w:val="sr-Cyrl-CS"/>
        </w:rPr>
        <w:t>што</w:t>
      </w:r>
      <w:r w:rsidRPr="00433E2C">
        <w:rPr>
          <w:lang w:val="sr-Cyrl-CS"/>
        </w:rPr>
        <w:t xml:space="preserve"> је послужил</w:t>
      </w:r>
      <w:r w:rsidR="006C0D20">
        <w:rPr>
          <w:lang w:val="sr-Cyrl-CS"/>
        </w:rPr>
        <w:t>о</w:t>
      </w:r>
      <w:r w:rsidRPr="00433E2C">
        <w:rPr>
          <w:lang w:val="sr-Cyrl-CS"/>
        </w:rPr>
        <w:t xml:space="preserve"> као оквир и оријентир за планирање неопходне опреме и пројекцију буџета. У </w:t>
      </w:r>
      <w:r w:rsidRPr="00433E2C">
        <w:rPr>
          <w:bCs/>
          <w:lang w:val="sr-Cyrl-CS"/>
        </w:rPr>
        <w:t>Мултисензорну собу ће користити сва деца из општине Топола којима од надлежних служби</w:t>
      </w:r>
      <w:r w:rsidR="006C0D20">
        <w:rPr>
          <w:bCs/>
          <w:lang w:val="sr-Cyrl-CS"/>
        </w:rPr>
        <w:t xml:space="preserve"> </w:t>
      </w:r>
      <w:r w:rsidRPr="00433E2C">
        <w:rPr>
          <w:bCs/>
          <w:lang w:val="sr-Cyrl-CS"/>
        </w:rPr>
        <w:t>буде индикован психолоши/дефектолошки  третман као подршка развоју.</w:t>
      </w:r>
    </w:p>
    <w:p w14:paraId="75DDB611" w14:textId="77777777" w:rsidR="009E712E" w:rsidRPr="00743AB1" w:rsidRDefault="009E712E" w:rsidP="00975A56">
      <w:pPr>
        <w:spacing w:after="0"/>
      </w:pPr>
    </w:p>
    <w:p w14:paraId="23AB1588" w14:textId="2E9C7642" w:rsidR="000F26F6" w:rsidRDefault="00DD7845" w:rsidP="006A7D0E">
      <w:pPr>
        <w:pStyle w:val="Heading1"/>
        <w:spacing w:line="360" w:lineRule="auto"/>
        <w:rPr>
          <w:lang w:val="sr-Cyrl-RS"/>
        </w:rPr>
      </w:pPr>
      <w:bookmarkStart w:id="30" w:name="_Hlk532819423"/>
      <w:bookmarkStart w:id="31" w:name="_Toc57970007"/>
      <w:r>
        <w:rPr>
          <w:lang w:val="sr-Cyrl-RS"/>
        </w:rPr>
        <w:t>Р</w:t>
      </w:r>
      <w:r w:rsidR="00925A04">
        <w:rPr>
          <w:lang w:val="sr-Cyrl-RS"/>
        </w:rPr>
        <w:t>азматра</w:t>
      </w:r>
      <w:r>
        <w:rPr>
          <w:lang w:val="sr-Cyrl-RS"/>
        </w:rPr>
        <w:t>ње</w:t>
      </w:r>
      <w:r w:rsidR="00925A04">
        <w:rPr>
          <w:lang w:val="sr-Cyrl-RS"/>
        </w:rPr>
        <w:t xml:space="preserve"> предло</w:t>
      </w:r>
      <w:bookmarkEnd w:id="30"/>
      <w:r w:rsidR="000F26F6">
        <w:rPr>
          <w:lang w:val="sr-Cyrl-RS"/>
        </w:rPr>
        <w:t>г</w:t>
      </w:r>
      <w:r w:rsidR="006A7D0E">
        <w:rPr>
          <w:lang w:val="sr-Cyrl-RS"/>
        </w:rPr>
        <w:t>а</w:t>
      </w:r>
      <w:bookmarkEnd w:id="31"/>
    </w:p>
    <w:p w14:paraId="550C6585" w14:textId="29D01831" w:rsidR="00F31B5D" w:rsidRDefault="00F31B5D" w:rsidP="00DD7845">
      <w:pPr>
        <w:jc w:val="both"/>
        <w:rPr>
          <w:lang w:val="sr-Cyrl-RS"/>
        </w:rPr>
      </w:pPr>
      <w:r>
        <w:rPr>
          <w:lang w:val="sr-Cyrl-RS"/>
        </w:rPr>
        <w:t>Предлози који су добили највбише гласова:</w:t>
      </w:r>
    </w:p>
    <w:p w14:paraId="68CEF33C" w14:textId="77777777" w:rsidR="00F31B5D" w:rsidRPr="00905735" w:rsidRDefault="00F31B5D" w:rsidP="00F31B5D">
      <w:pPr>
        <w:jc w:val="both"/>
        <w:rPr>
          <w:u w:val="single"/>
          <w:lang w:val="sr-Cyrl-RS"/>
        </w:rPr>
      </w:pPr>
      <w:r w:rsidRPr="00905735">
        <w:rPr>
          <w:u w:val="single"/>
          <w:lang w:val="sr-Cyrl-RS"/>
        </w:rPr>
        <w:t>1. Увођење нове водоводне линије у ОШ „Карађорђе“, 37 односно 31,62% одговора;</w:t>
      </w:r>
    </w:p>
    <w:p w14:paraId="66563437" w14:textId="77777777" w:rsidR="00F31B5D" w:rsidRPr="00905735" w:rsidRDefault="00F31B5D" w:rsidP="00F31B5D">
      <w:pPr>
        <w:jc w:val="both"/>
        <w:rPr>
          <w:u w:val="single"/>
          <w:lang w:val="sr-Cyrl-RS"/>
        </w:rPr>
      </w:pPr>
      <w:r w:rsidRPr="00905735">
        <w:rPr>
          <w:u w:val="single"/>
          <w:lang w:val="sr-Cyrl-RS"/>
        </w:rPr>
        <w:t>2. Уређење школског простора оба објекта које користи ПУ у Тополи, 34 односно 29,06% одговора</w:t>
      </w:r>
    </w:p>
    <w:p w14:paraId="141DFFA5" w14:textId="77777777" w:rsidR="00F31B5D" w:rsidRPr="00F31B5D" w:rsidRDefault="00F31B5D" w:rsidP="00F31B5D">
      <w:pPr>
        <w:jc w:val="both"/>
        <w:rPr>
          <w:lang w:val="sr-Cyrl-RS"/>
        </w:rPr>
      </w:pPr>
      <w:r w:rsidRPr="00F31B5D">
        <w:rPr>
          <w:lang w:val="en-US"/>
        </w:rPr>
        <w:t>3</w:t>
      </w:r>
      <w:r w:rsidRPr="00F31B5D">
        <w:rPr>
          <w:lang w:val="sr-Cyrl-RS"/>
        </w:rPr>
        <w:t>.  Реконструкција крова на објекту забавишта са 29, односно 24,78% одговора;</w:t>
      </w:r>
    </w:p>
    <w:p w14:paraId="5DE5125D" w14:textId="77777777" w:rsidR="00F31B5D" w:rsidRPr="00F31B5D" w:rsidRDefault="00F31B5D" w:rsidP="00F31B5D">
      <w:pPr>
        <w:jc w:val="both"/>
        <w:rPr>
          <w:lang w:val="sr-Cyrl-RS"/>
        </w:rPr>
      </w:pPr>
      <w:r w:rsidRPr="00F31B5D">
        <w:rPr>
          <w:lang w:val="en-US"/>
        </w:rPr>
        <w:t>4</w:t>
      </w:r>
      <w:r w:rsidRPr="00F31B5D">
        <w:rPr>
          <w:lang w:val="sr-Cyrl-RS"/>
        </w:rPr>
        <w:t xml:space="preserve">. Израда Пројектно - техничке документације за реконструкцију и санацију зграде вртића, 17 односно 14,53% одговора; </w:t>
      </w:r>
    </w:p>
    <w:p w14:paraId="2F3CD5C9" w14:textId="27A3EAFC" w:rsidR="00F31B5D" w:rsidRDefault="00F31B5D" w:rsidP="00F31B5D">
      <w:pPr>
        <w:pStyle w:val="Heading2"/>
        <w:rPr>
          <w:lang w:val="sr-Cyrl-RS"/>
        </w:rPr>
      </w:pPr>
      <w:bookmarkStart w:id="32" w:name="_Toc57970008"/>
      <w:r>
        <w:rPr>
          <w:lang w:val="sr-Cyrl-RS"/>
        </w:rPr>
        <w:t>Прихваћени предлози и пројекти</w:t>
      </w:r>
      <w:r w:rsidR="00905735">
        <w:rPr>
          <w:lang w:val="sr-Cyrl-RS"/>
        </w:rPr>
        <w:t xml:space="preserve"> (инфраструктурни):</w:t>
      </w:r>
      <w:bookmarkEnd w:id="32"/>
    </w:p>
    <w:p w14:paraId="1F619DE4" w14:textId="2B592F87" w:rsidR="00F31B5D" w:rsidRDefault="00F31B5D" w:rsidP="00DD7845">
      <w:pPr>
        <w:jc w:val="both"/>
        <w:rPr>
          <w:lang w:val="sr-Cyrl-RS"/>
        </w:rPr>
      </w:pPr>
    </w:p>
    <w:tbl>
      <w:tblPr>
        <w:tblStyle w:val="TableGrid"/>
        <w:tblW w:w="9512" w:type="dxa"/>
        <w:jc w:val="center"/>
        <w:tblLook w:val="04A0" w:firstRow="1" w:lastRow="0" w:firstColumn="1" w:lastColumn="0" w:noHBand="0" w:noVBand="1"/>
      </w:tblPr>
      <w:tblGrid>
        <w:gridCol w:w="811"/>
        <w:gridCol w:w="3679"/>
        <w:gridCol w:w="2511"/>
        <w:gridCol w:w="2511"/>
      </w:tblGrid>
      <w:tr w:rsidR="00F31B5D" w:rsidRPr="00F31B5D" w14:paraId="345CEF0A" w14:textId="55AEF029" w:rsidTr="00F31B5D">
        <w:trPr>
          <w:jc w:val="center"/>
        </w:trPr>
        <w:tc>
          <w:tcPr>
            <w:tcW w:w="811" w:type="dxa"/>
          </w:tcPr>
          <w:p w14:paraId="6E8D9D3A" w14:textId="2AAA7492" w:rsidR="00F31B5D" w:rsidRPr="00F31B5D" w:rsidRDefault="00F31B5D" w:rsidP="00F31B5D">
            <w:pPr>
              <w:spacing w:after="200" w:line="276" w:lineRule="auto"/>
              <w:jc w:val="both"/>
              <w:rPr>
                <w:b/>
              </w:rPr>
            </w:pPr>
            <w:bookmarkStart w:id="33" w:name="_Hlk57111453"/>
            <w:r>
              <w:rPr>
                <w:b/>
                <w:lang w:val="sr-Cyrl-RS"/>
              </w:rPr>
              <w:lastRenderedPageBreak/>
              <w:t>Редно број</w:t>
            </w:r>
          </w:p>
        </w:tc>
        <w:tc>
          <w:tcPr>
            <w:tcW w:w="3679" w:type="dxa"/>
          </w:tcPr>
          <w:p w14:paraId="49D5B973" w14:textId="5606B16C" w:rsidR="00F31B5D" w:rsidRPr="00F31B5D" w:rsidRDefault="00F31B5D" w:rsidP="00F31B5D">
            <w:pPr>
              <w:spacing w:after="200" w:line="276" w:lineRule="auto"/>
              <w:jc w:val="both"/>
              <w:rPr>
                <w:b/>
                <w:lang w:val="sr-Cyrl-RS"/>
              </w:rPr>
            </w:pPr>
            <w:r>
              <w:rPr>
                <w:b/>
                <w:lang w:val="sr-Cyrl-RS"/>
              </w:rPr>
              <w:t>Назив предлога</w:t>
            </w:r>
          </w:p>
        </w:tc>
        <w:tc>
          <w:tcPr>
            <w:tcW w:w="2511" w:type="dxa"/>
          </w:tcPr>
          <w:p w14:paraId="27384287" w14:textId="46E88909" w:rsidR="00F31B5D" w:rsidRPr="00F31B5D" w:rsidRDefault="00F31B5D" w:rsidP="00F31B5D">
            <w:pPr>
              <w:spacing w:after="200" w:line="276" w:lineRule="auto"/>
              <w:jc w:val="both"/>
              <w:rPr>
                <w:b/>
                <w:lang w:val="sr-Cyrl-RS"/>
              </w:rPr>
            </w:pPr>
            <w:r>
              <w:rPr>
                <w:b/>
                <w:lang w:val="sr-Cyrl-RS"/>
              </w:rPr>
              <w:t>Зашто је пројекат прихваћен</w:t>
            </w:r>
          </w:p>
        </w:tc>
        <w:tc>
          <w:tcPr>
            <w:tcW w:w="2511" w:type="dxa"/>
          </w:tcPr>
          <w:p w14:paraId="334035C7" w14:textId="35FA777D" w:rsidR="00F31B5D" w:rsidRPr="00F31B5D" w:rsidRDefault="00F31B5D" w:rsidP="00F31B5D">
            <w:pPr>
              <w:jc w:val="both"/>
              <w:rPr>
                <w:b/>
                <w:lang w:val="sr-Cyrl-RS"/>
              </w:rPr>
            </w:pPr>
            <w:r>
              <w:rPr>
                <w:b/>
                <w:lang w:val="sr-Cyrl-RS"/>
              </w:rPr>
              <w:t>Зашто пројекат н</w:t>
            </w:r>
            <w:r w:rsidR="00893F6A">
              <w:rPr>
                <w:b/>
                <w:lang w:val="sr-Cyrl-RS"/>
              </w:rPr>
              <w:t>и</w:t>
            </w:r>
            <w:r>
              <w:rPr>
                <w:b/>
                <w:lang w:val="sr-Cyrl-RS"/>
              </w:rPr>
              <w:t>је прихваћен</w:t>
            </w:r>
          </w:p>
        </w:tc>
      </w:tr>
      <w:tr w:rsidR="00F31B5D" w:rsidRPr="00F31B5D" w14:paraId="4D84D762" w14:textId="415BE7D0" w:rsidTr="00F31B5D">
        <w:trPr>
          <w:jc w:val="center"/>
        </w:trPr>
        <w:tc>
          <w:tcPr>
            <w:tcW w:w="811" w:type="dxa"/>
          </w:tcPr>
          <w:p w14:paraId="6C4B1CBC" w14:textId="77777777" w:rsidR="00F31B5D" w:rsidRPr="00F31B5D" w:rsidRDefault="00F31B5D" w:rsidP="00F31B5D">
            <w:pPr>
              <w:spacing w:after="200" w:line="276" w:lineRule="auto"/>
              <w:jc w:val="both"/>
            </w:pPr>
            <w:r w:rsidRPr="00F31B5D">
              <w:t>1</w:t>
            </w:r>
          </w:p>
        </w:tc>
        <w:tc>
          <w:tcPr>
            <w:tcW w:w="3679" w:type="dxa"/>
          </w:tcPr>
          <w:p w14:paraId="189A4ACA" w14:textId="5204A4FE" w:rsidR="00F31B5D" w:rsidRPr="00F31B5D" w:rsidRDefault="00F31B5D" w:rsidP="00F31B5D">
            <w:pPr>
              <w:spacing w:after="200" w:line="276" w:lineRule="auto"/>
              <w:jc w:val="both"/>
              <w:rPr>
                <w:lang w:val="sr-Cyrl-RS"/>
              </w:rPr>
            </w:pPr>
            <w:r>
              <w:rPr>
                <w:lang w:val="sr-Cyrl-RS"/>
              </w:rPr>
              <w:t>Увођење нове водоводне мреже у ОШ „Карађорђе“</w:t>
            </w:r>
          </w:p>
        </w:tc>
        <w:tc>
          <w:tcPr>
            <w:tcW w:w="2511" w:type="dxa"/>
          </w:tcPr>
          <w:p w14:paraId="7233EFD6" w14:textId="1FED8997" w:rsidR="00F31B5D" w:rsidRPr="00E84BE2" w:rsidRDefault="00E84BE2" w:rsidP="00E84BE2">
            <w:pPr>
              <w:spacing w:after="200" w:line="276" w:lineRule="auto"/>
              <w:jc w:val="both"/>
              <w:rPr>
                <w:lang w:val="sr-Cyrl-RS"/>
              </w:rPr>
            </w:pPr>
            <w:r>
              <w:rPr>
                <w:lang w:val="sr-Cyrl-RS"/>
              </w:rPr>
              <w:t>Због великог интересовања мештана општине, нарочито популације 30-40 година старости чија деца похађају школу</w:t>
            </w:r>
          </w:p>
        </w:tc>
        <w:tc>
          <w:tcPr>
            <w:tcW w:w="2511" w:type="dxa"/>
          </w:tcPr>
          <w:p w14:paraId="7DD8EC34" w14:textId="77777777" w:rsidR="00F31B5D" w:rsidRPr="00F31B5D" w:rsidRDefault="00F31B5D" w:rsidP="00F31B5D">
            <w:pPr>
              <w:jc w:val="both"/>
            </w:pPr>
          </w:p>
        </w:tc>
      </w:tr>
      <w:tr w:rsidR="00E84BE2" w:rsidRPr="00F31B5D" w14:paraId="0016B0A2" w14:textId="05EA7856" w:rsidTr="00F31B5D">
        <w:trPr>
          <w:jc w:val="center"/>
        </w:trPr>
        <w:tc>
          <w:tcPr>
            <w:tcW w:w="811" w:type="dxa"/>
          </w:tcPr>
          <w:p w14:paraId="7C47A124" w14:textId="77777777" w:rsidR="00E84BE2" w:rsidRPr="00F31B5D" w:rsidRDefault="00E84BE2" w:rsidP="00E84BE2">
            <w:pPr>
              <w:spacing w:after="200" w:line="276" w:lineRule="auto"/>
              <w:jc w:val="both"/>
            </w:pPr>
            <w:r w:rsidRPr="00F31B5D">
              <w:t>2</w:t>
            </w:r>
          </w:p>
        </w:tc>
        <w:tc>
          <w:tcPr>
            <w:tcW w:w="3679" w:type="dxa"/>
          </w:tcPr>
          <w:p w14:paraId="62FDDA69" w14:textId="4F3205A1" w:rsidR="00E84BE2" w:rsidRPr="00F31B5D" w:rsidRDefault="00E84BE2" w:rsidP="00E84BE2">
            <w:pPr>
              <w:spacing w:after="200" w:line="276" w:lineRule="auto"/>
              <w:jc w:val="both"/>
              <w:rPr>
                <w:lang w:val="sr-Cyrl-RS"/>
              </w:rPr>
            </w:pPr>
            <w:r>
              <w:rPr>
                <w:lang w:val="sr-Cyrl-RS"/>
              </w:rPr>
              <w:t>Уређење школског простора оба објекта које користи ПУ у Тополи</w:t>
            </w:r>
          </w:p>
        </w:tc>
        <w:tc>
          <w:tcPr>
            <w:tcW w:w="2511" w:type="dxa"/>
          </w:tcPr>
          <w:p w14:paraId="3FB0E38F" w14:textId="3C325974" w:rsidR="00E84BE2" w:rsidRPr="00F31B5D" w:rsidRDefault="00E84BE2" w:rsidP="00E84BE2">
            <w:pPr>
              <w:spacing w:after="200" w:line="276" w:lineRule="auto"/>
              <w:jc w:val="both"/>
            </w:pPr>
            <w:r>
              <w:rPr>
                <w:lang w:val="sr-Cyrl-RS"/>
              </w:rPr>
              <w:t>Због великог интересовања мештана општине, нарочито популације чија деца бораве у ПУ</w:t>
            </w:r>
          </w:p>
        </w:tc>
        <w:tc>
          <w:tcPr>
            <w:tcW w:w="2511" w:type="dxa"/>
          </w:tcPr>
          <w:p w14:paraId="0F172F05" w14:textId="77777777" w:rsidR="00E84BE2" w:rsidRPr="00F31B5D" w:rsidRDefault="00E84BE2" w:rsidP="00E84BE2">
            <w:pPr>
              <w:jc w:val="both"/>
            </w:pPr>
          </w:p>
        </w:tc>
      </w:tr>
      <w:tr w:rsidR="00E84BE2" w:rsidRPr="00F31B5D" w14:paraId="25362BCD" w14:textId="07739A01" w:rsidTr="00F31B5D">
        <w:trPr>
          <w:jc w:val="center"/>
        </w:trPr>
        <w:tc>
          <w:tcPr>
            <w:tcW w:w="811" w:type="dxa"/>
          </w:tcPr>
          <w:p w14:paraId="0182D580" w14:textId="77777777" w:rsidR="00E84BE2" w:rsidRPr="00F31B5D" w:rsidRDefault="00E84BE2" w:rsidP="00E84BE2">
            <w:pPr>
              <w:spacing w:after="200" w:line="276" w:lineRule="auto"/>
              <w:jc w:val="both"/>
            </w:pPr>
            <w:r w:rsidRPr="00F31B5D">
              <w:t>3</w:t>
            </w:r>
          </w:p>
        </w:tc>
        <w:tc>
          <w:tcPr>
            <w:tcW w:w="3679" w:type="dxa"/>
          </w:tcPr>
          <w:p w14:paraId="13454E25" w14:textId="4AE22EA5" w:rsidR="00E84BE2" w:rsidRPr="00F31B5D" w:rsidRDefault="00E84BE2" w:rsidP="00E84BE2">
            <w:pPr>
              <w:spacing w:after="200" w:line="276" w:lineRule="auto"/>
              <w:jc w:val="both"/>
            </w:pPr>
            <w:r w:rsidRPr="00F31B5D">
              <w:rPr>
                <w:lang w:val="sr-Cyrl-RS"/>
              </w:rPr>
              <w:t>Реконструкција крова на објекту забавишта</w:t>
            </w:r>
          </w:p>
        </w:tc>
        <w:tc>
          <w:tcPr>
            <w:tcW w:w="2511" w:type="dxa"/>
          </w:tcPr>
          <w:p w14:paraId="64D39CE0" w14:textId="2F2025D8" w:rsidR="00E84BE2" w:rsidRPr="00F31B5D" w:rsidRDefault="00E84BE2" w:rsidP="00E84BE2">
            <w:pPr>
              <w:spacing w:after="200" w:line="276" w:lineRule="auto"/>
              <w:jc w:val="both"/>
            </w:pPr>
            <w:r>
              <w:rPr>
                <w:lang w:val="sr-Cyrl-RS"/>
              </w:rPr>
              <w:t>Због великог интересовања мештана општине, нарочито популације чија деца бораве у ПУ</w:t>
            </w:r>
          </w:p>
        </w:tc>
        <w:tc>
          <w:tcPr>
            <w:tcW w:w="2511" w:type="dxa"/>
          </w:tcPr>
          <w:p w14:paraId="78E7BAE7" w14:textId="77777777" w:rsidR="00E84BE2" w:rsidRPr="00F31B5D" w:rsidRDefault="00E84BE2" w:rsidP="00E84BE2">
            <w:pPr>
              <w:jc w:val="both"/>
            </w:pPr>
          </w:p>
        </w:tc>
      </w:tr>
      <w:tr w:rsidR="00E84BE2" w:rsidRPr="00F31B5D" w14:paraId="62474AF9" w14:textId="6CFA2601" w:rsidTr="00F31B5D">
        <w:trPr>
          <w:jc w:val="center"/>
        </w:trPr>
        <w:tc>
          <w:tcPr>
            <w:tcW w:w="811" w:type="dxa"/>
          </w:tcPr>
          <w:p w14:paraId="7594F2D0" w14:textId="77777777" w:rsidR="00E84BE2" w:rsidRDefault="00E84BE2" w:rsidP="00E84BE2">
            <w:pPr>
              <w:jc w:val="both"/>
            </w:pPr>
          </w:p>
          <w:p w14:paraId="42EA3C7D" w14:textId="3C53C075" w:rsidR="00E84BE2" w:rsidRPr="00893F6A" w:rsidRDefault="00E84BE2" w:rsidP="00E84BE2">
            <w:pPr>
              <w:jc w:val="both"/>
              <w:rPr>
                <w:lang w:val="sr-Cyrl-RS"/>
              </w:rPr>
            </w:pPr>
            <w:r>
              <w:rPr>
                <w:lang w:val="sr-Cyrl-RS"/>
              </w:rPr>
              <w:t>4</w:t>
            </w:r>
          </w:p>
        </w:tc>
        <w:tc>
          <w:tcPr>
            <w:tcW w:w="3679" w:type="dxa"/>
          </w:tcPr>
          <w:p w14:paraId="2F1F727C" w14:textId="6C685FCA" w:rsidR="00E84BE2" w:rsidRPr="00F31B5D" w:rsidRDefault="00E84BE2" w:rsidP="00E84BE2">
            <w:pPr>
              <w:jc w:val="both"/>
            </w:pPr>
            <w:r w:rsidRPr="00F31B5D">
              <w:rPr>
                <w:lang w:val="sr-Cyrl-RS"/>
              </w:rPr>
              <w:t>Израда Пројектно - техничке документације за реконструкцију и санацију зграде вртића</w:t>
            </w:r>
          </w:p>
        </w:tc>
        <w:tc>
          <w:tcPr>
            <w:tcW w:w="2511" w:type="dxa"/>
          </w:tcPr>
          <w:p w14:paraId="6477C82D" w14:textId="41FCD6F1" w:rsidR="00E84BE2" w:rsidRPr="00E84BE2" w:rsidRDefault="00E84BE2" w:rsidP="00E84BE2">
            <w:pPr>
              <w:jc w:val="both"/>
              <w:rPr>
                <w:lang w:val="sr-Cyrl-RS"/>
              </w:rPr>
            </w:pPr>
            <w:r>
              <w:rPr>
                <w:lang w:val="sr-Cyrl-RS"/>
              </w:rPr>
              <w:t xml:space="preserve">ПТД је основа за даље инвестирање у објекат </w:t>
            </w:r>
          </w:p>
        </w:tc>
        <w:tc>
          <w:tcPr>
            <w:tcW w:w="2511" w:type="dxa"/>
          </w:tcPr>
          <w:p w14:paraId="5390D864" w14:textId="77777777" w:rsidR="00E84BE2" w:rsidRPr="00F31B5D" w:rsidRDefault="00E84BE2" w:rsidP="00E84BE2">
            <w:pPr>
              <w:jc w:val="both"/>
            </w:pPr>
          </w:p>
        </w:tc>
      </w:tr>
      <w:bookmarkEnd w:id="33"/>
    </w:tbl>
    <w:p w14:paraId="178115FA" w14:textId="77777777" w:rsidR="00F31B5D" w:rsidRDefault="00F31B5D" w:rsidP="00DD7845">
      <w:pPr>
        <w:jc w:val="both"/>
        <w:rPr>
          <w:lang w:val="sr-Cyrl-RS"/>
        </w:rPr>
      </w:pPr>
    </w:p>
    <w:p w14:paraId="49891706" w14:textId="45C0D29C" w:rsidR="00F31B5D" w:rsidRDefault="00893F6A" w:rsidP="00893F6A">
      <w:pPr>
        <w:pStyle w:val="Heading2"/>
        <w:rPr>
          <w:lang w:val="sr-Cyrl-RS"/>
        </w:rPr>
      </w:pPr>
      <w:bookmarkStart w:id="34" w:name="_Toc57970009"/>
      <w:r>
        <w:rPr>
          <w:lang w:val="sr-Cyrl-RS"/>
        </w:rPr>
        <w:t>Приихваћени предлози пројеката од интереса за локалну заједницу:</w:t>
      </w:r>
      <w:bookmarkEnd w:id="34"/>
    </w:p>
    <w:p w14:paraId="1397F299" w14:textId="74DC8AA9" w:rsidR="00F31B5D" w:rsidRDefault="00F31B5D" w:rsidP="00DD7845">
      <w:pPr>
        <w:jc w:val="both"/>
        <w:rPr>
          <w:lang w:val="sr-Cyrl-RS"/>
        </w:rPr>
      </w:pPr>
    </w:p>
    <w:tbl>
      <w:tblPr>
        <w:tblStyle w:val="TableGrid"/>
        <w:tblW w:w="9512" w:type="dxa"/>
        <w:jc w:val="center"/>
        <w:tblLook w:val="04A0" w:firstRow="1" w:lastRow="0" w:firstColumn="1" w:lastColumn="0" w:noHBand="0" w:noVBand="1"/>
      </w:tblPr>
      <w:tblGrid>
        <w:gridCol w:w="811"/>
        <w:gridCol w:w="3679"/>
        <w:gridCol w:w="2511"/>
        <w:gridCol w:w="2511"/>
      </w:tblGrid>
      <w:tr w:rsidR="00893F6A" w:rsidRPr="00893F6A" w14:paraId="5D92635B" w14:textId="77777777" w:rsidTr="00DE4292">
        <w:trPr>
          <w:jc w:val="center"/>
        </w:trPr>
        <w:tc>
          <w:tcPr>
            <w:tcW w:w="811" w:type="dxa"/>
          </w:tcPr>
          <w:p w14:paraId="54DDAD88" w14:textId="77777777" w:rsidR="00893F6A" w:rsidRPr="00893F6A" w:rsidRDefault="00893F6A" w:rsidP="00893F6A">
            <w:pPr>
              <w:spacing w:after="200" w:line="276" w:lineRule="auto"/>
              <w:jc w:val="both"/>
              <w:rPr>
                <w:b/>
              </w:rPr>
            </w:pPr>
            <w:r w:rsidRPr="00893F6A">
              <w:rPr>
                <w:b/>
                <w:lang w:val="sr-Cyrl-RS"/>
              </w:rPr>
              <w:t>Редно број</w:t>
            </w:r>
          </w:p>
        </w:tc>
        <w:tc>
          <w:tcPr>
            <w:tcW w:w="3679" w:type="dxa"/>
          </w:tcPr>
          <w:p w14:paraId="57571239" w14:textId="77777777" w:rsidR="00893F6A" w:rsidRPr="00893F6A" w:rsidRDefault="00893F6A" w:rsidP="00893F6A">
            <w:pPr>
              <w:spacing w:after="200" w:line="276" w:lineRule="auto"/>
              <w:jc w:val="both"/>
              <w:rPr>
                <w:b/>
                <w:lang w:val="sr-Cyrl-RS"/>
              </w:rPr>
            </w:pPr>
            <w:r w:rsidRPr="00893F6A">
              <w:rPr>
                <w:b/>
                <w:lang w:val="sr-Cyrl-RS"/>
              </w:rPr>
              <w:t>Назив предлога</w:t>
            </w:r>
          </w:p>
        </w:tc>
        <w:tc>
          <w:tcPr>
            <w:tcW w:w="2511" w:type="dxa"/>
          </w:tcPr>
          <w:p w14:paraId="4262EA0D" w14:textId="77777777" w:rsidR="00893F6A" w:rsidRPr="00893F6A" w:rsidRDefault="00893F6A" w:rsidP="00893F6A">
            <w:pPr>
              <w:spacing w:after="200" w:line="276" w:lineRule="auto"/>
              <w:jc w:val="both"/>
              <w:rPr>
                <w:b/>
                <w:lang w:val="sr-Cyrl-RS"/>
              </w:rPr>
            </w:pPr>
            <w:r w:rsidRPr="00893F6A">
              <w:rPr>
                <w:b/>
                <w:lang w:val="sr-Cyrl-RS"/>
              </w:rPr>
              <w:t>Зашто је пројекат прихваћен</w:t>
            </w:r>
          </w:p>
        </w:tc>
        <w:tc>
          <w:tcPr>
            <w:tcW w:w="2511" w:type="dxa"/>
          </w:tcPr>
          <w:p w14:paraId="67B9CA4A" w14:textId="69066917" w:rsidR="00893F6A" w:rsidRPr="00893F6A" w:rsidRDefault="00893F6A" w:rsidP="00893F6A">
            <w:pPr>
              <w:spacing w:after="200" w:line="276" w:lineRule="auto"/>
              <w:jc w:val="both"/>
              <w:rPr>
                <w:b/>
                <w:lang w:val="sr-Cyrl-RS"/>
              </w:rPr>
            </w:pPr>
            <w:r w:rsidRPr="00893F6A">
              <w:rPr>
                <w:b/>
                <w:lang w:val="sr-Cyrl-RS"/>
              </w:rPr>
              <w:t>Зашто пројекат н</w:t>
            </w:r>
            <w:r>
              <w:rPr>
                <w:b/>
                <w:lang w:val="sr-Cyrl-RS"/>
              </w:rPr>
              <w:t>и</w:t>
            </w:r>
            <w:r w:rsidRPr="00893F6A">
              <w:rPr>
                <w:b/>
                <w:lang w:val="sr-Cyrl-RS"/>
              </w:rPr>
              <w:t>је прихваћен</w:t>
            </w:r>
          </w:p>
        </w:tc>
      </w:tr>
      <w:tr w:rsidR="00893F6A" w:rsidRPr="00893F6A" w14:paraId="6DFE6B80" w14:textId="77777777" w:rsidTr="00DE4292">
        <w:trPr>
          <w:jc w:val="center"/>
        </w:trPr>
        <w:tc>
          <w:tcPr>
            <w:tcW w:w="811" w:type="dxa"/>
          </w:tcPr>
          <w:p w14:paraId="53FA782B" w14:textId="77777777" w:rsidR="00893F6A" w:rsidRPr="00893F6A" w:rsidRDefault="00893F6A" w:rsidP="00893F6A">
            <w:pPr>
              <w:spacing w:after="200" w:line="276" w:lineRule="auto"/>
              <w:jc w:val="both"/>
            </w:pPr>
            <w:r w:rsidRPr="00893F6A">
              <w:t>1</w:t>
            </w:r>
          </w:p>
        </w:tc>
        <w:tc>
          <w:tcPr>
            <w:tcW w:w="3679" w:type="dxa"/>
          </w:tcPr>
          <w:p w14:paraId="4AE0E8DB" w14:textId="7D623113" w:rsidR="00893F6A" w:rsidRPr="00893F6A" w:rsidRDefault="00E84BE2" w:rsidP="00893F6A">
            <w:pPr>
              <w:spacing w:after="200" w:line="276" w:lineRule="auto"/>
              <w:jc w:val="both"/>
              <w:rPr>
                <w:lang w:val="sr-Cyrl-RS"/>
              </w:rPr>
            </w:pPr>
            <w:r>
              <w:rPr>
                <w:lang w:val="sr-Cyrl-RS"/>
              </w:rPr>
              <w:t>Асфалтирање путева и улица</w:t>
            </w:r>
          </w:p>
        </w:tc>
        <w:tc>
          <w:tcPr>
            <w:tcW w:w="2511" w:type="dxa"/>
          </w:tcPr>
          <w:p w14:paraId="3151EE3B" w14:textId="29B113CC" w:rsidR="00893F6A" w:rsidRPr="004A4C6A" w:rsidRDefault="004A4C6A" w:rsidP="00893F6A">
            <w:pPr>
              <w:spacing w:after="200" w:line="276" w:lineRule="auto"/>
              <w:jc w:val="both"/>
              <w:rPr>
                <w:lang w:val="sr-Cyrl-RS"/>
              </w:rPr>
            </w:pPr>
            <w:r>
              <w:rPr>
                <w:lang w:val="sr-Cyrl-RS"/>
              </w:rPr>
              <w:t xml:space="preserve">Због великог интересовања мештана </w:t>
            </w:r>
          </w:p>
        </w:tc>
        <w:tc>
          <w:tcPr>
            <w:tcW w:w="2511" w:type="dxa"/>
          </w:tcPr>
          <w:p w14:paraId="2F2D0AA7" w14:textId="77777777" w:rsidR="00893F6A" w:rsidRPr="00893F6A" w:rsidRDefault="00893F6A" w:rsidP="00893F6A">
            <w:pPr>
              <w:spacing w:after="200" w:line="276" w:lineRule="auto"/>
              <w:jc w:val="both"/>
            </w:pPr>
          </w:p>
        </w:tc>
      </w:tr>
      <w:tr w:rsidR="00893F6A" w:rsidRPr="00893F6A" w14:paraId="00D85349" w14:textId="77777777" w:rsidTr="00DE4292">
        <w:trPr>
          <w:jc w:val="center"/>
        </w:trPr>
        <w:tc>
          <w:tcPr>
            <w:tcW w:w="811" w:type="dxa"/>
          </w:tcPr>
          <w:p w14:paraId="546F0E9A" w14:textId="77777777" w:rsidR="00893F6A" w:rsidRPr="00893F6A" w:rsidRDefault="00893F6A" w:rsidP="00893F6A">
            <w:pPr>
              <w:spacing w:after="200" w:line="276" w:lineRule="auto"/>
              <w:jc w:val="both"/>
            </w:pPr>
            <w:r w:rsidRPr="00893F6A">
              <w:t>2</w:t>
            </w:r>
          </w:p>
        </w:tc>
        <w:tc>
          <w:tcPr>
            <w:tcW w:w="3679" w:type="dxa"/>
          </w:tcPr>
          <w:p w14:paraId="43900296" w14:textId="1BE93B52" w:rsidR="00893F6A" w:rsidRPr="00893F6A" w:rsidRDefault="00E84BE2" w:rsidP="00893F6A">
            <w:pPr>
              <w:spacing w:after="200" w:line="276" w:lineRule="auto"/>
              <w:jc w:val="both"/>
              <w:rPr>
                <w:lang w:val="sr-Cyrl-RS"/>
              </w:rPr>
            </w:pPr>
            <w:r>
              <w:rPr>
                <w:lang w:val="sr-Cyrl-RS"/>
              </w:rPr>
              <w:t>Креирање и спровођење популационе политике</w:t>
            </w:r>
          </w:p>
        </w:tc>
        <w:tc>
          <w:tcPr>
            <w:tcW w:w="2511" w:type="dxa"/>
          </w:tcPr>
          <w:p w14:paraId="06C009C4" w14:textId="5267DC4F" w:rsidR="00893F6A" w:rsidRPr="004A4C6A" w:rsidRDefault="004A4C6A" w:rsidP="004A4C6A">
            <w:pPr>
              <w:spacing w:after="200" w:line="276" w:lineRule="auto"/>
              <w:jc w:val="both"/>
              <w:rPr>
                <w:lang w:val="sr-Cyrl-RS"/>
              </w:rPr>
            </w:pPr>
            <w:r>
              <w:rPr>
                <w:lang w:val="sr-Cyrl-RS"/>
              </w:rPr>
              <w:t>Општина Топола издваја значајна средства и учествује у суфинансирању у спровођењу мера заједно са Републиком, поред локалног учешћа увек аплицирамо и код Министарства за значајна средства</w:t>
            </w:r>
          </w:p>
        </w:tc>
        <w:tc>
          <w:tcPr>
            <w:tcW w:w="2511" w:type="dxa"/>
          </w:tcPr>
          <w:p w14:paraId="10434C71" w14:textId="77777777" w:rsidR="00893F6A" w:rsidRPr="00893F6A" w:rsidRDefault="00893F6A" w:rsidP="00893F6A">
            <w:pPr>
              <w:spacing w:after="200" w:line="276" w:lineRule="auto"/>
              <w:jc w:val="both"/>
            </w:pPr>
          </w:p>
        </w:tc>
      </w:tr>
    </w:tbl>
    <w:p w14:paraId="666DB551" w14:textId="0843A940" w:rsidR="00DD7845" w:rsidRDefault="00DD7845" w:rsidP="00DD7845">
      <w:pPr>
        <w:jc w:val="both"/>
      </w:pPr>
    </w:p>
    <w:p w14:paraId="5FC73151" w14:textId="1C587088" w:rsidR="006A7D0E" w:rsidRDefault="00DD7845" w:rsidP="006A7D0E">
      <w:pPr>
        <w:pStyle w:val="Heading1"/>
        <w:rPr>
          <w:lang w:val="sr-Cyrl-RS"/>
        </w:rPr>
      </w:pPr>
      <w:bookmarkStart w:id="35" w:name="_Toc57970010"/>
      <w:r>
        <w:rPr>
          <w:lang w:val="sr-Cyrl-RS"/>
        </w:rPr>
        <w:lastRenderedPageBreak/>
        <w:t>Даљи кораци</w:t>
      </w:r>
      <w:bookmarkEnd w:id="35"/>
      <w:r>
        <w:rPr>
          <w:lang w:val="sr-Cyrl-RS"/>
        </w:rPr>
        <w:t xml:space="preserve"> </w:t>
      </w:r>
    </w:p>
    <w:p w14:paraId="46D21EE2" w14:textId="77777777" w:rsidR="00893F6A" w:rsidRPr="00893F6A" w:rsidRDefault="00893F6A" w:rsidP="00893F6A">
      <w:pPr>
        <w:rPr>
          <w:lang w:val="sr-Cyrl-RS"/>
        </w:rPr>
      </w:pPr>
    </w:p>
    <w:p w14:paraId="320A7805" w14:textId="0FEF2575" w:rsidR="00272CA8" w:rsidRDefault="00272CA8" w:rsidP="00272CA8">
      <w:pPr>
        <w:ind w:firstLine="360"/>
        <w:jc w:val="both"/>
        <w:rPr>
          <w:lang w:val="sr-Cyrl-RS"/>
        </w:rPr>
      </w:pPr>
      <w:r>
        <w:rPr>
          <w:lang w:val="sr-Cyrl-RS"/>
        </w:rPr>
        <w:t>Општина Топола ће приликом утвђивања Предлога Одлуке о буџету и приликом расправе у Скупштини општ</w:t>
      </w:r>
      <w:r w:rsidR="009F3D7B">
        <w:rPr>
          <w:lang w:val="sr-Cyrl-RS"/>
        </w:rPr>
        <w:t>и</w:t>
      </w:r>
      <w:r>
        <w:rPr>
          <w:lang w:val="sr-Cyrl-RS"/>
        </w:rPr>
        <w:t>не, размотрити предлоге грађана и у оквирима расположив</w:t>
      </w:r>
      <w:r w:rsidR="009F3D7B">
        <w:rPr>
          <w:lang w:val="sr-Cyrl-RS"/>
        </w:rPr>
        <w:t>и</w:t>
      </w:r>
      <w:r>
        <w:rPr>
          <w:lang w:val="sr-Cyrl-RS"/>
        </w:rPr>
        <w:t>х средстава и уз поштовање буџетског календара дефинисаног Законом о буџетском систему Републике Србије допунити Нацрт одлуке о буџету за 2021. годину у складу са предлоз</w:t>
      </w:r>
      <w:r w:rsidR="009F3D7B">
        <w:rPr>
          <w:lang w:val="sr-Cyrl-RS"/>
        </w:rPr>
        <w:t>и</w:t>
      </w:r>
      <w:r>
        <w:rPr>
          <w:lang w:val="sr-Cyrl-RS"/>
        </w:rPr>
        <w:t xml:space="preserve">ма грађана. Уколико неки од предлога не буде уврштен у Предлог одлуке о буџету услед поменутих ограничења, општина Топола ће их изнова размотрити у наредном буџетском циклусу. </w:t>
      </w:r>
    </w:p>
    <w:p w14:paraId="56AB3148" w14:textId="4D3844C2" w:rsidR="00272CA8" w:rsidRDefault="00272CA8" w:rsidP="00272CA8">
      <w:pPr>
        <w:jc w:val="both"/>
        <w:rPr>
          <w:lang w:val="sr-Cyrl-RS"/>
        </w:rPr>
      </w:pPr>
      <w:r>
        <w:rPr>
          <w:lang w:val="sr-Cyrl-RS"/>
        </w:rPr>
        <w:t xml:space="preserve">Информације о начину у резултатима спроведене јавне расправе, као и израђена буџетска документа, можете погледати на интернет страници Општине Топола </w:t>
      </w:r>
      <w:hyperlink r:id="rId12" w:history="1">
        <w:r w:rsidR="009F3D7B" w:rsidRPr="00A14285">
          <w:rPr>
            <w:rStyle w:val="Hyperlink"/>
            <w:lang w:val="sr-Cyrl-RS"/>
          </w:rPr>
          <w:t>https://topola.rs/</w:t>
        </w:r>
      </w:hyperlink>
    </w:p>
    <w:p w14:paraId="008E6C5B" w14:textId="28BA1726" w:rsidR="00272CA8" w:rsidRPr="009F3D7B" w:rsidRDefault="00272CA8" w:rsidP="00272CA8">
      <w:pPr>
        <w:jc w:val="both"/>
        <w:rPr>
          <w:lang w:val="sr-Latn-RS"/>
        </w:rPr>
      </w:pPr>
      <w:r w:rsidRPr="00DD76A6">
        <w:rPr>
          <w:lang w:val="en-US"/>
        </w:rPr>
        <w:t xml:space="preserve">За додатне информације о предметном извештају можете се обратити на мејл адресу: </w:t>
      </w:r>
      <w:hyperlink r:id="rId13" w:history="1">
        <w:r w:rsidR="009F3D7B" w:rsidRPr="00A14285">
          <w:rPr>
            <w:rStyle w:val="Hyperlink"/>
            <w:lang w:val="sr-Latn-RS"/>
          </w:rPr>
          <w:t>jasnamiljkovic</w:t>
        </w:r>
        <w:r w:rsidR="009F3D7B" w:rsidRPr="00A14285">
          <w:rPr>
            <w:rStyle w:val="Hyperlink"/>
            <w:lang w:val="en-US"/>
          </w:rPr>
          <w:t>@topola.com</w:t>
        </w:r>
      </w:hyperlink>
      <w:r w:rsidR="009F3D7B">
        <w:rPr>
          <w:lang w:val="en-US"/>
        </w:rPr>
        <w:t xml:space="preserve"> </w:t>
      </w:r>
    </w:p>
    <w:p w14:paraId="72DF8053" w14:textId="77777777" w:rsidR="00272CA8" w:rsidRPr="0074669F" w:rsidRDefault="00272CA8" w:rsidP="00272CA8">
      <w:pPr>
        <w:spacing w:after="0"/>
        <w:jc w:val="both"/>
        <w:rPr>
          <w:lang w:val="en-US"/>
        </w:rPr>
      </w:pPr>
      <w:r>
        <w:rPr>
          <w:lang w:val="sr-Cyrl-RS"/>
        </w:rPr>
        <w:t>Захваљујемо се свима који су учествовали у процесу јавне расправе,</w:t>
      </w:r>
    </w:p>
    <w:p w14:paraId="01511B72" w14:textId="3844ADD4" w:rsidR="00460055" w:rsidRPr="00460055" w:rsidRDefault="00272CA8" w:rsidP="00272CA8">
      <w:pPr>
        <w:tabs>
          <w:tab w:val="left" w:pos="4400"/>
        </w:tabs>
        <w:rPr>
          <w:sz w:val="24"/>
          <w:szCs w:val="24"/>
        </w:rPr>
      </w:pPr>
      <w:r>
        <w:rPr>
          <w:lang w:val="sr-Cyrl-RS"/>
        </w:rPr>
        <w:t>Ваша Општина Топола</w:t>
      </w:r>
    </w:p>
    <w:sectPr w:rsidR="00460055" w:rsidRPr="00460055" w:rsidSect="005F72DA">
      <w:footerReference w:type="default" r:id="rId14"/>
      <w:pgSz w:w="11906" w:h="16838"/>
      <w:pgMar w:top="1411" w:right="994" w:bottom="994" w:left="80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BA335" w14:textId="77777777" w:rsidR="000B0CCB" w:rsidRDefault="000B0CCB" w:rsidP="00750F97">
      <w:pPr>
        <w:spacing w:after="0" w:line="240" w:lineRule="auto"/>
      </w:pPr>
      <w:r>
        <w:separator/>
      </w:r>
    </w:p>
  </w:endnote>
  <w:endnote w:type="continuationSeparator" w:id="0">
    <w:p w14:paraId="4D491B27" w14:textId="77777777" w:rsidR="000B0CCB" w:rsidRDefault="000B0CCB" w:rsidP="0075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Regular">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726"/>
      <w:docPartObj>
        <w:docPartGallery w:val="Page Numbers (Bottom of Page)"/>
        <w:docPartUnique/>
      </w:docPartObj>
    </w:sdtPr>
    <w:sdtEndPr>
      <w:rPr>
        <w:noProof/>
      </w:rPr>
    </w:sdtEndPr>
    <w:sdtContent>
      <w:p w14:paraId="696EB979" w14:textId="21DB929A" w:rsidR="00A71F24" w:rsidRDefault="00A71F24">
        <w:pPr>
          <w:pStyle w:val="Footer"/>
          <w:jc w:val="right"/>
        </w:pPr>
        <w:r>
          <w:fldChar w:fldCharType="begin"/>
        </w:r>
        <w:r>
          <w:instrText xml:space="preserve"> PAGE   \* MERGEFORMAT </w:instrText>
        </w:r>
        <w:r>
          <w:fldChar w:fldCharType="separate"/>
        </w:r>
        <w:r w:rsidR="00902446">
          <w:rPr>
            <w:noProof/>
          </w:rPr>
          <w:t>4</w:t>
        </w:r>
        <w:r>
          <w:rPr>
            <w:noProof/>
          </w:rPr>
          <w:fldChar w:fldCharType="end"/>
        </w:r>
      </w:p>
    </w:sdtContent>
  </w:sdt>
  <w:p w14:paraId="580CA1D2" w14:textId="77777777" w:rsidR="00A71F24" w:rsidRDefault="00A71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7922" w14:textId="77777777" w:rsidR="000B0CCB" w:rsidRDefault="000B0CCB" w:rsidP="00750F97">
      <w:pPr>
        <w:spacing w:after="0" w:line="240" w:lineRule="auto"/>
      </w:pPr>
      <w:r>
        <w:separator/>
      </w:r>
    </w:p>
  </w:footnote>
  <w:footnote w:type="continuationSeparator" w:id="0">
    <w:p w14:paraId="57C85A04" w14:textId="77777777" w:rsidR="000B0CCB" w:rsidRDefault="000B0CCB" w:rsidP="00750F97">
      <w:pPr>
        <w:spacing w:after="0" w:line="240" w:lineRule="auto"/>
      </w:pPr>
      <w:r>
        <w:continuationSeparator/>
      </w:r>
    </w:p>
  </w:footnote>
  <w:footnote w:id="1">
    <w:p w14:paraId="46A57FE4" w14:textId="59A41CDE" w:rsidR="007512C4" w:rsidRPr="004C5E90" w:rsidRDefault="007512C4" w:rsidP="007512C4">
      <w:pPr>
        <w:pStyle w:val="FootnoteText"/>
        <w:rPr>
          <w:lang w:val="sr-Latn-RS"/>
        </w:rPr>
      </w:pPr>
      <w:r>
        <w:rPr>
          <w:rStyle w:val="FootnoteReference"/>
        </w:rPr>
        <w:footnoteRef/>
      </w:r>
      <w:r>
        <w:t xml:space="preserve"> </w:t>
      </w:r>
      <w:r>
        <w:rPr>
          <w:lang w:val="sr-Cyrl-RS"/>
        </w:rPr>
        <w:t>Грађански водич кроз Нацтр Одлуке о буџету за 2021. годину можете погледати на званичној страници општи</w:t>
      </w:r>
      <w:r w:rsidR="001A4679">
        <w:rPr>
          <w:lang w:val="sr-Cyrl-RS"/>
        </w:rPr>
        <w:t xml:space="preserve">не Топола </w:t>
      </w:r>
      <w:hyperlink r:id="rId1" w:history="1">
        <w:r w:rsidR="001A4679" w:rsidRPr="000F135F">
          <w:rPr>
            <w:rStyle w:val="Hyperlink"/>
            <w:lang w:val="sr-Cyrl-RS"/>
          </w:rPr>
          <w:t>https://www.topola.rs/</w:t>
        </w:r>
      </w:hyperlink>
      <w:r w:rsidR="001A4679">
        <w:rPr>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939"/>
    <w:multiLevelType w:val="multilevel"/>
    <w:tmpl w:val="50F8A6C0"/>
    <w:lvl w:ilvl="0">
      <w:start w:val="1"/>
      <w:numFmt w:val="decimal"/>
      <w:pStyle w:val="Heading1"/>
      <w:lvlText w:val="%1."/>
      <w:lvlJc w:val="left"/>
      <w:pPr>
        <w:ind w:left="360"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37CD"/>
    <w:multiLevelType w:val="hybridMultilevel"/>
    <w:tmpl w:val="CA6E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C235E"/>
    <w:multiLevelType w:val="hybridMultilevel"/>
    <w:tmpl w:val="E918E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22622"/>
    <w:multiLevelType w:val="hybridMultilevel"/>
    <w:tmpl w:val="3D08B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C086F"/>
    <w:multiLevelType w:val="hybridMultilevel"/>
    <w:tmpl w:val="069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8"/>
  </w:num>
  <w:num w:numId="7">
    <w:abstractNumId w:val="3"/>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E5"/>
    <w:rsid w:val="00001B84"/>
    <w:rsid w:val="00013288"/>
    <w:rsid w:val="00013ACF"/>
    <w:rsid w:val="0002208B"/>
    <w:rsid w:val="00023143"/>
    <w:rsid w:val="00027FD8"/>
    <w:rsid w:val="00031097"/>
    <w:rsid w:val="000319A6"/>
    <w:rsid w:val="00034B60"/>
    <w:rsid w:val="000444C4"/>
    <w:rsid w:val="000555F9"/>
    <w:rsid w:val="00061ACE"/>
    <w:rsid w:val="00065636"/>
    <w:rsid w:val="000724D7"/>
    <w:rsid w:val="00072B59"/>
    <w:rsid w:val="00077D69"/>
    <w:rsid w:val="00083872"/>
    <w:rsid w:val="000862EA"/>
    <w:rsid w:val="00086A7B"/>
    <w:rsid w:val="00095B91"/>
    <w:rsid w:val="000A473E"/>
    <w:rsid w:val="000A7B4E"/>
    <w:rsid w:val="000B096A"/>
    <w:rsid w:val="000B0CCB"/>
    <w:rsid w:val="000B220D"/>
    <w:rsid w:val="000B653F"/>
    <w:rsid w:val="000C1ABB"/>
    <w:rsid w:val="000D52D2"/>
    <w:rsid w:val="000E3252"/>
    <w:rsid w:val="000E3D53"/>
    <w:rsid w:val="000F26F6"/>
    <w:rsid w:val="000F2D04"/>
    <w:rsid w:val="000F3F3B"/>
    <w:rsid w:val="0010008F"/>
    <w:rsid w:val="0010160E"/>
    <w:rsid w:val="00103953"/>
    <w:rsid w:val="0012148A"/>
    <w:rsid w:val="00134331"/>
    <w:rsid w:val="00136C95"/>
    <w:rsid w:val="001414B9"/>
    <w:rsid w:val="0014354F"/>
    <w:rsid w:val="0014655A"/>
    <w:rsid w:val="00152B2B"/>
    <w:rsid w:val="00170851"/>
    <w:rsid w:val="00183662"/>
    <w:rsid w:val="00184B42"/>
    <w:rsid w:val="00186FE6"/>
    <w:rsid w:val="00190FD1"/>
    <w:rsid w:val="0019413B"/>
    <w:rsid w:val="001A4679"/>
    <w:rsid w:val="001A6D99"/>
    <w:rsid w:val="001B7C30"/>
    <w:rsid w:val="001C0FC1"/>
    <w:rsid w:val="001C2430"/>
    <w:rsid w:val="001C25B0"/>
    <w:rsid w:val="001C4427"/>
    <w:rsid w:val="001C5842"/>
    <w:rsid w:val="001D42E2"/>
    <w:rsid w:val="001D776D"/>
    <w:rsid w:val="001E0A15"/>
    <w:rsid w:val="001E6F88"/>
    <w:rsid w:val="001F1828"/>
    <w:rsid w:val="001F4935"/>
    <w:rsid w:val="0020032B"/>
    <w:rsid w:val="00204294"/>
    <w:rsid w:val="002128EF"/>
    <w:rsid w:val="00214906"/>
    <w:rsid w:val="00216383"/>
    <w:rsid w:val="00220B01"/>
    <w:rsid w:val="00226AC5"/>
    <w:rsid w:val="00232B86"/>
    <w:rsid w:val="0023415B"/>
    <w:rsid w:val="00265446"/>
    <w:rsid w:val="00270CD1"/>
    <w:rsid w:val="00271E26"/>
    <w:rsid w:val="00272CA8"/>
    <w:rsid w:val="00272E0B"/>
    <w:rsid w:val="00280051"/>
    <w:rsid w:val="00280D2B"/>
    <w:rsid w:val="00283B08"/>
    <w:rsid w:val="002A6A5C"/>
    <w:rsid w:val="002A75E6"/>
    <w:rsid w:val="002B73D9"/>
    <w:rsid w:val="002C37F3"/>
    <w:rsid w:val="002C6B2F"/>
    <w:rsid w:val="002D1A56"/>
    <w:rsid w:val="002E16C0"/>
    <w:rsid w:val="002E71EE"/>
    <w:rsid w:val="002E79EB"/>
    <w:rsid w:val="002F51B8"/>
    <w:rsid w:val="002F7BC9"/>
    <w:rsid w:val="00304346"/>
    <w:rsid w:val="003143CF"/>
    <w:rsid w:val="003317C4"/>
    <w:rsid w:val="00335BDD"/>
    <w:rsid w:val="003372B1"/>
    <w:rsid w:val="0034046F"/>
    <w:rsid w:val="003447A3"/>
    <w:rsid w:val="00346264"/>
    <w:rsid w:val="00350D38"/>
    <w:rsid w:val="00355B76"/>
    <w:rsid w:val="00357E0D"/>
    <w:rsid w:val="00361A83"/>
    <w:rsid w:val="003623DA"/>
    <w:rsid w:val="0037144D"/>
    <w:rsid w:val="00372E9E"/>
    <w:rsid w:val="0037691F"/>
    <w:rsid w:val="00385F6A"/>
    <w:rsid w:val="003943BE"/>
    <w:rsid w:val="003A083D"/>
    <w:rsid w:val="003A4AFD"/>
    <w:rsid w:val="003B6421"/>
    <w:rsid w:val="003C0A7F"/>
    <w:rsid w:val="003C1E7D"/>
    <w:rsid w:val="003C318A"/>
    <w:rsid w:val="003D62F2"/>
    <w:rsid w:val="003E20FC"/>
    <w:rsid w:val="003E6211"/>
    <w:rsid w:val="003F2E0C"/>
    <w:rsid w:val="003F6001"/>
    <w:rsid w:val="00404882"/>
    <w:rsid w:val="00412177"/>
    <w:rsid w:val="00414105"/>
    <w:rsid w:val="0043341B"/>
    <w:rsid w:val="00433E2C"/>
    <w:rsid w:val="00436F06"/>
    <w:rsid w:val="0044046F"/>
    <w:rsid w:val="00442CF1"/>
    <w:rsid w:val="0044362B"/>
    <w:rsid w:val="00460055"/>
    <w:rsid w:val="00467F43"/>
    <w:rsid w:val="00477BB2"/>
    <w:rsid w:val="00481C8C"/>
    <w:rsid w:val="00484264"/>
    <w:rsid w:val="00485F87"/>
    <w:rsid w:val="0048780E"/>
    <w:rsid w:val="0049028D"/>
    <w:rsid w:val="00490CC7"/>
    <w:rsid w:val="00495403"/>
    <w:rsid w:val="004A0732"/>
    <w:rsid w:val="004A27D8"/>
    <w:rsid w:val="004A4C6A"/>
    <w:rsid w:val="004A5926"/>
    <w:rsid w:val="004B210A"/>
    <w:rsid w:val="004B4B8B"/>
    <w:rsid w:val="004B5FD0"/>
    <w:rsid w:val="004C690D"/>
    <w:rsid w:val="004D43FF"/>
    <w:rsid w:val="004D475D"/>
    <w:rsid w:val="004D6A36"/>
    <w:rsid w:val="004E0125"/>
    <w:rsid w:val="004E1D15"/>
    <w:rsid w:val="004E39DD"/>
    <w:rsid w:val="004E67D4"/>
    <w:rsid w:val="004F1AF1"/>
    <w:rsid w:val="005049A3"/>
    <w:rsid w:val="00504DDA"/>
    <w:rsid w:val="005121F8"/>
    <w:rsid w:val="00513232"/>
    <w:rsid w:val="005166D1"/>
    <w:rsid w:val="0052590E"/>
    <w:rsid w:val="005320ED"/>
    <w:rsid w:val="0053222F"/>
    <w:rsid w:val="0055298F"/>
    <w:rsid w:val="00555BBF"/>
    <w:rsid w:val="00555CD0"/>
    <w:rsid w:val="00556749"/>
    <w:rsid w:val="00566423"/>
    <w:rsid w:val="00572AB7"/>
    <w:rsid w:val="0058456B"/>
    <w:rsid w:val="0058604F"/>
    <w:rsid w:val="00594385"/>
    <w:rsid w:val="00594959"/>
    <w:rsid w:val="005A3592"/>
    <w:rsid w:val="005B2C38"/>
    <w:rsid w:val="005C5E5B"/>
    <w:rsid w:val="005D068D"/>
    <w:rsid w:val="005D30B5"/>
    <w:rsid w:val="005E6781"/>
    <w:rsid w:val="005F05C9"/>
    <w:rsid w:val="005F2BF8"/>
    <w:rsid w:val="005F64F2"/>
    <w:rsid w:val="005F72DA"/>
    <w:rsid w:val="00600C69"/>
    <w:rsid w:val="00602CB1"/>
    <w:rsid w:val="006048E7"/>
    <w:rsid w:val="00614052"/>
    <w:rsid w:val="006145FC"/>
    <w:rsid w:val="006168FC"/>
    <w:rsid w:val="0062457B"/>
    <w:rsid w:val="00625AB5"/>
    <w:rsid w:val="00627173"/>
    <w:rsid w:val="00632EB7"/>
    <w:rsid w:val="006447EE"/>
    <w:rsid w:val="006536F1"/>
    <w:rsid w:val="00667F95"/>
    <w:rsid w:val="00675CBC"/>
    <w:rsid w:val="006806FC"/>
    <w:rsid w:val="00682170"/>
    <w:rsid w:val="00684B3B"/>
    <w:rsid w:val="006A28F7"/>
    <w:rsid w:val="006A7D0E"/>
    <w:rsid w:val="006B303B"/>
    <w:rsid w:val="006B7E78"/>
    <w:rsid w:val="006C0D20"/>
    <w:rsid w:val="006C5CF4"/>
    <w:rsid w:val="006C5D10"/>
    <w:rsid w:val="006D3ECA"/>
    <w:rsid w:val="006E0D9E"/>
    <w:rsid w:val="006E5E8E"/>
    <w:rsid w:val="006F1A80"/>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3AB1"/>
    <w:rsid w:val="007454CA"/>
    <w:rsid w:val="00746947"/>
    <w:rsid w:val="00750F97"/>
    <w:rsid w:val="007512C4"/>
    <w:rsid w:val="007646C4"/>
    <w:rsid w:val="007717BB"/>
    <w:rsid w:val="00773D91"/>
    <w:rsid w:val="00774ABB"/>
    <w:rsid w:val="0078630D"/>
    <w:rsid w:val="00787040"/>
    <w:rsid w:val="007871E2"/>
    <w:rsid w:val="007955AD"/>
    <w:rsid w:val="007966F2"/>
    <w:rsid w:val="007B57FA"/>
    <w:rsid w:val="007C00C5"/>
    <w:rsid w:val="007C3945"/>
    <w:rsid w:val="007C4248"/>
    <w:rsid w:val="007C60D1"/>
    <w:rsid w:val="007C67CB"/>
    <w:rsid w:val="007E2770"/>
    <w:rsid w:val="007E4504"/>
    <w:rsid w:val="007E5E89"/>
    <w:rsid w:val="007E7187"/>
    <w:rsid w:val="007E7AB0"/>
    <w:rsid w:val="007F18AF"/>
    <w:rsid w:val="007F2080"/>
    <w:rsid w:val="007F51B6"/>
    <w:rsid w:val="00803BB7"/>
    <w:rsid w:val="00805CF2"/>
    <w:rsid w:val="00812132"/>
    <w:rsid w:val="00813901"/>
    <w:rsid w:val="008170D1"/>
    <w:rsid w:val="008177FE"/>
    <w:rsid w:val="00817F66"/>
    <w:rsid w:val="00821907"/>
    <w:rsid w:val="00824C52"/>
    <w:rsid w:val="00831B4A"/>
    <w:rsid w:val="00835CEE"/>
    <w:rsid w:val="00837DE0"/>
    <w:rsid w:val="008463A0"/>
    <w:rsid w:val="00847F80"/>
    <w:rsid w:val="0085213F"/>
    <w:rsid w:val="00852DFC"/>
    <w:rsid w:val="00861C91"/>
    <w:rsid w:val="008645F5"/>
    <w:rsid w:val="008648EF"/>
    <w:rsid w:val="00866768"/>
    <w:rsid w:val="00872D3D"/>
    <w:rsid w:val="00883006"/>
    <w:rsid w:val="008836F0"/>
    <w:rsid w:val="00884B1C"/>
    <w:rsid w:val="00885764"/>
    <w:rsid w:val="008878CD"/>
    <w:rsid w:val="00893F6A"/>
    <w:rsid w:val="00895717"/>
    <w:rsid w:val="00897355"/>
    <w:rsid w:val="008B549E"/>
    <w:rsid w:val="008B719A"/>
    <w:rsid w:val="008C7030"/>
    <w:rsid w:val="008D3160"/>
    <w:rsid w:val="008D6855"/>
    <w:rsid w:val="008E45A8"/>
    <w:rsid w:val="008E6948"/>
    <w:rsid w:val="008F6DE6"/>
    <w:rsid w:val="008F7759"/>
    <w:rsid w:val="0090235F"/>
    <w:rsid w:val="00902446"/>
    <w:rsid w:val="00903744"/>
    <w:rsid w:val="00905735"/>
    <w:rsid w:val="00907414"/>
    <w:rsid w:val="009120B4"/>
    <w:rsid w:val="00925A04"/>
    <w:rsid w:val="00927F02"/>
    <w:rsid w:val="009330D9"/>
    <w:rsid w:val="00934811"/>
    <w:rsid w:val="0093556D"/>
    <w:rsid w:val="00947E24"/>
    <w:rsid w:val="009502D9"/>
    <w:rsid w:val="00950851"/>
    <w:rsid w:val="00962A18"/>
    <w:rsid w:val="00964C08"/>
    <w:rsid w:val="009714FE"/>
    <w:rsid w:val="00972D8C"/>
    <w:rsid w:val="009739AC"/>
    <w:rsid w:val="0097560A"/>
    <w:rsid w:val="00975A56"/>
    <w:rsid w:val="00975CA4"/>
    <w:rsid w:val="0097797A"/>
    <w:rsid w:val="00984197"/>
    <w:rsid w:val="00984286"/>
    <w:rsid w:val="009913E5"/>
    <w:rsid w:val="009A098C"/>
    <w:rsid w:val="009A2DE1"/>
    <w:rsid w:val="009A570D"/>
    <w:rsid w:val="009A715A"/>
    <w:rsid w:val="009C70DC"/>
    <w:rsid w:val="009D47B6"/>
    <w:rsid w:val="009D5D8A"/>
    <w:rsid w:val="009E0884"/>
    <w:rsid w:val="009E712E"/>
    <w:rsid w:val="009F00D9"/>
    <w:rsid w:val="009F294B"/>
    <w:rsid w:val="009F3D7B"/>
    <w:rsid w:val="009F412E"/>
    <w:rsid w:val="009F5788"/>
    <w:rsid w:val="009F602F"/>
    <w:rsid w:val="009F6478"/>
    <w:rsid w:val="00A10D58"/>
    <w:rsid w:val="00A12127"/>
    <w:rsid w:val="00A124E3"/>
    <w:rsid w:val="00A17393"/>
    <w:rsid w:val="00A17819"/>
    <w:rsid w:val="00A22C43"/>
    <w:rsid w:val="00A23447"/>
    <w:rsid w:val="00A26D88"/>
    <w:rsid w:val="00A36A75"/>
    <w:rsid w:val="00A37BF1"/>
    <w:rsid w:val="00A37EEB"/>
    <w:rsid w:val="00A405FE"/>
    <w:rsid w:val="00A441B7"/>
    <w:rsid w:val="00A4605F"/>
    <w:rsid w:val="00A52D82"/>
    <w:rsid w:val="00A533AA"/>
    <w:rsid w:val="00A54B01"/>
    <w:rsid w:val="00A55CB9"/>
    <w:rsid w:val="00A5719B"/>
    <w:rsid w:val="00A60541"/>
    <w:rsid w:val="00A610A8"/>
    <w:rsid w:val="00A71F24"/>
    <w:rsid w:val="00A77854"/>
    <w:rsid w:val="00A838CB"/>
    <w:rsid w:val="00A902C8"/>
    <w:rsid w:val="00AA2768"/>
    <w:rsid w:val="00AB3489"/>
    <w:rsid w:val="00AB3C43"/>
    <w:rsid w:val="00AB4F92"/>
    <w:rsid w:val="00AB728D"/>
    <w:rsid w:val="00AC3C4B"/>
    <w:rsid w:val="00AC3E12"/>
    <w:rsid w:val="00AD486C"/>
    <w:rsid w:val="00AE73AB"/>
    <w:rsid w:val="00AE7C89"/>
    <w:rsid w:val="00B02D5A"/>
    <w:rsid w:val="00B1408E"/>
    <w:rsid w:val="00B14DBB"/>
    <w:rsid w:val="00B21FFE"/>
    <w:rsid w:val="00B22564"/>
    <w:rsid w:val="00B2791C"/>
    <w:rsid w:val="00B311EE"/>
    <w:rsid w:val="00B37152"/>
    <w:rsid w:val="00B414FF"/>
    <w:rsid w:val="00B4155E"/>
    <w:rsid w:val="00B46812"/>
    <w:rsid w:val="00B528C3"/>
    <w:rsid w:val="00B66392"/>
    <w:rsid w:val="00B72183"/>
    <w:rsid w:val="00B7324F"/>
    <w:rsid w:val="00B73795"/>
    <w:rsid w:val="00B73A18"/>
    <w:rsid w:val="00B80C42"/>
    <w:rsid w:val="00BA00D1"/>
    <w:rsid w:val="00BA542E"/>
    <w:rsid w:val="00BA7FC5"/>
    <w:rsid w:val="00BD6E95"/>
    <w:rsid w:val="00BD70A6"/>
    <w:rsid w:val="00BE32DC"/>
    <w:rsid w:val="00BE340D"/>
    <w:rsid w:val="00BE3949"/>
    <w:rsid w:val="00BF59E4"/>
    <w:rsid w:val="00C00234"/>
    <w:rsid w:val="00C10F68"/>
    <w:rsid w:val="00C1423B"/>
    <w:rsid w:val="00C15C5A"/>
    <w:rsid w:val="00C23044"/>
    <w:rsid w:val="00C3455B"/>
    <w:rsid w:val="00C45A00"/>
    <w:rsid w:val="00C46924"/>
    <w:rsid w:val="00C46CF3"/>
    <w:rsid w:val="00C4778D"/>
    <w:rsid w:val="00C47F0E"/>
    <w:rsid w:val="00C50CCA"/>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1E82"/>
    <w:rsid w:val="00CC7D2F"/>
    <w:rsid w:val="00CE4101"/>
    <w:rsid w:val="00CE6625"/>
    <w:rsid w:val="00CF197A"/>
    <w:rsid w:val="00CF58A9"/>
    <w:rsid w:val="00D07AD1"/>
    <w:rsid w:val="00D20F78"/>
    <w:rsid w:val="00D24A66"/>
    <w:rsid w:val="00D2720F"/>
    <w:rsid w:val="00D34888"/>
    <w:rsid w:val="00D36599"/>
    <w:rsid w:val="00D43065"/>
    <w:rsid w:val="00D46842"/>
    <w:rsid w:val="00D4739E"/>
    <w:rsid w:val="00D51D5C"/>
    <w:rsid w:val="00D62B1B"/>
    <w:rsid w:val="00D65FF8"/>
    <w:rsid w:val="00D67432"/>
    <w:rsid w:val="00D81D04"/>
    <w:rsid w:val="00D85D76"/>
    <w:rsid w:val="00D86A0D"/>
    <w:rsid w:val="00DC4F65"/>
    <w:rsid w:val="00DD0CFD"/>
    <w:rsid w:val="00DD30A1"/>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7E88"/>
    <w:rsid w:val="00E674D9"/>
    <w:rsid w:val="00E67915"/>
    <w:rsid w:val="00E719A1"/>
    <w:rsid w:val="00E77435"/>
    <w:rsid w:val="00E84BE2"/>
    <w:rsid w:val="00E871BB"/>
    <w:rsid w:val="00E96B34"/>
    <w:rsid w:val="00EA0391"/>
    <w:rsid w:val="00EB3E13"/>
    <w:rsid w:val="00EB6FF1"/>
    <w:rsid w:val="00EC6D49"/>
    <w:rsid w:val="00ED2CC3"/>
    <w:rsid w:val="00ED4E9F"/>
    <w:rsid w:val="00ED6076"/>
    <w:rsid w:val="00ED6E8F"/>
    <w:rsid w:val="00EE0492"/>
    <w:rsid w:val="00EE2A66"/>
    <w:rsid w:val="00EE7A82"/>
    <w:rsid w:val="00EF040D"/>
    <w:rsid w:val="00EF1A97"/>
    <w:rsid w:val="00EF480A"/>
    <w:rsid w:val="00F043F1"/>
    <w:rsid w:val="00F05532"/>
    <w:rsid w:val="00F14615"/>
    <w:rsid w:val="00F14F43"/>
    <w:rsid w:val="00F20CAB"/>
    <w:rsid w:val="00F31B5D"/>
    <w:rsid w:val="00F34651"/>
    <w:rsid w:val="00F41C08"/>
    <w:rsid w:val="00F431C6"/>
    <w:rsid w:val="00F43E01"/>
    <w:rsid w:val="00F50B35"/>
    <w:rsid w:val="00F515FC"/>
    <w:rsid w:val="00F56771"/>
    <w:rsid w:val="00F56D93"/>
    <w:rsid w:val="00F57C31"/>
    <w:rsid w:val="00F62A6E"/>
    <w:rsid w:val="00F72495"/>
    <w:rsid w:val="00F83F52"/>
    <w:rsid w:val="00F96C4C"/>
    <w:rsid w:val="00FA514D"/>
    <w:rsid w:val="00FB3D7C"/>
    <w:rsid w:val="00FB571B"/>
    <w:rsid w:val="00FC1AA1"/>
    <w:rsid w:val="00FC3C4C"/>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F750F"/>
  <w15:docId w15:val="{76D0C111-5E9C-4B6F-A162-7D297400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D1"/>
  </w:style>
  <w:style w:type="paragraph" w:styleId="Heading1">
    <w:name w:val="heading 1"/>
    <w:basedOn w:val="ListParagraph"/>
    <w:next w:val="Normal"/>
    <w:link w:val="Heading1Char"/>
    <w:uiPriority w:val="9"/>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41"/>
    <w:rPr>
      <w:rFonts w:ascii="Segoe UI" w:hAnsi="Segoe UI" w:cs="Segoe UI"/>
      <w:sz w:val="18"/>
      <w:szCs w:val="18"/>
    </w:rPr>
  </w:style>
  <w:style w:type="paragraph" w:styleId="Header">
    <w:name w:val="header"/>
    <w:basedOn w:val="Normal"/>
    <w:link w:val="HeaderChar"/>
    <w:uiPriority w:val="99"/>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97"/>
  </w:style>
  <w:style w:type="paragraph" w:styleId="Footer">
    <w:name w:val="footer"/>
    <w:basedOn w:val="Normal"/>
    <w:link w:val="FooterChar"/>
    <w:uiPriority w:val="99"/>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uiPriority w:val="9"/>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styleId="TableGridLight">
    <w:name w:val="Grid Table Light"/>
    <w:basedOn w:val="TableNormal"/>
    <w:uiPriority w:val="40"/>
    <w:rsid w:val="00CB36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1">
    <w:name w:val="Unresolved Mention1"/>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 w:type="character" w:customStyle="1" w:styleId="UnresolvedMention">
    <w:name w:val="Unresolved Mention"/>
    <w:basedOn w:val="DefaultParagraphFont"/>
    <w:uiPriority w:val="99"/>
    <w:semiHidden/>
    <w:unhideWhenUsed/>
    <w:rsid w:val="0027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ednik@topola.com" TargetMode="External"/><Relationship Id="rId13" Type="http://schemas.openxmlformats.org/officeDocument/2006/relationships/hyperlink" Target="mailto:jasnamiljkovic@topo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ol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ol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opola.r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op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0003-6630-4944-9B2D-9FC436A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dc:creator>
  <cp:lastModifiedBy>Windows User</cp:lastModifiedBy>
  <cp:revision>6</cp:revision>
  <cp:lastPrinted>2019-01-15T14:25:00Z</cp:lastPrinted>
  <dcterms:created xsi:type="dcterms:W3CDTF">2020-12-17T08:13:00Z</dcterms:created>
  <dcterms:modified xsi:type="dcterms:W3CDTF">2020-12-17T08:16:00Z</dcterms:modified>
</cp:coreProperties>
</file>