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91283" w14:textId="41E31E8E" w:rsidR="005A4259" w:rsidRPr="0067153B" w:rsidRDefault="0067153B" w:rsidP="005A4259">
      <w:pPr>
        <w:spacing w:after="120" w:line="240" w:lineRule="auto"/>
        <w:jc w:val="center"/>
        <w:rPr>
          <w:rFonts w:ascii="Tahoma" w:hAnsi="Tahoma" w:cs="Tahoma"/>
          <w:b/>
          <w:sz w:val="20"/>
          <w:szCs w:val="20"/>
          <w:lang w:val="sr-Cyrl-RS"/>
        </w:rPr>
      </w:pPr>
      <w:r>
        <w:rPr>
          <w:rFonts w:ascii="Tahoma" w:hAnsi="Tahoma" w:cs="Tahoma"/>
          <w:b/>
          <w:sz w:val="20"/>
          <w:szCs w:val="20"/>
          <w:lang w:val="sr-Cyrl-RS"/>
        </w:rPr>
        <w:t>Саопштење за јавност</w:t>
      </w:r>
    </w:p>
    <w:p w14:paraId="7BE7E641" w14:textId="34ECBAF9" w:rsidR="005A4259" w:rsidRPr="001747C5" w:rsidRDefault="00001626" w:rsidP="005A4259">
      <w:pPr>
        <w:spacing w:after="120" w:line="240" w:lineRule="auto"/>
        <w:jc w:val="center"/>
        <w:rPr>
          <w:rFonts w:ascii="Tahoma" w:hAnsi="Tahoma" w:cs="Tahoma"/>
          <w:b/>
          <w:sz w:val="20"/>
          <w:szCs w:val="20"/>
          <w:lang w:val="sr-Cyrl-RS"/>
        </w:rPr>
      </w:pPr>
      <w:r>
        <w:rPr>
          <w:rFonts w:ascii="Tahoma" w:hAnsi="Tahoma" w:cs="Tahoma"/>
          <w:b/>
          <w:sz w:val="20"/>
          <w:szCs w:val="20"/>
          <w:lang w:val="sr-Cyrl-RS"/>
        </w:rPr>
        <w:t>„</w:t>
      </w:r>
      <w:r w:rsidR="005A4259" w:rsidRPr="001747C5">
        <w:rPr>
          <w:rFonts w:ascii="Tahoma" w:hAnsi="Tahoma" w:cs="Tahoma"/>
          <w:b/>
          <w:sz w:val="20"/>
          <w:szCs w:val="20"/>
          <w:lang w:val="sr-Cyrl-RS"/>
        </w:rPr>
        <w:t>Ефикасно управљање локалном јавном имовино</w:t>
      </w:r>
      <w:r>
        <w:rPr>
          <w:rFonts w:ascii="Tahoma" w:hAnsi="Tahoma" w:cs="Tahoma"/>
          <w:b/>
          <w:sz w:val="20"/>
          <w:szCs w:val="20"/>
          <w:lang w:val="sr-Cyrl-RS"/>
        </w:rPr>
        <w:t>м“</w:t>
      </w:r>
      <w:r w:rsidR="005A4259" w:rsidRPr="001747C5">
        <w:rPr>
          <w:rFonts w:ascii="Tahoma" w:hAnsi="Tahoma" w:cs="Tahoma"/>
          <w:b/>
          <w:sz w:val="20"/>
          <w:szCs w:val="20"/>
          <w:lang w:val="sr-Cyrl-RS"/>
        </w:rPr>
        <w:t xml:space="preserve"> </w:t>
      </w:r>
    </w:p>
    <w:p w14:paraId="0A795470" w14:textId="24E20BDA" w:rsidR="005A4259" w:rsidRPr="001747C5" w:rsidRDefault="005A4259" w:rsidP="009B5AF5">
      <w:pPr>
        <w:spacing w:after="240" w:line="240" w:lineRule="auto"/>
        <w:jc w:val="center"/>
        <w:rPr>
          <w:rFonts w:ascii="Tahoma" w:hAnsi="Tahoma" w:cs="Tahoma"/>
          <w:i/>
          <w:sz w:val="20"/>
          <w:szCs w:val="20"/>
          <w:lang w:val="sr-Cyrl-RS"/>
        </w:rPr>
      </w:pPr>
      <w:r w:rsidRPr="001747C5">
        <w:rPr>
          <w:rFonts w:ascii="Tahoma" w:hAnsi="Tahoma" w:cs="Tahoma"/>
          <w:i/>
          <w:sz w:val="20"/>
          <w:szCs w:val="20"/>
          <w:lang w:val="sr-Cyrl-RS"/>
        </w:rPr>
        <w:t>Топола, 04.04.2019, Визиторски центар</w:t>
      </w:r>
    </w:p>
    <w:p w14:paraId="6EDED9EE" w14:textId="03F2E77F" w:rsidR="005A4259" w:rsidRPr="001747C5" w:rsidRDefault="0067153B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  <w:r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У Тополи је данас на уводној конференцији представњен нови пројекат </w:t>
      </w:r>
      <w:r w:rsidR="002C1449">
        <w:rPr>
          <w:rFonts w:ascii="Tahoma" w:hAnsi="Tahoma" w:cs="Tahoma"/>
          <w:bCs/>
          <w:noProof/>
          <w:sz w:val="20"/>
          <w:szCs w:val="20"/>
          <w:lang w:val="sr-Cyrl-CS"/>
        </w:rPr>
        <w:t>„</w:t>
      </w:r>
      <w:r w:rsidR="005A4259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>Ефикасно управљање локалном јавном имовином</w:t>
      </w:r>
      <w:r w:rsidR="002C1449">
        <w:rPr>
          <w:rFonts w:ascii="Tahoma" w:hAnsi="Tahoma" w:cs="Tahoma"/>
          <w:bCs/>
          <w:noProof/>
          <w:sz w:val="20"/>
          <w:szCs w:val="20"/>
          <w:lang w:val="sr-Cyrl-CS"/>
        </w:rPr>
        <w:t>“</w:t>
      </w:r>
      <w:r w:rsidR="005A4259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, коју организују партнерски Општина Топола и партнери на пројекту: Општина Рековац, Општина Лапово и Развојни бизнис центар Крагујевац. </w:t>
      </w:r>
    </w:p>
    <w:p w14:paraId="1EB9EE65" w14:textId="77777777" w:rsidR="001747C5" w:rsidRPr="001747C5" w:rsidRDefault="001747C5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</w:p>
    <w:p w14:paraId="0D2E79FA" w14:textId="2899B019" w:rsidR="00F22408" w:rsidRPr="00D5548C" w:rsidRDefault="00F22408" w:rsidP="001747C5">
      <w:pPr>
        <w:spacing w:after="0" w:line="240" w:lineRule="auto"/>
        <w:jc w:val="both"/>
        <w:rPr>
          <w:rFonts w:ascii="Tahoma" w:hAnsi="Tahoma" w:cs="Tahoma"/>
          <w:bCs/>
          <w:noProof/>
          <w:sz w:val="20"/>
          <w:szCs w:val="20"/>
          <w:lang w:val="sr-Cyrl-CS"/>
        </w:rPr>
      </w:pPr>
      <w:bookmarkStart w:id="0" w:name="_GoBack"/>
      <w:bookmarkEnd w:id="0"/>
      <w:r w:rsidRPr="00F22408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Пројекат се реализује у оквиру Програма </w:t>
      </w:r>
      <w:r w:rsidRPr="00D5548C">
        <w:rPr>
          <w:rFonts w:ascii="Tahoma" w:hAnsi="Tahoma" w:cs="Tahoma"/>
          <w:bCs/>
          <w:noProof/>
          <w:sz w:val="20"/>
          <w:szCs w:val="20"/>
        </w:rPr>
        <w:t>Exchange 5</w:t>
      </w:r>
      <w:r w:rsidRPr="00F22408">
        <w:rPr>
          <w:rFonts w:ascii="Tahoma" w:hAnsi="Tahoma" w:cs="Tahoma"/>
          <w:bCs/>
          <w:noProof/>
          <w:sz w:val="20"/>
          <w:szCs w:val="20"/>
          <w:lang w:val="sr-Cyrl-CS"/>
        </w:rPr>
        <w:t>, који финансира Европска унија из алокације за ИПА 2014, а спроводи Министарство државне управе и локалне самоуправе (МДУЛС) у сарадњи са Сталном конференцијом градова и општина (СКГО) као имплементационим партнером. Тело за уговарање свих пројеката грант шеме је Министарство финансија, односно Сектор за уговарање и финансирање програма из средстава Европске уније (ЦФЦУ).</w:t>
      </w:r>
    </w:p>
    <w:p w14:paraId="1051D502" w14:textId="77777777" w:rsidR="001747C5" w:rsidRPr="001747C5" w:rsidRDefault="001747C5" w:rsidP="001747C5">
      <w:pPr>
        <w:spacing w:after="0" w:line="240" w:lineRule="auto"/>
        <w:jc w:val="both"/>
        <w:rPr>
          <w:rFonts w:ascii="Tahoma" w:hAnsi="Tahoma" w:cs="Tahoma"/>
          <w:color w:val="FF0000"/>
          <w:sz w:val="20"/>
          <w:szCs w:val="20"/>
        </w:rPr>
      </w:pPr>
    </w:p>
    <w:p w14:paraId="4BC0176F" w14:textId="2E655BE2" w:rsidR="005A4259" w:rsidRPr="001747C5" w:rsidRDefault="005A4259" w:rsidP="001747C5">
      <w:pPr>
        <w:pStyle w:val="BodyText"/>
        <w:rPr>
          <w:rFonts w:ascii="Tahoma" w:hAnsi="Tahoma" w:cs="Tahoma"/>
          <w:sz w:val="20"/>
          <w:szCs w:val="20"/>
          <w:lang w:val="sr-Cyrl-RS"/>
        </w:rPr>
      </w:pPr>
      <w:r w:rsidRPr="001747C5">
        <w:rPr>
          <w:rFonts w:ascii="Tahoma" w:hAnsi="Tahoma" w:cs="Tahoma"/>
          <w:b/>
          <w:sz w:val="20"/>
          <w:szCs w:val="20"/>
          <w:lang w:val="sr-Cyrl-RS"/>
        </w:rPr>
        <w:t>Циљ пројекта</w:t>
      </w:r>
      <w:r w:rsidRPr="001747C5">
        <w:rPr>
          <w:rFonts w:ascii="Tahoma" w:hAnsi="Tahoma" w:cs="Tahoma"/>
          <w:sz w:val="20"/>
          <w:szCs w:val="20"/>
          <w:lang w:val="sr-Cyrl-RS"/>
        </w:rPr>
        <w:t xml:space="preserve"> је допринети већој ефикасности, делотворности и транспарентности јавне администрације и учини је ближом пословној заједници и грађанима, кроз унапређење управљања локалном јавном имовином у Општинама: Топола, Рековац и Лапово. Унапређено управање имовином на локалном нивоу даље ће позитивно утицати на укупан бржи локални друштвено-економски развој ових општина.</w:t>
      </w:r>
    </w:p>
    <w:p w14:paraId="0182C2C0" w14:textId="77777777" w:rsidR="001747C5" w:rsidRPr="001747C5" w:rsidRDefault="001747C5" w:rsidP="001747C5">
      <w:pPr>
        <w:pStyle w:val="BodyText"/>
        <w:rPr>
          <w:rFonts w:ascii="Tahoma" w:hAnsi="Tahoma" w:cs="Tahoma"/>
          <w:sz w:val="20"/>
          <w:szCs w:val="20"/>
          <w:lang w:val="sr-Cyrl-RS"/>
        </w:rPr>
      </w:pPr>
    </w:p>
    <w:p w14:paraId="4796655F" w14:textId="77777777" w:rsidR="009B5AF5" w:rsidRPr="001747C5" w:rsidRDefault="009B5AF5" w:rsidP="001747C5">
      <w:pPr>
        <w:pStyle w:val="BodyText"/>
        <w:rPr>
          <w:rFonts w:ascii="Tahoma" w:hAnsi="Tahoma" w:cs="Tahoma"/>
          <w:sz w:val="20"/>
          <w:szCs w:val="20"/>
        </w:rPr>
      </w:pPr>
      <w:r w:rsidRPr="001747C5">
        <w:rPr>
          <w:rFonts w:ascii="Tahoma" w:hAnsi="Tahoma" w:cs="Tahoma"/>
          <w:sz w:val="20"/>
          <w:szCs w:val="20"/>
          <w:lang w:val="sr-Cyrl-RS"/>
        </w:rPr>
        <w:t>Шта ће све пројекат омогућити?</w:t>
      </w:r>
      <w:r w:rsidRPr="001747C5">
        <w:rPr>
          <w:rFonts w:ascii="Tahoma" w:hAnsi="Tahoma" w:cs="Tahoma"/>
          <w:sz w:val="20"/>
          <w:szCs w:val="20"/>
        </w:rPr>
        <w:t xml:space="preserve"> </w:t>
      </w:r>
    </w:p>
    <w:p w14:paraId="523A3B79" w14:textId="1075E478" w:rsidR="005A4259" w:rsidRPr="001747C5" w:rsidRDefault="005A4259" w:rsidP="001747C5">
      <w:pPr>
        <w:pStyle w:val="BodyText"/>
        <w:rPr>
          <w:rFonts w:ascii="Tahoma" w:hAnsi="Tahoma" w:cs="Tahoma"/>
          <w:sz w:val="20"/>
          <w:szCs w:val="20"/>
          <w:lang w:val="sr-Latn-RS"/>
        </w:rPr>
      </w:pPr>
      <w:r w:rsidRPr="001747C5">
        <w:rPr>
          <w:rFonts w:ascii="Tahoma" w:hAnsi="Tahoma" w:cs="Tahoma"/>
          <w:sz w:val="20"/>
          <w:szCs w:val="20"/>
          <w:lang w:val="sr-Latn-RS"/>
        </w:rPr>
        <w:t>Општине Топола и Рековац унапредиће већ уведен систем за управљање ло</w:t>
      </w:r>
      <w:r w:rsidR="009B5AF5" w:rsidRPr="001747C5">
        <w:rPr>
          <w:rFonts w:ascii="Tahoma" w:hAnsi="Tahoma" w:cs="Tahoma"/>
          <w:sz w:val="20"/>
          <w:szCs w:val="20"/>
          <w:lang w:val="sr-Latn-RS"/>
        </w:rPr>
        <w:t>калном јавном имовином. О</w:t>
      </w:r>
      <w:r w:rsidRPr="001747C5">
        <w:rPr>
          <w:rFonts w:ascii="Tahoma" w:hAnsi="Tahoma" w:cs="Tahoma"/>
          <w:sz w:val="20"/>
          <w:szCs w:val="20"/>
          <w:lang w:val="sr-Latn-RS"/>
        </w:rPr>
        <w:t>пштина Лапово по први пут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 xml:space="preserve"> ће</w:t>
      </w:r>
      <w:r w:rsidRPr="001747C5">
        <w:rPr>
          <w:rFonts w:ascii="Tahoma" w:hAnsi="Tahoma" w:cs="Tahoma"/>
          <w:sz w:val="20"/>
          <w:szCs w:val="20"/>
          <w:lang w:val="sr-Latn-RS"/>
        </w:rPr>
        <w:t xml:space="preserve"> увести систем за управљање локалном јавном имовином. 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 xml:space="preserve">У </w:t>
      </w:r>
      <w:r w:rsidRPr="001747C5">
        <w:rPr>
          <w:rFonts w:ascii="Tahoma" w:hAnsi="Tahoma" w:cs="Tahoma"/>
          <w:sz w:val="20"/>
          <w:szCs w:val="20"/>
          <w:lang w:val="sr-Latn-RS"/>
        </w:rPr>
        <w:t xml:space="preserve">Тополи и Рековцу 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 xml:space="preserve">биће </w:t>
      </w:r>
      <w:r w:rsidR="009B5AF5" w:rsidRPr="001747C5">
        <w:rPr>
          <w:rFonts w:ascii="Tahoma" w:hAnsi="Tahoma" w:cs="Tahoma"/>
          <w:sz w:val="20"/>
          <w:szCs w:val="20"/>
          <w:lang w:val="sr-Latn-RS"/>
        </w:rPr>
        <w:t>унапређен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>е</w:t>
      </w:r>
      <w:r w:rsidRPr="001747C5">
        <w:rPr>
          <w:rFonts w:ascii="Tahoma" w:hAnsi="Tahoma" w:cs="Tahoma"/>
          <w:sz w:val="20"/>
          <w:szCs w:val="20"/>
          <w:lang w:val="sr-Latn-RS"/>
        </w:rPr>
        <w:t>, а у Лапову успостав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>љене</w:t>
      </w:r>
      <w:r w:rsidRPr="001747C5">
        <w:rPr>
          <w:rFonts w:ascii="Tahoma" w:hAnsi="Tahoma" w:cs="Tahoma"/>
          <w:sz w:val="20"/>
          <w:szCs w:val="20"/>
          <w:lang w:val="sr-Latn-RS"/>
        </w:rPr>
        <w:t xml:space="preserve"> организационе и административне структуре и интерне процедуре за управљање имовином, 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>биће развијени</w:t>
      </w:r>
      <w:r w:rsidRPr="001747C5">
        <w:rPr>
          <w:rFonts w:ascii="Tahoma" w:hAnsi="Tahoma" w:cs="Tahoma"/>
          <w:sz w:val="20"/>
          <w:szCs w:val="20"/>
          <w:lang w:val="sr-Latn-RS"/>
        </w:rPr>
        <w:t xml:space="preserve"> информационо – комун</w:t>
      </w:r>
      <w:r w:rsidR="009B5AF5" w:rsidRPr="001747C5">
        <w:rPr>
          <w:rFonts w:ascii="Tahoma" w:hAnsi="Tahoma" w:cs="Tahoma"/>
          <w:sz w:val="20"/>
          <w:szCs w:val="20"/>
          <w:lang w:val="sr-Latn-RS"/>
        </w:rPr>
        <w:t>икациони капацитети, и успостављена</w:t>
      </w:r>
      <w:r w:rsidRPr="001747C5">
        <w:rPr>
          <w:rFonts w:ascii="Tahoma" w:hAnsi="Tahoma" w:cs="Tahoma"/>
          <w:sz w:val="20"/>
          <w:szCs w:val="20"/>
          <w:lang w:val="sr-Latn-RS"/>
        </w:rPr>
        <w:t>, односно унапре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>ђена</w:t>
      </w:r>
      <w:r w:rsidRPr="001747C5">
        <w:rPr>
          <w:rFonts w:ascii="Tahoma" w:hAnsi="Tahoma" w:cs="Tahoma"/>
          <w:sz w:val="20"/>
          <w:szCs w:val="20"/>
          <w:lang w:val="sr-Latn-RS"/>
        </w:rPr>
        <w:t xml:space="preserve"> финансијска евиденција јавне имовине. </w:t>
      </w:r>
      <w:r w:rsidR="009B5AF5" w:rsidRPr="001747C5">
        <w:rPr>
          <w:rFonts w:ascii="Tahoma" w:hAnsi="Tahoma" w:cs="Tahoma"/>
          <w:sz w:val="20"/>
          <w:szCs w:val="20"/>
          <w:lang w:val="sr-Cyrl-RS"/>
        </w:rPr>
        <w:t>Коначно</w:t>
      </w:r>
      <w:r w:rsidRPr="001747C5">
        <w:rPr>
          <w:rFonts w:ascii="Tahoma" w:hAnsi="Tahoma" w:cs="Tahoma"/>
          <w:sz w:val="20"/>
          <w:szCs w:val="20"/>
          <w:lang w:val="sr-Latn-RS"/>
        </w:rPr>
        <w:t>, други важан исход пројекта биће да локална јавна имовина, буде пописана, евидентирана и регистрована као јавна својина локалних самоуправа.</w:t>
      </w:r>
    </w:p>
    <w:p w14:paraId="15CA8339" w14:textId="77777777" w:rsidR="001747C5" w:rsidRPr="001747C5" w:rsidRDefault="001747C5" w:rsidP="001747C5">
      <w:pPr>
        <w:pStyle w:val="BodyText"/>
        <w:rPr>
          <w:rFonts w:ascii="Tahoma" w:hAnsi="Tahoma" w:cs="Tahoma"/>
          <w:sz w:val="20"/>
          <w:szCs w:val="20"/>
        </w:rPr>
      </w:pPr>
    </w:p>
    <w:p w14:paraId="47C8123F" w14:textId="27CFA08D" w:rsidR="005A4259" w:rsidRPr="001747C5" w:rsidRDefault="005A4259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>Уводни догађај</w:t>
      </w:r>
      <w:r w:rsidR="0067153B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је организован у Визиторском центру</w:t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са циљем да јавности представимо пројекат </w:t>
      </w:r>
      <w:r w:rsidR="0051347C">
        <w:rPr>
          <w:rFonts w:ascii="Tahoma" w:hAnsi="Tahoma" w:cs="Tahoma"/>
          <w:bCs/>
          <w:noProof/>
          <w:sz w:val="20"/>
          <w:szCs w:val="20"/>
          <w:lang w:val="sr-Cyrl-CS"/>
        </w:rPr>
        <w:t>„</w:t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>Ефикасно управљање локалном јавном имовином</w:t>
      </w:r>
      <w:r w:rsidR="0051347C">
        <w:rPr>
          <w:rFonts w:ascii="Tahoma" w:hAnsi="Tahoma" w:cs="Tahoma"/>
          <w:bCs/>
          <w:noProof/>
          <w:sz w:val="20"/>
          <w:szCs w:val="20"/>
          <w:lang w:val="sr-Cyrl-CS"/>
        </w:rPr>
        <w:t>“</w:t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, као и да развијамо дијалог у локалној заједници на тему </w:t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>значаја и користи од системског управљања имовином за локални друштвено-економски развој</w:t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. </w:t>
      </w:r>
    </w:p>
    <w:p w14:paraId="6170C3DD" w14:textId="6580F9A8" w:rsidR="005A4259" w:rsidRPr="0067153B" w:rsidRDefault="0067153B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RS"/>
        </w:rPr>
      </w:pPr>
      <w:r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На уводном догађају, скупу су се обратили највиши званичници Општине Топола, Председник општине Драган Живановић и Председник супштине општине Драган Јовановић, Генерални сакретар Сталне конференције градова и општина </w:t>
      </w:r>
      <w:r>
        <w:rPr>
          <w:rFonts w:ascii="Tahoma" w:hAnsi="Tahoma" w:cs="Tahoma"/>
          <w:bCs/>
          <w:noProof/>
          <w:sz w:val="20"/>
          <w:szCs w:val="20"/>
          <w:lang w:val="sr-Cyrl-RS"/>
        </w:rPr>
        <w:t xml:space="preserve">Ђорђе Станичић, заменица председника општине Лапово МИрела Раденковић, као и Начелница општинске управе општине Рековац Слађана Глишић. </w:t>
      </w:r>
      <w:r w:rsidR="00BD3F55">
        <w:rPr>
          <w:rFonts w:ascii="Tahoma" w:hAnsi="Tahoma" w:cs="Tahoma"/>
          <w:bCs/>
          <w:noProof/>
          <w:sz w:val="20"/>
          <w:szCs w:val="20"/>
          <w:lang w:val="sr-Cyrl-RS"/>
        </w:rPr>
        <w:t xml:space="preserve">Пројекат су представили менаџер пројекта Немања Јовичић и Немања Костић представним одељења за урбанизам Општине Топола. На скупу су учествовале заинтересоване стране, представници јавно комуналних предузећа и медија из све три партнерске општине. </w:t>
      </w:r>
    </w:p>
    <w:p w14:paraId="4E488831" w14:textId="199B54F0" w:rsidR="00BD3F55" w:rsidRPr="00BD3F55" w:rsidRDefault="00BD3F55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RS"/>
        </w:rPr>
      </w:pPr>
      <w:r>
        <w:rPr>
          <w:rFonts w:ascii="Tahoma" w:hAnsi="Tahoma" w:cs="Tahoma"/>
          <w:bCs/>
          <w:noProof/>
          <w:sz w:val="20"/>
          <w:szCs w:val="20"/>
        </w:rPr>
        <w:t>Догађај је искориш</w:t>
      </w:r>
      <w:r>
        <w:rPr>
          <w:rFonts w:ascii="Tahoma" w:hAnsi="Tahoma" w:cs="Tahoma"/>
          <w:bCs/>
          <w:noProof/>
          <w:sz w:val="20"/>
          <w:szCs w:val="20"/>
          <w:lang w:val="sr-Cyrl-RS"/>
        </w:rPr>
        <w:t>ћен да се обезбеди максимални ниво међу институционалне сарадње у циљу што ефикасније имплементације пројекта и постизања максималних резултата.</w:t>
      </w:r>
    </w:p>
    <w:p w14:paraId="54A6402F" w14:textId="77777777" w:rsidR="001747C5" w:rsidRPr="001747C5" w:rsidRDefault="001747C5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</w:p>
    <w:p w14:paraId="115BD384" w14:textId="279BDA69" w:rsidR="005A4259" w:rsidRPr="001747C5" w:rsidRDefault="005A4259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>С поштовањем,</w:t>
      </w:r>
      <w:r w:rsidR="00997130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                                                                                 </w:t>
      </w:r>
      <w:r w:rsidR="00997130" w:rsidRPr="00997130">
        <w:rPr>
          <w:rFonts w:ascii="Tahoma" w:hAnsi="Tahoma" w:cs="Tahoma"/>
          <w:bCs/>
          <w:noProof/>
          <w:sz w:val="20"/>
          <w:szCs w:val="20"/>
          <w:lang w:val="sr-Cyrl-CS"/>
        </w:rPr>
        <w:t>Општина Топола</w:t>
      </w:r>
    </w:p>
    <w:p w14:paraId="32CC4A8C" w14:textId="6829AA13" w:rsidR="001747C5" w:rsidRPr="001747C5" w:rsidRDefault="00997130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  <w:r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997130">
        <w:rPr>
          <w:rFonts w:ascii="Tahoma" w:hAnsi="Tahoma" w:cs="Tahoma"/>
          <w:bCs/>
          <w:noProof/>
          <w:sz w:val="20"/>
          <w:szCs w:val="20"/>
          <w:lang w:val="sr-Cyrl-CS"/>
        </w:rPr>
        <w:t>Драган Живановић</w:t>
      </w:r>
      <w:r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</w:t>
      </w:r>
    </w:p>
    <w:p w14:paraId="0ACE359D" w14:textId="6CA745B3" w:rsidR="005A4259" w:rsidRPr="001747C5" w:rsidRDefault="00A02031" w:rsidP="001747C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>У Тополи, 27.03.2019.</w:t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="009B5AF5"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                   </w:t>
      </w:r>
      <w:r w:rsidR="00997130" w:rsidRPr="00997130">
        <w:rPr>
          <w:rFonts w:ascii="Tahoma" w:hAnsi="Tahoma" w:cs="Tahoma"/>
          <w:bCs/>
          <w:noProof/>
          <w:sz w:val="20"/>
          <w:szCs w:val="20"/>
          <w:lang w:val="sr-Cyrl-CS"/>
        </w:rPr>
        <w:t>Председник Општине</w:t>
      </w:r>
    </w:p>
    <w:p w14:paraId="0B3E10BA" w14:textId="2A84705C" w:rsidR="009E78E0" w:rsidRPr="00D5548C" w:rsidRDefault="009B5AF5" w:rsidP="00BD3F55">
      <w:pPr>
        <w:pStyle w:val="BodyText"/>
        <w:rPr>
          <w:rFonts w:ascii="Tahoma" w:hAnsi="Tahoma" w:cs="Tahoma"/>
          <w:bCs/>
          <w:noProof/>
          <w:sz w:val="20"/>
          <w:szCs w:val="20"/>
          <w:lang w:val="sr-Cyrl-CS"/>
        </w:rPr>
      </w:pP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Pr="001747C5">
        <w:rPr>
          <w:rFonts w:ascii="Tahoma" w:hAnsi="Tahoma" w:cs="Tahoma"/>
          <w:bCs/>
          <w:noProof/>
          <w:sz w:val="20"/>
          <w:szCs w:val="20"/>
          <w:lang w:val="sr-Cyrl-CS"/>
        </w:rPr>
        <w:tab/>
      </w:r>
      <w:r w:rsid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                   </w:t>
      </w:r>
      <w:r w:rsidR="00997130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</w:t>
      </w:r>
      <w:r w:rsidR="001747C5">
        <w:rPr>
          <w:rFonts w:ascii="Tahoma" w:hAnsi="Tahoma" w:cs="Tahoma"/>
          <w:bCs/>
          <w:noProof/>
          <w:sz w:val="20"/>
          <w:szCs w:val="20"/>
          <w:lang w:val="sr-Cyrl-CS"/>
        </w:rPr>
        <w:t xml:space="preserve">                                                                                                      </w:t>
      </w:r>
    </w:p>
    <w:sectPr w:rsidR="009E78E0" w:rsidRPr="00D5548C" w:rsidSect="00621E82">
      <w:headerReference w:type="default" r:id="rId8"/>
      <w:footerReference w:type="default" r:id="rId9"/>
      <w:pgSz w:w="12240" w:h="15840"/>
      <w:pgMar w:top="1620" w:right="1440" w:bottom="1620" w:left="1440" w:header="720" w:footer="4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0CBF77" w14:textId="77777777" w:rsidR="00624A86" w:rsidRDefault="00624A86" w:rsidP="0075096D">
      <w:pPr>
        <w:spacing w:after="0" w:line="240" w:lineRule="auto"/>
      </w:pPr>
      <w:r>
        <w:separator/>
      </w:r>
    </w:p>
  </w:endnote>
  <w:endnote w:type="continuationSeparator" w:id="0">
    <w:p w14:paraId="37661C95" w14:textId="77777777" w:rsidR="00624A86" w:rsidRDefault="00624A86" w:rsidP="007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Helvetic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840AE" w14:textId="15F484B7" w:rsidR="00205B14" w:rsidRDefault="00205B14" w:rsidP="00EE3C81">
    <w:pPr>
      <w:pStyle w:val="Footer"/>
      <w:ind w:left="360"/>
      <w:jc w:val="center"/>
      <w:rPr>
        <w:rFonts w:ascii="Tahoma" w:hAnsi="Tahoma" w:cs="Tahoma"/>
        <w:color w:val="4472C4" w:themeColor="accent1"/>
        <w:sz w:val="20"/>
        <w:szCs w:val="20"/>
      </w:rPr>
    </w:pPr>
    <w:r w:rsidRPr="00C77453">
      <w:rPr>
        <w:rFonts w:ascii="Tahoma" w:hAnsi="Tahoma" w:cs="Tahoma"/>
        <w:noProof/>
        <w:color w:val="4472C4" w:themeColor="accent1"/>
        <w:sz w:val="20"/>
        <w:szCs w:val="20"/>
      </w:rPr>
      <w:drawing>
        <wp:anchor distT="0" distB="0" distL="114300" distR="114300" simplePos="0" relativeHeight="251655168" behindDoc="0" locked="0" layoutInCell="1" allowOverlap="1" wp14:anchorId="5456798D" wp14:editId="3419C542">
          <wp:simplePos x="0" y="0"/>
          <wp:positionH relativeFrom="margin">
            <wp:posOffset>-504825</wp:posOffset>
          </wp:positionH>
          <wp:positionV relativeFrom="paragraph">
            <wp:posOffset>41275</wp:posOffset>
          </wp:positionV>
          <wp:extent cx="6968490" cy="18415"/>
          <wp:effectExtent l="19050" t="0" r="3810" b="0"/>
          <wp:wrapNone/>
          <wp:docPr id="450" name="Picture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849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1AFF">
      <w:rPr>
        <w:rFonts w:ascii="Tahoma" w:hAnsi="Tahoma" w:cs="Tahoma"/>
        <w:noProof/>
        <w:color w:val="4472C4" w:themeColor="accent1"/>
        <w:sz w:val="20"/>
        <w:szCs w:val="20"/>
      </w:rPr>
      <w:drawing>
        <wp:anchor distT="0" distB="0" distL="114300" distR="114300" simplePos="0" relativeHeight="251654144" behindDoc="1" locked="0" layoutInCell="1" allowOverlap="1" wp14:anchorId="590B7A2A" wp14:editId="5B5F0C6F">
          <wp:simplePos x="0" y="0"/>
          <wp:positionH relativeFrom="column">
            <wp:posOffset>5080</wp:posOffset>
          </wp:positionH>
          <wp:positionV relativeFrom="paragraph">
            <wp:posOffset>135255</wp:posOffset>
          </wp:positionV>
          <wp:extent cx="700405" cy="700405"/>
          <wp:effectExtent l="0" t="0" r="0" b="0"/>
          <wp:wrapSquare wrapText="bothSides"/>
          <wp:docPr id="451" name="Picture 4" descr="C:\Users\user\Desktop\rekovac-grb-srednj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esktop\rekovac-grb-srednj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700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FF" w:rsidRPr="00B01AFF">
      <w:rPr>
        <w:rFonts w:ascii="Tahoma" w:hAnsi="Tahoma" w:cs="Tahoma"/>
        <w:noProof/>
        <w:color w:val="2F5496" w:themeColor="accent1" w:themeShade="BF"/>
        <w:sz w:val="20"/>
        <w:szCs w:val="20"/>
      </w:rPr>
      <w:drawing>
        <wp:anchor distT="0" distB="0" distL="114300" distR="114300" simplePos="0" relativeHeight="251653120" behindDoc="1" locked="0" layoutInCell="1" allowOverlap="1" wp14:anchorId="3127B0CC" wp14:editId="686CDFBB">
          <wp:simplePos x="0" y="0"/>
          <wp:positionH relativeFrom="column">
            <wp:posOffset>-533400</wp:posOffset>
          </wp:positionH>
          <wp:positionV relativeFrom="paragraph">
            <wp:posOffset>158750</wp:posOffset>
          </wp:positionV>
          <wp:extent cx="539091" cy="688769"/>
          <wp:effectExtent l="0" t="0" r="0" b="0"/>
          <wp:wrapSquare wrapText="bothSides"/>
          <wp:docPr id="452" name="Picture 3" descr="C:\Users\user\Desktop\lapovo-grb-veli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lapovo-grb-velik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091" cy="6887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564DF1" w14:textId="64CED74F" w:rsidR="0065058C" w:rsidRPr="00B01AFF" w:rsidRDefault="00406A35" w:rsidP="00B01AFF">
    <w:pPr>
      <w:pStyle w:val="Footer"/>
      <w:tabs>
        <w:tab w:val="clear" w:pos="9026"/>
        <w:tab w:val="left" w:pos="8460"/>
      </w:tabs>
      <w:ind w:left="900" w:right="900"/>
      <w:jc w:val="center"/>
      <w:rPr>
        <w:rFonts w:ascii="Tahoma" w:hAnsi="Tahoma" w:cs="Tahoma"/>
        <w:color w:val="2F5496" w:themeColor="accent1" w:themeShade="BF"/>
        <w:sz w:val="20"/>
        <w:szCs w:val="20"/>
        <w:lang w:val="sr-Cyrl-RS"/>
      </w:rPr>
    </w:pPr>
    <w:r w:rsidRPr="00B01AFF">
      <w:rPr>
        <w:rFonts w:ascii="Tahoma" w:hAnsi="Tahoma" w:cs="Tahoma"/>
        <w:noProof/>
        <w:color w:val="2F5496" w:themeColor="accent1" w:themeShade="BF"/>
        <w:sz w:val="20"/>
        <w:szCs w:val="20"/>
      </w:rPr>
      <w:drawing>
        <wp:anchor distT="0" distB="0" distL="114300" distR="114300" simplePos="0" relativeHeight="251656192" behindDoc="1" locked="0" layoutInCell="1" allowOverlap="1" wp14:anchorId="21F7DF2F" wp14:editId="33CFE7DE">
          <wp:simplePos x="0" y="0"/>
          <wp:positionH relativeFrom="column">
            <wp:posOffset>5495925</wp:posOffset>
          </wp:positionH>
          <wp:positionV relativeFrom="paragraph">
            <wp:posOffset>53340</wp:posOffset>
          </wp:positionV>
          <wp:extent cx="1019810" cy="557530"/>
          <wp:effectExtent l="0" t="0" r="0" b="0"/>
          <wp:wrapSquare wrapText="bothSides"/>
          <wp:docPr id="453" name="Picture 453" descr="D:\_Exchange 5\_Sprovodjenje\Vidljivost\RBC 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Exchange 5\_Sprovodjenje\Vidljivost\RBC KG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E3C81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>Пројекат реализуј</w:t>
    </w:r>
    <w:r w:rsidR="000000B5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>у</w:t>
    </w:r>
    <w:r w:rsidR="00EE3C81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 xml:space="preserve"> </w:t>
    </w:r>
    <w:r w:rsidR="000000B5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 xml:space="preserve">Општина Топола, Општина Рековац, Општина Лапово </w:t>
    </w:r>
  </w:p>
  <w:p w14:paraId="782FA1A6" w14:textId="6AC8A19D" w:rsidR="00DB0E51" w:rsidRPr="00B01AFF" w:rsidRDefault="000000B5" w:rsidP="00B01AFF">
    <w:pPr>
      <w:pStyle w:val="Footer"/>
      <w:tabs>
        <w:tab w:val="clear" w:pos="9026"/>
        <w:tab w:val="left" w:pos="8460"/>
      </w:tabs>
      <w:ind w:left="900" w:right="900"/>
      <w:jc w:val="center"/>
      <w:rPr>
        <w:rFonts w:ascii="Tahoma" w:hAnsi="Tahoma" w:cs="Tahoma"/>
        <w:color w:val="2F5496" w:themeColor="accent1" w:themeShade="BF"/>
        <w:sz w:val="20"/>
        <w:szCs w:val="20"/>
        <w:lang w:val="sr-Cyrl-RS"/>
      </w:rPr>
    </w:pPr>
    <w:r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>и Развојни бизнис центар Крагујевац</w:t>
    </w:r>
    <w:r w:rsidR="00EE3C81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 xml:space="preserve">, а финансира Европска унија у оквиру програма Exchange 5, који спроводи Министарство државне управе </w:t>
    </w:r>
    <w:r w:rsidR="00E46C87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 xml:space="preserve">и локалне самоуправе </w:t>
    </w:r>
    <w:r w:rsidR="00EE3C81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 xml:space="preserve">у сарадњи са Сталном конференцијом </w:t>
    </w:r>
    <w:r w:rsidR="0065058C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 xml:space="preserve">градова </w:t>
    </w:r>
    <w:r w:rsidR="00EE3C81" w:rsidRPr="00B01AFF">
      <w:rPr>
        <w:rFonts w:ascii="Tahoma" w:hAnsi="Tahoma" w:cs="Tahoma"/>
        <w:color w:val="2F5496" w:themeColor="accent1" w:themeShade="BF"/>
        <w:sz w:val="20"/>
        <w:szCs w:val="20"/>
        <w:lang w:val="sr-Cyrl-RS"/>
      </w:rPr>
      <w:t>и општина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25F41" w14:textId="77777777" w:rsidR="00624A86" w:rsidRDefault="00624A86" w:rsidP="0075096D">
      <w:pPr>
        <w:spacing w:after="0" w:line="240" w:lineRule="auto"/>
      </w:pPr>
      <w:r>
        <w:separator/>
      </w:r>
    </w:p>
  </w:footnote>
  <w:footnote w:type="continuationSeparator" w:id="0">
    <w:p w14:paraId="6726E612" w14:textId="77777777" w:rsidR="00624A86" w:rsidRDefault="00624A86" w:rsidP="00750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FA46D" w14:textId="77777777" w:rsidR="0075096D" w:rsidRDefault="00104C96" w:rsidP="00EC577A">
    <w:pPr>
      <w:pStyle w:val="Header"/>
      <w:tabs>
        <w:tab w:val="clear" w:pos="4513"/>
        <w:tab w:val="clear" w:pos="9026"/>
        <w:tab w:val="left" w:pos="3540"/>
        <w:tab w:val="left" w:pos="66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F3C56D1" wp14:editId="2F82B2C6">
          <wp:simplePos x="0" y="0"/>
          <wp:positionH relativeFrom="column">
            <wp:posOffset>4114800</wp:posOffset>
          </wp:positionH>
          <wp:positionV relativeFrom="paragraph">
            <wp:posOffset>-247650</wp:posOffset>
          </wp:positionV>
          <wp:extent cx="603250" cy="628650"/>
          <wp:effectExtent l="19050" t="0" r="6350" b="0"/>
          <wp:wrapNone/>
          <wp:docPr id="29" name="Picture 5" descr="D:\Razno\250px-Topola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Razno\250px-Topolav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3392419" wp14:editId="44111EE9">
          <wp:simplePos x="0" y="0"/>
          <wp:positionH relativeFrom="column">
            <wp:posOffset>4972050</wp:posOffset>
          </wp:positionH>
          <wp:positionV relativeFrom="paragraph">
            <wp:posOffset>-190500</wp:posOffset>
          </wp:positionV>
          <wp:extent cx="1381125" cy="523875"/>
          <wp:effectExtent l="19050" t="0" r="952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147B">
      <w:rPr>
        <w:noProof/>
      </w:rPr>
      <w:drawing>
        <wp:anchor distT="0" distB="0" distL="114300" distR="114300" simplePos="0" relativeHeight="251659264" behindDoc="0" locked="0" layoutInCell="1" allowOverlap="1" wp14:anchorId="5ED8F61F" wp14:editId="5FDBA756">
          <wp:simplePos x="0" y="0"/>
          <wp:positionH relativeFrom="column">
            <wp:posOffset>-600075</wp:posOffset>
          </wp:positionH>
          <wp:positionV relativeFrom="paragraph">
            <wp:posOffset>-316975</wp:posOffset>
          </wp:positionV>
          <wp:extent cx="1125220" cy="802321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71" cy="803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577A">
      <w:rPr>
        <w:noProof/>
      </w:rPr>
      <w:drawing>
        <wp:anchor distT="0" distB="0" distL="114300" distR="114300" simplePos="0" relativeHeight="251660288" behindDoc="0" locked="0" layoutInCell="1" allowOverlap="1" wp14:anchorId="3D700FC0" wp14:editId="08AF6E27">
          <wp:simplePos x="0" y="0"/>
          <wp:positionH relativeFrom="column">
            <wp:posOffset>1753726</wp:posOffset>
          </wp:positionH>
          <wp:positionV relativeFrom="paragraph">
            <wp:posOffset>-142875</wp:posOffset>
          </wp:positionV>
          <wp:extent cx="2103411" cy="457200"/>
          <wp:effectExtent l="0" t="0" r="0" b="0"/>
          <wp:wrapNone/>
          <wp:docPr id="448" name="Picture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7486" cy="458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577A">
      <w:rPr>
        <w:noProof/>
      </w:rPr>
      <w:drawing>
        <wp:anchor distT="0" distB="0" distL="114300" distR="114300" simplePos="0" relativeHeight="251657216" behindDoc="0" locked="0" layoutInCell="1" allowOverlap="1" wp14:anchorId="4ED708F1" wp14:editId="4D2194D3">
          <wp:simplePos x="0" y="0"/>
          <wp:positionH relativeFrom="column">
            <wp:posOffset>790575</wp:posOffset>
          </wp:positionH>
          <wp:positionV relativeFrom="paragraph">
            <wp:posOffset>-238125</wp:posOffset>
          </wp:positionV>
          <wp:extent cx="866775" cy="769018"/>
          <wp:effectExtent l="0" t="0" r="0" b="0"/>
          <wp:wrapNone/>
          <wp:docPr id="449" name="Picture 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769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577A">
      <w:tab/>
    </w:r>
    <w:r w:rsidR="00EC577A">
      <w:tab/>
    </w:r>
  </w:p>
  <w:p w14:paraId="1353BA73" w14:textId="77777777" w:rsidR="00DB147B" w:rsidRDefault="00DB147B" w:rsidP="00EC577A">
    <w:pPr>
      <w:pStyle w:val="Header"/>
      <w:tabs>
        <w:tab w:val="clear" w:pos="4513"/>
        <w:tab w:val="clear" w:pos="9026"/>
        <w:tab w:val="left" w:pos="3540"/>
        <w:tab w:val="left" w:pos="6600"/>
      </w:tabs>
    </w:pPr>
  </w:p>
  <w:p w14:paraId="0E2480E2" w14:textId="77777777" w:rsidR="00DB147B" w:rsidRDefault="00DB147B" w:rsidP="00EC577A">
    <w:pPr>
      <w:pStyle w:val="Header"/>
      <w:tabs>
        <w:tab w:val="clear" w:pos="4513"/>
        <w:tab w:val="clear" w:pos="9026"/>
        <w:tab w:val="left" w:pos="3540"/>
        <w:tab w:val="left" w:pos="6600"/>
      </w:tabs>
    </w:pPr>
  </w:p>
  <w:p w14:paraId="29710CEF" w14:textId="77777777" w:rsidR="00DB147B" w:rsidRPr="00DB147B" w:rsidRDefault="00DB147B" w:rsidP="00DB147B">
    <w:pPr>
      <w:pStyle w:val="Header"/>
      <w:tabs>
        <w:tab w:val="clear" w:pos="4513"/>
        <w:tab w:val="clear" w:pos="9026"/>
        <w:tab w:val="left" w:pos="3540"/>
        <w:tab w:val="left" w:pos="6600"/>
      </w:tabs>
      <w:jc w:val="center"/>
      <w:rPr>
        <w:rFonts w:ascii="Tahoma" w:hAnsi="Tahoma" w:cs="Tahoma"/>
        <w:sz w:val="20"/>
        <w:szCs w:val="20"/>
      </w:rPr>
    </w:pPr>
  </w:p>
  <w:p w14:paraId="7109F474" w14:textId="7B0D939B" w:rsidR="00DB147B" w:rsidRPr="00B01AFF" w:rsidRDefault="003E7A42" w:rsidP="00DB147B">
    <w:pPr>
      <w:pStyle w:val="Header"/>
      <w:tabs>
        <w:tab w:val="clear" w:pos="4513"/>
        <w:tab w:val="clear" w:pos="9026"/>
        <w:tab w:val="left" w:pos="3540"/>
        <w:tab w:val="left" w:pos="6600"/>
      </w:tabs>
      <w:jc w:val="center"/>
      <w:rPr>
        <w:rFonts w:ascii="Tahoma" w:hAnsi="Tahoma" w:cs="Tahoma"/>
        <w:color w:val="4472C4" w:themeColor="accent1"/>
        <w:sz w:val="20"/>
        <w:szCs w:val="20"/>
        <w:lang w:val="sr-Cyrl-RS"/>
      </w:rPr>
    </w:pPr>
    <w:r>
      <w:rPr>
        <w:rFonts w:ascii="Tahoma" w:hAnsi="Tahoma" w:cs="Tahoma"/>
        <w:noProof/>
        <w:color w:val="4472C4" w:themeColor="accent1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077D15" wp14:editId="1B2F2791">
              <wp:simplePos x="0" y="0"/>
              <wp:positionH relativeFrom="column">
                <wp:posOffset>-533400</wp:posOffset>
              </wp:positionH>
              <wp:positionV relativeFrom="paragraph">
                <wp:posOffset>240665</wp:posOffset>
              </wp:positionV>
              <wp:extent cx="6867525" cy="19050"/>
              <wp:effectExtent l="0" t="0" r="28575" b="19050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675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1A43D37" id="Straight Connector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2pt,18.95pt" to="498.7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" strokecolor="#4472c4 [3204]" strokeweight=".5pt">
              <v:stroke joinstyle="miter"/>
              <o:lock v:ext="edit" shapetype="f"/>
            </v:line>
          </w:pict>
        </mc:Fallback>
      </mc:AlternateContent>
    </w:r>
    <w:r w:rsidR="00DB147B" w:rsidRPr="00B01AFF">
      <w:rPr>
        <w:rFonts w:ascii="Tahoma" w:hAnsi="Tahoma" w:cs="Tahoma"/>
        <w:color w:val="4472C4" w:themeColor="accent1"/>
        <w:sz w:val="20"/>
        <w:szCs w:val="20"/>
        <w:lang w:val="sr-Cyrl-RS"/>
      </w:rPr>
      <w:t>Пројекат „</w:t>
    </w:r>
    <w:r w:rsidR="000000B5" w:rsidRPr="00B01AFF">
      <w:rPr>
        <w:rFonts w:ascii="Tahoma" w:hAnsi="Tahoma" w:cs="Tahoma"/>
        <w:color w:val="4472C4" w:themeColor="accent1"/>
        <w:sz w:val="20"/>
        <w:szCs w:val="20"/>
        <w:lang w:val="sr-Cyrl-RS"/>
      </w:rPr>
      <w:t>Ефикасно управљање локалном јавном имовином</w:t>
    </w:r>
    <w:r w:rsidR="00DB147B" w:rsidRPr="00B01AFF">
      <w:rPr>
        <w:rFonts w:ascii="Tahoma" w:hAnsi="Tahoma" w:cs="Tahoma"/>
        <w:color w:val="4472C4" w:themeColor="accent1"/>
        <w:sz w:val="20"/>
        <w:szCs w:val="20"/>
        <w:lang w:val="sr-Cyrl-RS"/>
      </w:rPr>
      <w:t>”</w:t>
    </w:r>
  </w:p>
  <w:p w14:paraId="25F3F8DC" w14:textId="77777777" w:rsidR="00DB147B" w:rsidRDefault="00DB147B" w:rsidP="00DB147B">
    <w:pPr>
      <w:pStyle w:val="Header"/>
      <w:tabs>
        <w:tab w:val="clear" w:pos="4513"/>
        <w:tab w:val="clear" w:pos="9026"/>
        <w:tab w:val="left" w:pos="3540"/>
        <w:tab w:val="left" w:pos="660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A1E2B"/>
    <w:multiLevelType w:val="hybridMultilevel"/>
    <w:tmpl w:val="0912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73D89"/>
    <w:multiLevelType w:val="hybridMultilevel"/>
    <w:tmpl w:val="D07E0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7A349C"/>
    <w:multiLevelType w:val="hybridMultilevel"/>
    <w:tmpl w:val="1C3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9F5C3B"/>
    <w:multiLevelType w:val="hybridMultilevel"/>
    <w:tmpl w:val="52C6F00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6C1"/>
    <w:rsid w:val="000000B5"/>
    <w:rsid w:val="00000300"/>
    <w:rsid w:val="0000105E"/>
    <w:rsid w:val="00001626"/>
    <w:rsid w:val="00002CCB"/>
    <w:rsid w:val="000117AA"/>
    <w:rsid w:val="00011FFC"/>
    <w:rsid w:val="00016182"/>
    <w:rsid w:val="00016A26"/>
    <w:rsid w:val="000254B6"/>
    <w:rsid w:val="000313C2"/>
    <w:rsid w:val="0003361B"/>
    <w:rsid w:val="00037ED6"/>
    <w:rsid w:val="00043267"/>
    <w:rsid w:val="00046148"/>
    <w:rsid w:val="00050B13"/>
    <w:rsid w:val="000532B5"/>
    <w:rsid w:val="000669B7"/>
    <w:rsid w:val="000720AE"/>
    <w:rsid w:val="00090445"/>
    <w:rsid w:val="0009138B"/>
    <w:rsid w:val="00094FDD"/>
    <w:rsid w:val="00096318"/>
    <w:rsid w:val="000A25A9"/>
    <w:rsid w:val="000A30DF"/>
    <w:rsid w:val="000D00C8"/>
    <w:rsid w:val="000D1ADD"/>
    <w:rsid w:val="000D5A78"/>
    <w:rsid w:val="000F08F5"/>
    <w:rsid w:val="000F41B1"/>
    <w:rsid w:val="000F4A9B"/>
    <w:rsid w:val="00104C96"/>
    <w:rsid w:val="001123A1"/>
    <w:rsid w:val="001123FD"/>
    <w:rsid w:val="00112899"/>
    <w:rsid w:val="0012283E"/>
    <w:rsid w:val="00123B0A"/>
    <w:rsid w:val="0012773C"/>
    <w:rsid w:val="00130C00"/>
    <w:rsid w:val="00132D6F"/>
    <w:rsid w:val="00141476"/>
    <w:rsid w:val="00150BB0"/>
    <w:rsid w:val="0015283F"/>
    <w:rsid w:val="00153763"/>
    <w:rsid w:val="00154588"/>
    <w:rsid w:val="00157518"/>
    <w:rsid w:val="00161189"/>
    <w:rsid w:val="0016145C"/>
    <w:rsid w:val="001705FB"/>
    <w:rsid w:val="00171761"/>
    <w:rsid w:val="00172827"/>
    <w:rsid w:val="00173A32"/>
    <w:rsid w:val="001747C5"/>
    <w:rsid w:val="001769E5"/>
    <w:rsid w:val="00176DC1"/>
    <w:rsid w:val="00191D5D"/>
    <w:rsid w:val="0019424A"/>
    <w:rsid w:val="00195543"/>
    <w:rsid w:val="001B01DD"/>
    <w:rsid w:val="001B0A5D"/>
    <w:rsid w:val="001B2F08"/>
    <w:rsid w:val="001C1496"/>
    <w:rsid w:val="001C1755"/>
    <w:rsid w:val="001C3DE0"/>
    <w:rsid w:val="001C5A12"/>
    <w:rsid w:val="001D162D"/>
    <w:rsid w:val="001D19E3"/>
    <w:rsid w:val="001D2B27"/>
    <w:rsid w:val="001D3814"/>
    <w:rsid w:val="001D48A3"/>
    <w:rsid w:val="001D60B9"/>
    <w:rsid w:val="001D6310"/>
    <w:rsid w:val="001D6338"/>
    <w:rsid w:val="001E7DD5"/>
    <w:rsid w:val="00200D00"/>
    <w:rsid w:val="00204CD3"/>
    <w:rsid w:val="00205B14"/>
    <w:rsid w:val="00205EA9"/>
    <w:rsid w:val="002210D1"/>
    <w:rsid w:val="002233F9"/>
    <w:rsid w:val="00226379"/>
    <w:rsid w:val="00230CB4"/>
    <w:rsid w:val="0025105C"/>
    <w:rsid w:val="002522C3"/>
    <w:rsid w:val="00255A0A"/>
    <w:rsid w:val="00256854"/>
    <w:rsid w:val="00260F93"/>
    <w:rsid w:val="002622F1"/>
    <w:rsid w:val="002932FF"/>
    <w:rsid w:val="002976CA"/>
    <w:rsid w:val="002A332F"/>
    <w:rsid w:val="002B0244"/>
    <w:rsid w:val="002B3CE7"/>
    <w:rsid w:val="002C1449"/>
    <w:rsid w:val="002C4997"/>
    <w:rsid w:val="002C6939"/>
    <w:rsid w:val="002D1CF6"/>
    <w:rsid w:val="002D3C0B"/>
    <w:rsid w:val="002D6290"/>
    <w:rsid w:val="002F3A4C"/>
    <w:rsid w:val="00304638"/>
    <w:rsid w:val="00307628"/>
    <w:rsid w:val="00323E64"/>
    <w:rsid w:val="003259F0"/>
    <w:rsid w:val="00327587"/>
    <w:rsid w:val="00331D25"/>
    <w:rsid w:val="00336BE5"/>
    <w:rsid w:val="0033769D"/>
    <w:rsid w:val="00343089"/>
    <w:rsid w:val="00344D9D"/>
    <w:rsid w:val="003510BC"/>
    <w:rsid w:val="00351B85"/>
    <w:rsid w:val="0035799C"/>
    <w:rsid w:val="00364C52"/>
    <w:rsid w:val="00366123"/>
    <w:rsid w:val="00370691"/>
    <w:rsid w:val="00371FA7"/>
    <w:rsid w:val="003747CE"/>
    <w:rsid w:val="00382D56"/>
    <w:rsid w:val="00384EEA"/>
    <w:rsid w:val="00386C1E"/>
    <w:rsid w:val="003910F2"/>
    <w:rsid w:val="003955AD"/>
    <w:rsid w:val="00396CDC"/>
    <w:rsid w:val="00397295"/>
    <w:rsid w:val="003A15DC"/>
    <w:rsid w:val="003A3561"/>
    <w:rsid w:val="003A7941"/>
    <w:rsid w:val="003B105A"/>
    <w:rsid w:val="003B18D6"/>
    <w:rsid w:val="003B2C27"/>
    <w:rsid w:val="003B48C4"/>
    <w:rsid w:val="003B5E8E"/>
    <w:rsid w:val="003C6039"/>
    <w:rsid w:val="003C6F0C"/>
    <w:rsid w:val="003D3192"/>
    <w:rsid w:val="003D7AC5"/>
    <w:rsid w:val="003E16D7"/>
    <w:rsid w:val="003E3844"/>
    <w:rsid w:val="003E50DA"/>
    <w:rsid w:val="003E7A42"/>
    <w:rsid w:val="003F3CE1"/>
    <w:rsid w:val="0040176C"/>
    <w:rsid w:val="00401F35"/>
    <w:rsid w:val="00406A35"/>
    <w:rsid w:val="004079DA"/>
    <w:rsid w:val="00412B3C"/>
    <w:rsid w:val="00412E0E"/>
    <w:rsid w:val="00413537"/>
    <w:rsid w:val="00413999"/>
    <w:rsid w:val="00413B07"/>
    <w:rsid w:val="0041700B"/>
    <w:rsid w:val="0041752B"/>
    <w:rsid w:val="0042088F"/>
    <w:rsid w:val="00420C5A"/>
    <w:rsid w:val="00421258"/>
    <w:rsid w:val="0042567E"/>
    <w:rsid w:val="00430556"/>
    <w:rsid w:val="00433837"/>
    <w:rsid w:val="004346A8"/>
    <w:rsid w:val="00434898"/>
    <w:rsid w:val="00454536"/>
    <w:rsid w:val="004641B2"/>
    <w:rsid w:val="00466084"/>
    <w:rsid w:val="00466FB1"/>
    <w:rsid w:val="00473B94"/>
    <w:rsid w:val="0047542A"/>
    <w:rsid w:val="00475660"/>
    <w:rsid w:val="0048009C"/>
    <w:rsid w:val="004856BF"/>
    <w:rsid w:val="00485C0E"/>
    <w:rsid w:val="004864D9"/>
    <w:rsid w:val="004910FE"/>
    <w:rsid w:val="004910FF"/>
    <w:rsid w:val="004A22DD"/>
    <w:rsid w:val="004A3C4F"/>
    <w:rsid w:val="004B606D"/>
    <w:rsid w:val="004B7642"/>
    <w:rsid w:val="004C0A42"/>
    <w:rsid w:val="004C2C0A"/>
    <w:rsid w:val="004C7E79"/>
    <w:rsid w:val="004D002E"/>
    <w:rsid w:val="004D0E0A"/>
    <w:rsid w:val="004D1B29"/>
    <w:rsid w:val="004D25E4"/>
    <w:rsid w:val="004D3E48"/>
    <w:rsid w:val="004D61FF"/>
    <w:rsid w:val="004D78D2"/>
    <w:rsid w:val="004F281A"/>
    <w:rsid w:val="0050762A"/>
    <w:rsid w:val="00507A36"/>
    <w:rsid w:val="00511B71"/>
    <w:rsid w:val="0051347C"/>
    <w:rsid w:val="00515ADB"/>
    <w:rsid w:val="00516B4F"/>
    <w:rsid w:val="00522CFF"/>
    <w:rsid w:val="005239CA"/>
    <w:rsid w:val="00527D99"/>
    <w:rsid w:val="00533569"/>
    <w:rsid w:val="00534957"/>
    <w:rsid w:val="005364E2"/>
    <w:rsid w:val="0054077A"/>
    <w:rsid w:val="005416C1"/>
    <w:rsid w:val="0054385F"/>
    <w:rsid w:val="00543CE9"/>
    <w:rsid w:val="00545B82"/>
    <w:rsid w:val="00550A87"/>
    <w:rsid w:val="005532E9"/>
    <w:rsid w:val="005565CB"/>
    <w:rsid w:val="00557C5F"/>
    <w:rsid w:val="0056492C"/>
    <w:rsid w:val="00574A15"/>
    <w:rsid w:val="00581793"/>
    <w:rsid w:val="00581D32"/>
    <w:rsid w:val="00594EF6"/>
    <w:rsid w:val="00595072"/>
    <w:rsid w:val="005A1A37"/>
    <w:rsid w:val="005A414A"/>
    <w:rsid w:val="005A4259"/>
    <w:rsid w:val="005A71F9"/>
    <w:rsid w:val="005C56AC"/>
    <w:rsid w:val="005C7009"/>
    <w:rsid w:val="005C71ED"/>
    <w:rsid w:val="005D1F14"/>
    <w:rsid w:val="005D407F"/>
    <w:rsid w:val="005D4235"/>
    <w:rsid w:val="005D5181"/>
    <w:rsid w:val="005E1D4D"/>
    <w:rsid w:val="005E5A5E"/>
    <w:rsid w:val="00605682"/>
    <w:rsid w:val="006061D3"/>
    <w:rsid w:val="00613B3C"/>
    <w:rsid w:val="00621E82"/>
    <w:rsid w:val="00624A86"/>
    <w:rsid w:val="006250CE"/>
    <w:rsid w:val="00626D68"/>
    <w:rsid w:val="006334F6"/>
    <w:rsid w:val="00646ED6"/>
    <w:rsid w:val="0065058C"/>
    <w:rsid w:val="00653067"/>
    <w:rsid w:val="00656601"/>
    <w:rsid w:val="006571D2"/>
    <w:rsid w:val="0066089A"/>
    <w:rsid w:val="00661F30"/>
    <w:rsid w:val="00667F1E"/>
    <w:rsid w:val="0067153B"/>
    <w:rsid w:val="00672616"/>
    <w:rsid w:val="00675B80"/>
    <w:rsid w:val="00676E60"/>
    <w:rsid w:val="00680BA5"/>
    <w:rsid w:val="0068475C"/>
    <w:rsid w:val="006911CB"/>
    <w:rsid w:val="0069329E"/>
    <w:rsid w:val="006A3062"/>
    <w:rsid w:val="006B2839"/>
    <w:rsid w:val="006C152C"/>
    <w:rsid w:val="006C48DE"/>
    <w:rsid w:val="006C51EC"/>
    <w:rsid w:val="006C7745"/>
    <w:rsid w:val="006D151F"/>
    <w:rsid w:val="006E084A"/>
    <w:rsid w:val="006E22D5"/>
    <w:rsid w:val="006E4096"/>
    <w:rsid w:val="006E7F70"/>
    <w:rsid w:val="006F3E2D"/>
    <w:rsid w:val="0070042B"/>
    <w:rsid w:val="00702D15"/>
    <w:rsid w:val="0070490F"/>
    <w:rsid w:val="007115E6"/>
    <w:rsid w:val="00713014"/>
    <w:rsid w:val="00720264"/>
    <w:rsid w:val="007230A6"/>
    <w:rsid w:val="00734A4E"/>
    <w:rsid w:val="00734CCF"/>
    <w:rsid w:val="00737DDF"/>
    <w:rsid w:val="00744F3F"/>
    <w:rsid w:val="0075096D"/>
    <w:rsid w:val="00750BB1"/>
    <w:rsid w:val="00766D65"/>
    <w:rsid w:val="007706C9"/>
    <w:rsid w:val="00777568"/>
    <w:rsid w:val="0077763D"/>
    <w:rsid w:val="0077767A"/>
    <w:rsid w:val="00786196"/>
    <w:rsid w:val="007871AF"/>
    <w:rsid w:val="00793FD4"/>
    <w:rsid w:val="00796C16"/>
    <w:rsid w:val="007A3315"/>
    <w:rsid w:val="007B45AC"/>
    <w:rsid w:val="007B5520"/>
    <w:rsid w:val="007B6AEE"/>
    <w:rsid w:val="007B6F40"/>
    <w:rsid w:val="007C3DBC"/>
    <w:rsid w:val="007D00DF"/>
    <w:rsid w:val="007D07FC"/>
    <w:rsid w:val="007D3CB2"/>
    <w:rsid w:val="007D6EA2"/>
    <w:rsid w:val="007E12D0"/>
    <w:rsid w:val="007E162F"/>
    <w:rsid w:val="0080193D"/>
    <w:rsid w:val="00804B0D"/>
    <w:rsid w:val="008055F6"/>
    <w:rsid w:val="008062C7"/>
    <w:rsid w:val="00807B82"/>
    <w:rsid w:val="00824011"/>
    <w:rsid w:val="00833D26"/>
    <w:rsid w:val="00840552"/>
    <w:rsid w:val="008407A2"/>
    <w:rsid w:val="00845BE1"/>
    <w:rsid w:val="00872679"/>
    <w:rsid w:val="008750F3"/>
    <w:rsid w:val="008751FD"/>
    <w:rsid w:val="008778D8"/>
    <w:rsid w:val="00883265"/>
    <w:rsid w:val="00885CD7"/>
    <w:rsid w:val="008A0770"/>
    <w:rsid w:val="008A13F0"/>
    <w:rsid w:val="008A1EE7"/>
    <w:rsid w:val="008A3F4E"/>
    <w:rsid w:val="008B3258"/>
    <w:rsid w:val="008B442E"/>
    <w:rsid w:val="008B508E"/>
    <w:rsid w:val="008B6C8A"/>
    <w:rsid w:val="008C07A0"/>
    <w:rsid w:val="008C7A5E"/>
    <w:rsid w:val="008D1B78"/>
    <w:rsid w:val="008D3B31"/>
    <w:rsid w:val="008E0A41"/>
    <w:rsid w:val="008E4540"/>
    <w:rsid w:val="008E4BE9"/>
    <w:rsid w:val="008F0949"/>
    <w:rsid w:val="008F127C"/>
    <w:rsid w:val="008F264F"/>
    <w:rsid w:val="008F3A53"/>
    <w:rsid w:val="008F73A6"/>
    <w:rsid w:val="008F7554"/>
    <w:rsid w:val="00900641"/>
    <w:rsid w:val="00901538"/>
    <w:rsid w:val="00901A65"/>
    <w:rsid w:val="00930545"/>
    <w:rsid w:val="0093091C"/>
    <w:rsid w:val="00935CD7"/>
    <w:rsid w:val="00937C9A"/>
    <w:rsid w:val="009443D7"/>
    <w:rsid w:val="009450DE"/>
    <w:rsid w:val="00947D5C"/>
    <w:rsid w:val="0095326E"/>
    <w:rsid w:val="00963768"/>
    <w:rsid w:val="0098030D"/>
    <w:rsid w:val="00980CB2"/>
    <w:rsid w:val="00987467"/>
    <w:rsid w:val="0099034B"/>
    <w:rsid w:val="009907B0"/>
    <w:rsid w:val="00990A12"/>
    <w:rsid w:val="009914BD"/>
    <w:rsid w:val="0099627F"/>
    <w:rsid w:val="00997130"/>
    <w:rsid w:val="009A11F8"/>
    <w:rsid w:val="009A1F15"/>
    <w:rsid w:val="009A281E"/>
    <w:rsid w:val="009A4307"/>
    <w:rsid w:val="009A7F38"/>
    <w:rsid w:val="009B5AF5"/>
    <w:rsid w:val="009C2A9F"/>
    <w:rsid w:val="009C3930"/>
    <w:rsid w:val="009C3AEE"/>
    <w:rsid w:val="009C718C"/>
    <w:rsid w:val="009C76F7"/>
    <w:rsid w:val="009D3C34"/>
    <w:rsid w:val="009D5694"/>
    <w:rsid w:val="009E66E1"/>
    <w:rsid w:val="009E78E0"/>
    <w:rsid w:val="009F397D"/>
    <w:rsid w:val="00A02031"/>
    <w:rsid w:val="00A023AA"/>
    <w:rsid w:val="00A15ACF"/>
    <w:rsid w:val="00A23E19"/>
    <w:rsid w:val="00A31501"/>
    <w:rsid w:val="00A41C09"/>
    <w:rsid w:val="00A425B6"/>
    <w:rsid w:val="00A464D8"/>
    <w:rsid w:val="00A468AA"/>
    <w:rsid w:val="00A46AF1"/>
    <w:rsid w:val="00A53D44"/>
    <w:rsid w:val="00A5529C"/>
    <w:rsid w:val="00A5720A"/>
    <w:rsid w:val="00A623BE"/>
    <w:rsid w:val="00A6435C"/>
    <w:rsid w:val="00A7466F"/>
    <w:rsid w:val="00A75B5F"/>
    <w:rsid w:val="00A76E42"/>
    <w:rsid w:val="00A8217E"/>
    <w:rsid w:val="00A82F7A"/>
    <w:rsid w:val="00A8672C"/>
    <w:rsid w:val="00A903BB"/>
    <w:rsid w:val="00A91A14"/>
    <w:rsid w:val="00A92506"/>
    <w:rsid w:val="00A948DC"/>
    <w:rsid w:val="00A96100"/>
    <w:rsid w:val="00AA3E1F"/>
    <w:rsid w:val="00AA6EA2"/>
    <w:rsid w:val="00AB37F7"/>
    <w:rsid w:val="00AC3E26"/>
    <w:rsid w:val="00AC559D"/>
    <w:rsid w:val="00AD35E1"/>
    <w:rsid w:val="00AD4C1E"/>
    <w:rsid w:val="00AD6BC4"/>
    <w:rsid w:val="00AE2852"/>
    <w:rsid w:val="00AE3980"/>
    <w:rsid w:val="00AE7453"/>
    <w:rsid w:val="00AF1461"/>
    <w:rsid w:val="00AF4A36"/>
    <w:rsid w:val="00B01AFF"/>
    <w:rsid w:val="00B029C3"/>
    <w:rsid w:val="00B0533D"/>
    <w:rsid w:val="00B0614F"/>
    <w:rsid w:val="00B07A2C"/>
    <w:rsid w:val="00B139D9"/>
    <w:rsid w:val="00B17188"/>
    <w:rsid w:val="00B2700D"/>
    <w:rsid w:val="00B27DD9"/>
    <w:rsid w:val="00B3185F"/>
    <w:rsid w:val="00B33E14"/>
    <w:rsid w:val="00B425D3"/>
    <w:rsid w:val="00B429DB"/>
    <w:rsid w:val="00B45841"/>
    <w:rsid w:val="00B47D2A"/>
    <w:rsid w:val="00B54570"/>
    <w:rsid w:val="00B74CB5"/>
    <w:rsid w:val="00B83A62"/>
    <w:rsid w:val="00B85996"/>
    <w:rsid w:val="00B907FC"/>
    <w:rsid w:val="00B95280"/>
    <w:rsid w:val="00B961A6"/>
    <w:rsid w:val="00BA0955"/>
    <w:rsid w:val="00BA0ACE"/>
    <w:rsid w:val="00BA35F7"/>
    <w:rsid w:val="00BA5376"/>
    <w:rsid w:val="00BB3B24"/>
    <w:rsid w:val="00BC079A"/>
    <w:rsid w:val="00BC0EA9"/>
    <w:rsid w:val="00BC50AA"/>
    <w:rsid w:val="00BC56B3"/>
    <w:rsid w:val="00BD18FA"/>
    <w:rsid w:val="00BD3F55"/>
    <w:rsid w:val="00BE6FCA"/>
    <w:rsid w:val="00BE7493"/>
    <w:rsid w:val="00BE77C0"/>
    <w:rsid w:val="00BE7A97"/>
    <w:rsid w:val="00BF1A09"/>
    <w:rsid w:val="00BF36E4"/>
    <w:rsid w:val="00C01D0A"/>
    <w:rsid w:val="00C20FF8"/>
    <w:rsid w:val="00C24256"/>
    <w:rsid w:val="00C269B1"/>
    <w:rsid w:val="00C2750C"/>
    <w:rsid w:val="00C31253"/>
    <w:rsid w:val="00C320A9"/>
    <w:rsid w:val="00C341A9"/>
    <w:rsid w:val="00C35AAA"/>
    <w:rsid w:val="00C36D1F"/>
    <w:rsid w:val="00C40A87"/>
    <w:rsid w:val="00C57014"/>
    <w:rsid w:val="00C60D6C"/>
    <w:rsid w:val="00C6410D"/>
    <w:rsid w:val="00C72C3C"/>
    <w:rsid w:val="00C74CFC"/>
    <w:rsid w:val="00C77453"/>
    <w:rsid w:val="00C823ED"/>
    <w:rsid w:val="00C90FAE"/>
    <w:rsid w:val="00C9181F"/>
    <w:rsid w:val="00CA0086"/>
    <w:rsid w:val="00CA6917"/>
    <w:rsid w:val="00CB043D"/>
    <w:rsid w:val="00CB5210"/>
    <w:rsid w:val="00CC3EE5"/>
    <w:rsid w:val="00CD6736"/>
    <w:rsid w:val="00CD6FC6"/>
    <w:rsid w:val="00CE238E"/>
    <w:rsid w:val="00CE2CF9"/>
    <w:rsid w:val="00CE6388"/>
    <w:rsid w:val="00CE791B"/>
    <w:rsid w:val="00CF1D69"/>
    <w:rsid w:val="00CF41D8"/>
    <w:rsid w:val="00CF65D5"/>
    <w:rsid w:val="00CF7990"/>
    <w:rsid w:val="00D02195"/>
    <w:rsid w:val="00D06F30"/>
    <w:rsid w:val="00D23025"/>
    <w:rsid w:val="00D27076"/>
    <w:rsid w:val="00D33956"/>
    <w:rsid w:val="00D4060D"/>
    <w:rsid w:val="00D413A9"/>
    <w:rsid w:val="00D5119D"/>
    <w:rsid w:val="00D526C6"/>
    <w:rsid w:val="00D54362"/>
    <w:rsid w:val="00D5548C"/>
    <w:rsid w:val="00D60C33"/>
    <w:rsid w:val="00D60E33"/>
    <w:rsid w:val="00D62799"/>
    <w:rsid w:val="00D76B30"/>
    <w:rsid w:val="00D801D5"/>
    <w:rsid w:val="00D925E0"/>
    <w:rsid w:val="00DA054A"/>
    <w:rsid w:val="00DA4D8E"/>
    <w:rsid w:val="00DB0E51"/>
    <w:rsid w:val="00DB147B"/>
    <w:rsid w:val="00DC10BC"/>
    <w:rsid w:val="00DC328E"/>
    <w:rsid w:val="00DD198E"/>
    <w:rsid w:val="00DD4C70"/>
    <w:rsid w:val="00DD6E1B"/>
    <w:rsid w:val="00DE260D"/>
    <w:rsid w:val="00DE596B"/>
    <w:rsid w:val="00DE5A18"/>
    <w:rsid w:val="00DE6332"/>
    <w:rsid w:val="00DF3FCC"/>
    <w:rsid w:val="00E041BB"/>
    <w:rsid w:val="00E06EFD"/>
    <w:rsid w:val="00E07CC6"/>
    <w:rsid w:val="00E245F6"/>
    <w:rsid w:val="00E34356"/>
    <w:rsid w:val="00E34C81"/>
    <w:rsid w:val="00E43840"/>
    <w:rsid w:val="00E46C87"/>
    <w:rsid w:val="00E50067"/>
    <w:rsid w:val="00E55170"/>
    <w:rsid w:val="00E6205E"/>
    <w:rsid w:val="00E66C7A"/>
    <w:rsid w:val="00E678BD"/>
    <w:rsid w:val="00E75AA5"/>
    <w:rsid w:val="00E82D84"/>
    <w:rsid w:val="00E91708"/>
    <w:rsid w:val="00E95F9E"/>
    <w:rsid w:val="00E964A5"/>
    <w:rsid w:val="00EA12E4"/>
    <w:rsid w:val="00EA1567"/>
    <w:rsid w:val="00EA6028"/>
    <w:rsid w:val="00EB159A"/>
    <w:rsid w:val="00EB6DA9"/>
    <w:rsid w:val="00EC2D81"/>
    <w:rsid w:val="00EC577A"/>
    <w:rsid w:val="00ED050B"/>
    <w:rsid w:val="00ED4054"/>
    <w:rsid w:val="00EE1651"/>
    <w:rsid w:val="00EE3C81"/>
    <w:rsid w:val="00F00C10"/>
    <w:rsid w:val="00F10A84"/>
    <w:rsid w:val="00F11ADD"/>
    <w:rsid w:val="00F13FEF"/>
    <w:rsid w:val="00F14144"/>
    <w:rsid w:val="00F201B0"/>
    <w:rsid w:val="00F20C3B"/>
    <w:rsid w:val="00F22408"/>
    <w:rsid w:val="00F260A9"/>
    <w:rsid w:val="00F27BB3"/>
    <w:rsid w:val="00F31E7A"/>
    <w:rsid w:val="00F371D6"/>
    <w:rsid w:val="00F41921"/>
    <w:rsid w:val="00F42024"/>
    <w:rsid w:val="00F438BD"/>
    <w:rsid w:val="00F5313C"/>
    <w:rsid w:val="00F54F2B"/>
    <w:rsid w:val="00F57012"/>
    <w:rsid w:val="00F65DCF"/>
    <w:rsid w:val="00F718CB"/>
    <w:rsid w:val="00F72AF8"/>
    <w:rsid w:val="00F74271"/>
    <w:rsid w:val="00F77079"/>
    <w:rsid w:val="00F77B92"/>
    <w:rsid w:val="00F8083B"/>
    <w:rsid w:val="00F86056"/>
    <w:rsid w:val="00F90C5C"/>
    <w:rsid w:val="00F95EBF"/>
    <w:rsid w:val="00FA2B30"/>
    <w:rsid w:val="00FA42B7"/>
    <w:rsid w:val="00FC05A5"/>
    <w:rsid w:val="00FC140B"/>
    <w:rsid w:val="00FC30A2"/>
    <w:rsid w:val="00FC4402"/>
    <w:rsid w:val="00FC6F7A"/>
    <w:rsid w:val="00FD0D34"/>
    <w:rsid w:val="00FE3BEB"/>
    <w:rsid w:val="00FF3073"/>
    <w:rsid w:val="00FF5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40B3AA"/>
  <w15:docId w15:val="{98962D1A-1EA3-49E9-A1B3-9E51976F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1F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96D"/>
  </w:style>
  <w:style w:type="paragraph" w:styleId="Footer">
    <w:name w:val="footer"/>
    <w:basedOn w:val="Normal"/>
    <w:link w:val="FooterChar"/>
    <w:uiPriority w:val="99"/>
    <w:unhideWhenUsed/>
    <w:rsid w:val="007509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96D"/>
  </w:style>
  <w:style w:type="table" w:styleId="TableGrid">
    <w:name w:val="Table Grid"/>
    <w:basedOn w:val="TableNormal"/>
    <w:uiPriority w:val="39"/>
    <w:rsid w:val="007509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5A71F9"/>
    <w:pPr>
      <w:spacing w:after="0" w:line="240" w:lineRule="auto"/>
      <w:jc w:val="both"/>
    </w:pPr>
    <w:rPr>
      <w:rFonts w:ascii="Yu Helvetica" w:eastAsia="Times New Roman" w:hAnsi="Yu Helvetica"/>
      <w:spacing w:val="-3"/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rsid w:val="005A71F9"/>
    <w:rPr>
      <w:rFonts w:ascii="Yu Helvetica" w:eastAsia="Times New Roman" w:hAnsi="Yu Helvetica" w:cs="Times New Roman"/>
      <w:spacing w:val="-3"/>
      <w:sz w:val="24"/>
      <w:szCs w:val="24"/>
      <w:lang w:eastAsia="x-none"/>
    </w:rPr>
  </w:style>
  <w:style w:type="paragraph" w:styleId="ListParagraph">
    <w:name w:val="List Paragraph"/>
    <w:basedOn w:val="Normal"/>
    <w:uiPriority w:val="34"/>
    <w:qFormat/>
    <w:rsid w:val="005A4259"/>
    <w:pPr>
      <w:ind w:left="720"/>
      <w:contextualSpacing/>
    </w:pPr>
  </w:style>
  <w:style w:type="character" w:styleId="Hyperlink">
    <w:name w:val="Hyperlink"/>
    <w:uiPriority w:val="99"/>
    <w:unhideWhenUsed/>
    <w:rsid w:val="005A4259"/>
    <w:rPr>
      <w:color w:val="0563C1"/>
      <w:u w:val="single"/>
    </w:rPr>
  </w:style>
  <w:style w:type="character" w:customStyle="1" w:styleId="fontstyle01">
    <w:name w:val="fontstyle01"/>
    <w:rsid w:val="005A4259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B9868-44C5-4855-AEFB-BCF1D974E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Zeljko Krnetic</dc:creator>
  <cp:lastModifiedBy>Windows User</cp:lastModifiedBy>
  <cp:revision>3</cp:revision>
  <dcterms:created xsi:type="dcterms:W3CDTF">2019-04-04T08:39:00Z</dcterms:created>
  <dcterms:modified xsi:type="dcterms:W3CDTF">2019-04-04T08:56:00Z</dcterms:modified>
</cp:coreProperties>
</file>