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61" w:rsidRPr="00322A61" w:rsidRDefault="00AF22C8" w:rsidP="006A3BCC">
      <w:pPr>
        <w:jc w:val="center"/>
        <w:rPr>
          <w:rStyle w:val="fontstyle01"/>
        </w:rPr>
      </w:pPr>
      <w:proofErr w:type="gramStart"/>
      <w:r>
        <w:rPr>
          <w:rStyle w:val="fontstyle01"/>
        </w:rPr>
        <w:t>О Б Р А З Л О Ж Е Њ Е</w:t>
      </w:r>
      <w:r>
        <w:rPr>
          <w:b/>
          <w:bCs/>
          <w:color w:val="000000"/>
        </w:rPr>
        <w:br/>
      </w:r>
      <w:r>
        <w:rPr>
          <w:rStyle w:val="fontstyle01"/>
        </w:rPr>
        <w:t>ОДЛУКЕ О</w:t>
      </w:r>
      <w:r w:rsidR="005A3162">
        <w:rPr>
          <w:rStyle w:val="fontstyle01"/>
        </w:rPr>
        <w:t xml:space="preserve"> ЗАВРШНОМ РАЧУНУ</w:t>
      </w:r>
      <w:r>
        <w:rPr>
          <w:rStyle w:val="fontstyle01"/>
        </w:rPr>
        <w:t xml:space="preserve"> БУЏЕТ</w:t>
      </w:r>
      <w:r w:rsidR="005A3162">
        <w:rPr>
          <w:rStyle w:val="fontstyle01"/>
        </w:rPr>
        <w:t>А</w:t>
      </w:r>
      <w:r w:rsidR="00322A61">
        <w:rPr>
          <w:rStyle w:val="fontstyle01"/>
        </w:rPr>
        <w:t xml:space="preserve"> ОПШТИНЕ ТОПОЛА ЗА 202</w:t>
      </w:r>
      <w:r w:rsidR="00A66E77">
        <w:rPr>
          <w:rStyle w:val="fontstyle01"/>
        </w:rPr>
        <w:t>3</w:t>
      </w:r>
      <w:r w:rsidR="00322A61">
        <w:rPr>
          <w:rStyle w:val="fontstyle01"/>
        </w:rPr>
        <w:t>.</w:t>
      </w:r>
      <w:proofErr w:type="gramEnd"/>
      <w:r w:rsidR="00322A61">
        <w:rPr>
          <w:rStyle w:val="fontstyle01"/>
        </w:rPr>
        <w:t xml:space="preserve"> ГОДИНУ</w:t>
      </w:r>
    </w:p>
    <w:p w:rsidR="00322A61" w:rsidRDefault="00AF22C8" w:rsidP="006A3BCC">
      <w:pPr>
        <w:jc w:val="center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I ПРАВНИ ОСНОВ</w:t>
      </w:r>
    </w:p>
    <w:p w:rsidR="00322A61" w:rsidRDefault="00AF22C8" w:rsidP="00A625B1">
      <w:pPr>
        <w:jc w:val="both"/>
        <w:rPr>
          <w:rStyle w:val="fontstyle21"/>
        </w:rPr>
      </w:pPr>
      <w:r>
        <w:rPr>
          <w:b/>
          <w:bCs/>
          <w:color w:val="000000"/>
        </w:rPr>
        <w:br/>
      </w:r>
      <w:r w:rsidR="006D1371">
        <w:rPr>
          <w:rStyle w:val="fontstyle21"/>
        </w:rPr>
        <w:t xml:space="preserve">    </w:t>
      </w:r>
      <w:proofErr w:type="spellStart"/>
      <w:r>
        <w:rPr>
          <w:rStyle w:val="fontstyle21"/>
        </w:rPr>
        <w:t>Правни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основ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</w:t>
      </w:r>
      <w:proofErr w:type="spellEnd"/>
      <w:r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доношење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ове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Одлуке</w:t>
      </w:r>
      <w:proofErr w:type="spellEnd"/>
      <w:r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садржан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је</w:t>
      </w:r>
      <w:proofErr w:type="spellEnd"/>
      <w:r w:rsidR="005A3162">
        <w:rPr>
          <w:rStyle w:val="fontstyle21"/>
        </w:rPr>
        <w:t xml:space="preserve"> у </w:t>
      </w:r>
      <w:proofErr w:type="spellStart"/>
      <w:r w:rsidR="005A3162">
        <w:rPr>
          <w:rStyle w:val="fontstyle21"/>
        </w:rPr>
        <w:t>одговарајућим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одредбама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Закона</w:t>
      </w:r>
      <w:proofErr w:type="spellEnd"/>
      <w:r w:rsidR="005A3162">
        <w:rPr>
          <w:rStyle w:val="fontstyle21"/>
        </w:rPr>
        <w:t xml:space="preserve"> о </w:t>
      </w:r>
      <w:proofErr w:type="spellStart"/>
      <w:r w:rsidR="005A3162">
        <w:rPr>
          <w:rStyle w:val="fontstyle21"/>
        </w:rPr>
        <w:t>локалној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самоуправи</w:t>
      </w:r>
      <w:proofErr w:type="spellEnd"/>
      <w:r w:rsidR="005A3162">
        <w:rPr>
          <w:rStyle w:val="fontstyle21"/>
        </w:rPr>
        <w:t xml:space="preserve"> </w:t>
      </w:r>
      <w:r w:rsidR="006D1371">
        <w:rPr>
          <w:rStyle w:val="fontstyle21"/>
        </w:rPr>
        <w:t xml:space="preserve"> </w:t>
      </w:r>
      <w:r w:rsidR="005A3162">
        <w:rPr>
          <w:rStyle w:val="fontstyle21"/>
        </w:rPr>
        <w:t>(„</w:t>
      </w:r>
      <w:proofErr w:type="spellStart"/>
      <w:r w:rsidR="005A3162">
        <w:rPr>
          <w:rStyle w:val="fontstyle21"/>
        </w:rPr>
        <w:t>Сл</w:t>
      </w:r>
      <w:proofErr w:type="spellEnd"/>
      <w:r w:rsidR="005A3162">
        <w:rPr>
          <w:rStyle w:val="fontstyle21"/>
        </w:rPr>
        <w:t xml:space="preserve">. </w:t>
      </w:r>
      <w:proofErr w:type="spellStart"/>
      <w:r w:rsidR="005A3162">
        <w:rPr>
          <w:rStyle w:val="fontstyle21"/>
        </w:rPr>
        <w:t>гласник</w:t>
      </w:r>
      <w:proofErr w:type="spellEnd"/>
      <w:r w:rsidR="005A3162">
        <w:rPr>
          <w:rStyle w:val="fontstyle21"/>
        </w:rPr>
        <w:t xml:space="preserve"> РС“, </w:t>
      </w:r>
      <w:proofErr w:type="spellStart"/>
      <w:r w:rsidR="005A3162">
        <w:rPr>
          <w:rStyle w:val="fontstyle21"/>
        </w:rPr>
        <w:t>број</w:t>
      </w:r>
      <w:proofErr w:type="spellEnd"/>
      <w:r w:rsidR="005A3162">
        <w:rPr>
          <w:rStyle w:val="fontstyle21"/>
        </w:rPr>
        <w:t xml:space="preserve"> 129/07,83/2014- </w:t>
      </w:r>
      <w:proofErr w:type="spellStart"/>
      <w:r w:rsidR="005A3162">
        <w:rPr>
          <w:rStyle w:val="fontstyle21"/>
        </w:rPr>
        <w:t>др.Закон</w:t>
      </w:r>
      <w:proofErr w:type="spellEnd"/>
      <w:r w:rsidR="005A3162">
        <w:rPr>
          <w:rStyle w:val="fontstyle21"/>
        </w:rPr>
        <w:t xml:space="preserve">, 101/2016-др.Закон ,47/2018 и 111/2021-др.закон), </w:t>
      </w:r>
      <w:proofErr w:type="spellStart"/>
      <w:r>
        <w:rPr>
          <w:rStyle w:val="fontstyle21"/>
        </w:rPr>
        <w:t>Закона</w:t>
      </w:r>
      <w:proofErr w:type="spellEnd"/>
      <w:r>
        <w:rPr>
          <w:rStyle w:val="fontstyle21"/>
        </w:rPr>
        <w:t xml:space="preserve"> о </w:t>
      </w:r>
      <w:proofErr w:type="spellStart"/>
      <w:r>
        <w:rPr>
          <w:rStyle w:val="fontstyle21"/>
        </w:rPr>
        <w:t>буџетском</w:t>
      </w:r>
      <w:proofErr w:type="spellEnd"/>
      <w:r w:rsidR="00322A61">
        <w:rPr>
          <w:color w:val="000000"/>
        </w:rPr>
        <w:t xml:space="preserve"> </w:t>
      </w:r>
      <w:proofErr w:type="spellStart"/>
      <w:r>
        <w:rPr>
          <w:rStyle w:val="fontstyle21"/>
        </w:rPr>
        <w:t>систему</w:t>
      </w:r>
      <w:proofErr w:type="spellEnd"/>
      <w:r>
        <w:rPr>
          <w:rStyle w:val="fontstyle21"/>
        </w:rPr>
        <w:t xml:space="preserve"> („</w:t>
      </w:r>
      <w:proofErr w:type="spellStart"/>
      <w:r>
        <w:rPr>
          <w:rStyle w:val="fontstyle21"/>
        </w:rPr>
        <w:t>Сл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РС“, </w:t>
      </w:r>
      <w:proofErr w:type="spellStart"/>
      <w:r>
        <w:rPr>
          <w:rStyle w:val="fontstyle21"/>
        </w:rPr>
        <w:t>број</w:t>
      </w:r>
      <w:proofErr w:type="spellEnd"/>
      <w:r>
        <w:rPr>
          <w:rStyle w:val="fontstyle21"/>
        </w:rPr>
        <w:t xml:space="preserve"> 54/2009, 73/2010, 101/2010, 101/2011, 93/2012, 62/2013, 63/2013-испр.,108/2013, 142/2014, 68/2015-др.Закон, 103/2015, 99/2016, 113/2017, 95/2018</w:t>
      </w:r>
      <w:r w:rsidR="00FC42D2">
        <w:rPr>
          <w:rStyle w:val="fontstyle21"/>
        </w:rPr>
        <w:t>,</w:t>
      </w:r>
      <w:r>
        <w:rPr>
          <w:rStyle w:val="fontstyle21"/>
        </w:rPr>
        <w:t xml:space="preserve"> 31/2019</w:t>
      </w:r>
      <w:r w:rsidR="00F71DD4">
        <w:rPr>
          <w:rStyle w:val="fontstyle21"/>
        </w:rPr>
        <w:t>,</w:t>
      </w:r>
      <w:r w:rsidR="00FC42D2">
        <w:rPr>
          <w:rStyle w:val="fontstyle21"/>
        </w:rPr>
        <w:t xml:space="preserve"> 72/2019</w:t>
      </w:r>
      <w:r w:rsidR="006430FF">
        <w:rPr>
          <w:rStyle w:val="fontstyle21"/>
        </w:rPr>
        <w:t>,</w:t>
      </w:r>
      <w:r w:rsidR="00F71DD4">
        <w:rPr>
          <w:rStyle w:val="fontstyle21"/>
        </w:rPr>
        <w:t xml:space="preserve"> 149/2020</w:t>
      </w:r>
      <w:r w:rsidR="005A3162">
        <w:rPr>
          <w:rStyle w:val="fontstyle21"/>
        </w:rPr>
        <w:t>,</w:t>
      </w:r>
      <w:r w:rsidR="006430FF">
        <w:rPr>
          <w:rStyle w:val="fontstyle21"/>
        </w:rPr>
        <w:t xml:space="preserve">  118/2021</w:t>
      </w:r>
      <w:r w:rsidR="00A66E77">
        <w:rPr>
          <w:rStyle w:val="fontstyle21"/>
        </w:rPr>
        <w:t>,</w:t>
      </w:r>
      <w:r w:rsidR="005A3162">
        <w:rPr>
          <w:rStyle w:val="fontstyle21"/>
        </w:rPr>
        <w:t xml:space="preserve"> 138/2022</w:t>
      </w:r>
      <w:r w:rsidR="00A66E77">
        <w:rPr>
          <w:rStyle w:val="fontstyle21"/>
        </w:rPr>
        <w:t xml:space="preserve"> и 92/2023</w:t>
      </w:r>
      <w:r>
        <w:rPr>
          <w:rStyle w:val="fontstyle21"/>
        </w:rPr>
        <w:t>)</w:t>
      </w:r>
      <w:r w:rsidR="005A3162">
        <w:rPr>
          <w:rStyle w:val="fontstyle21"/>
        </w:rPr>
        <w:t xml:space="preserve">, </w:t>
      </w:r>
      <w:proofErr w:type="spellStart"/>
      <w:r w:rsidR="005A3162">
        <w:rPr>
          <w:rStyle w:val="fontstyle21"/>
        </w:rPr>
        <w:t>Уредбе</w:t>
      </w:r>
      <w:proofErr w:type="spellEnd"/>
      <w:r w:rsidR="005A3162">
        <w:rPr>
          <w:rStyle w:val="fontstyle21"/>
        </w:rPr>
        <w:t xml:space="preserve"> о </w:t>
      </w:r>
      <w:proofErr w:type="spellStart"/>
      <w:r w:rsidR="005A3162">
        <w:rPr>
          <w:rStyle w:val="fontstyle21"/>
        </w:rPr>
        <w:t>буџетском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рачуноводству</w:t>
      </w:r>
      <w:proofErr w:type="spellEnd"/>
      <w:r w:rsidR="005A3162">
        <w:rPr>
          <w:rStyle w:val="fontstyle21"/>
        </w:rPr>
        <w:t xml:space="preserve"> (,,</w:t>
      </w:r>
      <w:proofErr w:type="spellStart"/>
      <w:r w:rsidR="005A3162">
        <w:rPr>
          <w:rStyle w:val="fontstyle21"/>
        </w:rPr>
        <w:t>Сл.гласник</w:t>
      </w:r>
      <w:proofErr w:type="spellEnd"/>
      <w:r w:rsidR="005A3162">
        <w:rPr>
          <w:rStyle w:val="fontstyle21"/>
        </w:rPr>
        <w:t xml:space="preserve"> РС ,, </w:t>
      </w:r>
      <w:proofErr w:type="spellStart"/>
      <w:r w:rsidR="005A3162">
        <w:rPr>
          <w:rStyle w:val="fontstyle21"/>
        </w:rPr>
        <w:t>број</w:t>
      </w:r>
      <w:proofErr w:type="spellEnd"/>
      <w:r w:rsidR="005A3162">
        <w:rPr>
          <w:rStyle w:val="fontstyle21"/>
        </w:rPr>
        <w:t xml:space="preserve"> 125/2003,12/2006 и 27/2022), </w:t>
      </w:r>
      <w:proofErr w:type="spellStart"/>
      <w:r w:rsidR="005A3162">
        <w:rPr>
          <w:rStyle w:val="fontstyle21"/>
        </w:rPr>
        <w:t>Правилника</w:t>
      </w:r>
      <w:proofErr w:type="spellEnd"/>
      <w:r w:rsidR="005A3162">
        <w:rPr>
          <w:rStyle w:val="fontstyle21"/>
        </w:rPr>
        <w:t xml:space="preserve"> о </w:t>
      </w:r>
      <w:proofErr w:type="spellStart"/>
      <w:r w:rsidR="005A3162">
        <w:rPr>
          <w:rStyle w:val="fontstyle21"/>
        </w:rPr>
        <w:t>стандардном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класификационом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оквиру</w:t>
      </w:r>
      <w:proofErr w:type="spellEnd"/>
      <w:r w:rsidR="005A3162">
        <w:rPr>
          <w:rStyle w:val="fontstyle21"/>
        </w:rPr>
        <w:t xml:space="preserve"> и </w:t>
      </w:r>
      <w:proofErr w:type="spellStart"/>
      <w:r w:rsidR="005A3162">
        <w:rPr>
          <w:rStyle w:val="fontstyle21"/>
        </w:rPr>
        <w:t>контном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плану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за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буџетски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систем</w:t>
      </w:r>
      <w:proofErr w:type="spellEnd"/>
      <w:r w:rsidR="005A3162">
        <w:rPr>
          <w:rStyle w:val="fontstyle21"/>
        </w:rPr>
        <w:t xml:space="preserve"> (,,</w:t>
      </w:r>
      <w:proofErr w:type="spellStart"/>
      <w:r w:rsidR="005A3162">
        <w:rPr>
          <w:rStyle w:val="fontstyle21"/>
        </w:rPr>
        <w:t>Сл.гласник</w:t>
      </w:r>
      <w:proofErr w:type="spellEnd"/>
      <w:r w:rsidR="005A3162">
        <w:rPr>
          <w:rStyle w:val="fontstyle21"/>
        </w:rPr>
        <w:t xml:space="preserve"> РС,, </w:t>
      </w:r>
      <w:proofErr w:type="spellStart"/>
      <w:r w:rsidR="005A3162">
        <w:rPr>
          <w:rStyle w:val="fontstyle21"/>
        </w:rPr>
        <w:t>број</w:t>
      </w:r>
      <w:proofErr w:type="spellEnd"/>
      <w:r w:rsidR="005A3162">
        <w:rPr>
          <w:rStyle w:val="fontstyle21"/>
        </w:rPr>
        <w:t xml:space="preserve"> 16/2016,49/2016,107/2016,46/2017,114/2017,20/2018,36/2018,93/2018,104/2018,14/2019,33/2019,68/2019,84/2019,151/2020,19/2021,66/2021 и 130/2021),</w:t>
      </w:r>
      <w:r w:rsidR="006D1371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Правилника</w:t>
      </w:r>
      <w:proofErr w:type="spellEnd"/>
      <w:r w:rsidR="005A3162">
        <w:rPr>
          <w:rStyle w:val="fontstyle21"/>
        </w:rPr>
        <w:t xml:space="preserve"> о </w:t>
      </w:r>
      <w:proofErr w:type="spellStart"/>
      <w:r w:rsidR="005A3162">
        <w:rPr>
          <w:rStyle w:val="fontstyle21"/>
        </w:rPr>
        <w:t>начину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припреме</w:t>
      </w:r>
      <w:proofErr w:type="spellEnd"/>
      <w:r w:rsidR="005A3162">
        <w:rPr>
          <w:rStyle w:val="fontstyle21"/>
        </w:rPr>
        <w:t xml:space="preserve">, </w:t>
      </w:r>
      <w:proofErr w:type="spellStart"/>
      <w:r w:rsidR="005A3162">
        <w:rPr>
          <w:rStyle w:val="fontstyle21"/>
        </w:rPr>
        <w:t>састављања</w:t>
      </w:r>
      <w:proofErr w:type="spellEnd"/>
      <w:r w:rsidR="005A3162">
        <w:rPr>
          <w:rStyle w:val="fontstyle21"/>
        </w:rPr>
        <w:t xml:space="preserve"> и </w:t>
      </w:r>
      <w:proofErr w:type="spellStart"/>
      <w:r w:rsidR="005A3162">
        <w:rPr>
          <w:rStyle w:val="fontstyle21"/>
        </w:rPr>
        <w:t>подношења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финансијских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извештаја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корисника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буџетских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средстава</w:t>
      </w:r>
      <w:proofErr w:type="spellEnd"/>
      <w:r w:rsidR="005A3162">
        <w:rPr>
          <w:rStyle w:val="fontstyle21"/>
        </w:rPr>
        <w:t xml:space="preserve"> и </w:t>
      </w:r>
      <w:proofErr w:type="spellStart"/>
      <w:r w:rsidR="005A3162">
        <w:rPr>
          <w:rStyle w:val="fontstyle21"/>
        </w:rPr>
        <w:t>корисника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средстава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организација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обавезног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социјалног</w:t>
      </w:r>
      <w:proofErr w:type="spellEnd"/>
      <w:r w:rsidR="005A3162">
        <w:rPr>
          <w:rStyle w:val="fontstyle21"/>
        </w:rPr>
        <w:t xml:space="preserve"> </w:t>
      </w:r>
      <w:proofErr w:type="spellStart"/>
      <w:r w:rsidR="005A3162">
        <w:rPr>
          <w:rStyle w:val="fontstyle21"/>
        </w:rPr>
        <w:t>осихурања</w:t>
      </w:r>
      <w:proofErr w:type="spellEnd"/>
      <w:r w:rsidR="005A3162">
        <w:rPr>
          <w:rStyle w:val="fontstyle21"/>
        </w:rPr>
        <w:t xml:space="preserve"> (,,</w:t>
      </w:r>
      <w:proofErr w:type="spellStart"/>
      <w:r w:rsidR="005A3162">
        <w:rPr>
          <w:rStyle w:val="fontstyle21"/>
        </w:rPr>
        <w:t>Сл.гласник</w:t>
      </w:r>
      <w:proofErr w:type="spellEnd"/>
      <w:r w:rsidR="005A3162">
        <w:rPr>
          <w:rStyle w:val="fontstyle21"/>
        </w:rPr>
        <w:t xml:space="preserve"> РС</w:t>
      </w:r>
      <w:r w:rsidR="006D1371">
        <w:rPr>
          <w:rStyle w:val="fontstyle21"/>
        </w:rPr>
        <w:t xml:space="preserve">,, </w:t>
      </w:r>
      <w:proofErr w:type="spellStart"/>
      <w:r w:rsidR="005A3162">
        <w:rPr>
          <w:rStyle w:val="fontstyle21"/>
        </w:rPr>
        <w:t>број</w:t>
      </w:r>
      <w:proofErr w:type="spellEnd"/>
      <w:r w:rsidR="005A3162">
        <w:rPr>
          <w:rStyle w:val="fontstyle21"/>
        </w:rPr>
        <w:t xml:space="preserve"> 18/2015,104/2018,151/202</w:t>
      </w:r>
      <w:r w:rsidR="005A11D7">
        <w:rPr>
          <w:rStyle w:val="fontstyle21"/>
        </w:rPr>
        <w:t>0,8/2021,41/2021,130/2021 и 17/2022)</w:t>
      </w:r>
      <w:r>
        <w:rPr>
          <w:rStyle w:val="fontstyle21"/>
        </w:rPr>
        <w:t xml:space="preserve"> </w:t>
      </w:r>
      <w:r w:rsidR="005A11D7">
        <w:rPr>
          <w:rStyle w:val="fontstyle21"/>
        </w:rPr>
        <w:t xml:space="preserve">, </w:t>
      </w:r>
      <w:proofErr w:type="spellStart"/>
      <w:r>
        <w:rPr>
          <w:rStyle w:val="fontstyle21"/>
        </w:rPr>
        <w:t>Статут</w:t>
      </w:r>
      <w:r w:rsidR="005A11D7">
        <w:rPr>
          <w:rStyle w:val="fontstyle21"/>
        </w:rPr>
        <w:t>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општине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 („</w:t>
      </w:r>
      <w:proofErr w:type="spellStart"/>
      <w:r>
        <w:rPr>
          <w:rStyle w:val="fontstyle21"/>
        </w:rPr>
        <w:t>Службени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СО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“, </w:t>
      </w:r>
      <w:proofErr w:type="spellStart"/>
      <w:r>
        <w:rPr>
          <w:rStyle w:val="fontstyle21"/>
        </w:rPr>
        <w:t>број</w:t>
      </w:r>
      <w:proofErr w:type="spellEnd"/>
      <w:r>
        <w:rPr>
          <w:rStyle w:val="fontstyle21"/>
        </w:rPr>
        <w:t xml:space="preserve"> 2/2019) и</w:t>
      </w:r>
      <w:r w:rsidR="00322A61">
        <w:rPr>
          <w:color w:val="000000"/>
        </w:rPr>
        <w:t xml:space="preserve"> </w:t>
      </w:r>
      <w:proofErr w:type="spellStart"/>
      <w:r>
        <w:rPr>
          <w:rStyle w:val="fontstyle21"/>
        </w:rPr>
        <w:t>Пословник</w:t>
      </w:r>
      <w:r w:rsidR="005A11D7">
        <w:rPr>
          <w:rStyle w:val="fontstyle21"/>
        </w:rPr>
        <w:t>ом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Скупштине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општине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 („</w:t>
      </w:r>
      <w:proofErr w:type="spellStart"/>
      <w:r>
        <w:rPr>
          <w:rStyle w:val="fontstyle21"/>
        </w:rPr>
        <w:t>Сл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СО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“, </w:t>
      </w:r>
      <w:proofErr w:type="spellStart"/>
      <w:r>
        <w:rPr>
          <w:rStyle w:val="fontstyle21"/>
        </w:rPr>
        <w:t>број</w:t>
      </w:r>
      <w:proofErr w:type="spellEnd"/>
      <w:r w:rsidR="00322A61">
        <w:rPr>
          <w:color w:val="000000"/>
        </w:rPr>
        <w:t xml:space="preserve"> </w:t>
      </w:r>
      <w:r>
        <w:rPr>
          <w:rStyle w:val="fontstyle21"/>
        </w:rPr>
        <w:t>3/2019).</w:t>
      </w:r>
      <w:r w:rsidR="006D1371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Прописи</w:t>
      </w:r>
      <w:proofErr w:type="spellEnd"/>
      <w:r w:rsidR="005A11D7">
        <w:rPr>
          <w:rStyle w:val="fontstyle21"/>
        </w:rPr>
        <w:t xml:space="preserve">, </w:t>
      </w:r>
      <w:proofErr w:type="spellStart"/>
      <w:r w:rsidR="005A11D7">
        <w:rPr>
          <w:rStyle w:val="fontstyle21"/>
        </w:rPr>
        <w:t>акта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кој</w:t>
      </w:r>
      <w:r w:rsidR="006D1371">
        <w:rPr>
          <w:rStyle w:val="fontstyle21"/>
        </w:rPr>
        <w:t>а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се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поред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наведених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користе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при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изради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завршног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рачуна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су</w:t>
      </w:r>
      <w:proofErr w:type="spellEnd"/>
      <w:r w:rsidR="005A11D7">
        <w:rPr>
          <w:rStyle w:val="fontstyle21"/>
        </w:rPr>
        <w:t xml:space="preserve"> </w:t>
      </w:r>
      <w:proofErr w:type="spellStart"/>
      <w:r w:rsidR="005A11D7">
        <w:rPr>
          <w:rStyle w:val="fontstyle21"/>
        </w:rPr>
        <w:t>следећи</w:t>
      </w:r>
      <w:proofErr w:type="spellEnd"/>
      <w:r w:rsidR="005A11D7">
        <w:rPr>
          <w:rStyle w:val="fontstyle21"/>
        </w:rPr>
        <w:t>:</w:t>
      </w:r>
    </w:p>
    <w:p w:rsidR="005A11D7" w:rsidRPr="00DD57A6" w:rsidRDefault="005A11D7" w:rsidP="00A625B1">
      <w:pPr>
        <w:jc w:val="both"/>
        <w:rPr>
          <w:rStyle w:val="fontstyle21"/>
          <w:sz w:val="24"/>
          <w:szCs w:val="24"/>
        </w:rPr>
      </w:pPr>
      <w:proofErr w:type="gramStart"/>
      <w:r>
        <w:rPr>
          <w:rStyle w:val="fontstyle21"/>
        </w:rPr>
        <w:t>-</w:t>
      </w:r>
      <w:proofErr w:type="spellStart"/>
      <w:r>
        <w:rPr>
          <w:rStyle w:val="fontstyle21"/>
        </w:rPr>
        <w:t>Одлука</w:t>
      </w:r>
      <w:proofErr w:type="spellEnd"/>
      <w:r>
        <w:rPr>
          <w:rStyle w:val="fontstyle21"/>
        </w:rPr>
        <w:t xml:space="preserve"> о </w:t>
      </w:r>
      <w:proofErr w:type="spellStart"/>
      <w:r>
        <w:rPr>
          <w:rStyle w:val="fontstyle21"/>
        </w:rPr>
        <w:t>буџету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општине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</w:t>
      </w:r>
      <w:proofErr w:type="spellEnd"/>
      <w:r>
        <w:rPr>
          <w:rStyle w:val="fontstyle21"/>
        </w:rPr>
        <w:t xml:space="preserve"> 202</w:t>
      </w:r>
      <w:r w:rsidR="00A66E77">
        <w:rPr>
          <w:rStyle w:val="fontstyle21"/>
        </w:rPr>
        <w:t>3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 w:rsidR="006D1371">
        <w:rPr>
          <w:rStyle w:val="fontstyle21"/>
        </w:rPr>
        <w:t>г</w:t>
      </w:r>
      <w:r>
        <w:rPr>
          <w:rStyle w:val="fontstyle21"/>
        </w:rPr>
        <w:t>одину</w:t>
      </w:r>
      <w:proofErr w:type="spellEnd"/>
      <w:proofErr w:type="gramEnd"/>
      <w:r>
        <w:rPr>
          <w:rStyle w:val="fontstyle21"/>
        </w:rPr>
        <w:t xml:space="preserve"> (,,</w:t>
      </w:r>
      <w:proofErr w:type="spellStart"/>
      <w:r>
        <w:rPr>
          <w:rStyle w:val="fontstyle21"/>
        </w:rPr>
        <w:t>Службени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СО </w:t>
      </w:r>
      <w:proofErr w:type="spellStart"/>
      <w:r>
        <w:rPr>
          <w:rStyle w:val="fontstyle21"/>
        </w:rPr>
        <w:t>Топола</w:t>
      </w:r>
      <w:proofErr w:type="spellEnd"/>
      <w:r>
        <w:rPr>
          <w:rStyle w:val="fontstyle21"/>
        </w:rPr>
        <w:t xml:space="preserve">,, </w:t>
      </w:r>
      <w:proofErr w:type="spellStart"/>
      <w:r>
        <w:rPr>
          <w:rStyle w:val="fontstyle21"/>
        </w:rPr>
        <w:t>број</w:t>
      </w:r>
      <w:proofErr w:type="spellEnd"/>
      <w:r w:rsidR="00DD57A6">
        <w:rPr>
          <w:rStyle w:val="fontstyle21"/>
        </w:rPr>
        <w:t xml:space="preserve"> </w:t>
      </w:r>
      <w:r w:rsidR="00DD57A6" w:rsidRPr="00DD57A6">
        <w:rPr>
          <w:rFonts w:ascii="Times New Roman" w:hAnsi="Times New Roman" w:cs="Times New Roman"/>
          <w:sz w:val="24"/>
          <w:szCs w:val="24"/>
          <w:lang w:val="sr-Cyrl-CS"/>
        </w:rPr>
        <w:t xml:space="preserve">(,,Службени гласник СО Топола,, број </w:t>
      </w:r>
      <w:r w:rsidR="00DD57A6" w:rsidRPr="00DD57A6">
        <w:rPr>
          <w:rFonts w:ascii="Times New Roman" w:hAnsi="Times New Roman" w:cs="Times New Roman"/>
          <w:sz w:val="24"/>
          <w:szCs w:val="24"/>
        </w:rPr>
        <w:t>17/2022, 16/2023, 24/2023 и 35/2023</w:t>
      </w:r>
      <w:r w:rsidR="00A66E77" w:rsidRPr="00DD57A6">
        <w:rPr>
          <w:rStyle w:val="fontstyle21"/>
          <w:sz w:val="24"/>
          <w:szCs w:val="24"/>
        </w:rPr>
        <w:t xml:space="preserve"> </w:t>
      </w:r>
      <w:r w:rsidRPr="00DD57A6">
        <w:rPr>
          <w:rStyle w:val="fontstyle21"/>
          <w:sz w:val="24"/>
          <w:szCs w:val="24"/>
        </w:rPr>
        <w:t>),</w:t>
      </w:r>
    </w:p>
    <w:p w:rsidR="005A11D7" w:rsidRDefault="005A11D7" w:rsidP="00A625B1">
      <w:pPr>
        <w:jc w:val="both"/>
        <w:rPr>
          <w:rStyle w:val="fontstyle21"/>
        </w:rPr>
      </w:pPr>
      <w:r>
        <w:rPr>
          <w:rStyle w:val="fontstyle21"/>
        </w:rPr>
        <w:t>-</w:t>
      </w:r>
      <w:proofErr w:type="spellStart"/>
      <w:r>
        <w:rPr>
          <w:rStyle w:val="fontstyle21"/>
        </w:rPr>
        <w:t>Правилник</w:t>
      </w:r>
      <w:proofErr w:type="spellEnd"/>
      <w:r>
        <w:rPr>
          <w:rStyle w:val="fontstyle21"/>
        </w:rPr>
        <w:t xml:space="preserve"> о </w:t>
      </w:r>
      <w:proofErr w:type="spellStart"/>
      <w:r>
        <w:rPr>
          <w:rStyle w:val="fontstyle21"/>
        </w:rPr>
        <w:t>списку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корисника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јавних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средстава</w:t>
      </w:r>
      <w:proofErr w:type="spellEnd"/>
      <w:r>
        <w:rPr>
          <w:rStyle w:val="fontstyle21"/>
        </w:rPr>
        <w:t xml:space="preserve"> (,</w:t>
      </w:r>
      <w:proofErr w:type="gramStart"/>
      <w:r>
        <w:rPr>
          <w:rStyle w:val="fontstyle21"/>
        </w:rPr>
        <w:t>,</w:t>
      </w:r>
      <w:proofErr w:type="spellStart"/>
      <w:r>
        <w:rPr>
          <w:rStyle w:val="fontstyle21"/>
        </w:rPr>
        <w:t>Службени</w:t>
      </w:r>
      <w:proofErr w:type="spellEnd"/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РС,,број</w:t>
      </w:r>
      <w:proofErr w:type="spellEnd"/>
      <w:r>
        <w:rPr>
          <w:rStyle w:val="fontstyle21"/>
        </w:rPr>
        <w:t xml:space="preserve"> </w:t>
      </w:r>
      <w:r w:rsidR="00DD57A6">
        <w:rPr>
          <w:rStyle w:val="fontstyle21"/>
        </w:rPr>
        <w:t>143</w:t>
      </w:r>
      <w:r>
        <w:rPr>
          <w:rStyle w:val="fontstyle21"/>
        </w:rPr>
        <w:t>/202</w:t>
      </w:r>
      <w:r w:rsidR="00DD57A6">
        <w:rPr>
          <w:rStyle w:val="fontstyle21"/>
        </w:rPr>
        <w:t>2</w:t>
      </w:r>
      <w:r>
        <w:rPr>
          <w:rStyle w:val="fontstyle21"/>
        </w:rPr>
        <w:t>),</w:t>
      </w:r>
    </w:p>
    <w:p w:rsidR="005A11D7" w:rsidRPr="005A11D7" w:rsidRDefault="005A11D7" w:rsidP="00A625B1">
      <w:pPr>
        <w:jc w:val="both"/>
        <w:rPr>
          <w:rStyle w:val="fontstyle21"/>
        </w:rPr>
      </w:pPr>
      <w:r>
        <w:rPr>
          <w:rStyle w:val="fontstyle21"/>
        </w:rPr>
        <w:t>-</w:t>
      </w:r>
      <w:proofErr w:type="spellStart"/>
      <w:r>
        <w:rPr>
          <w:rStyle w:val="fontstyle21"/>
        </w:rPr>
        <w:t>Закон</w:t>
      </w:r>
      <w:proofErr w:type="spellEnd"/>
      <w:r>
        <w:rPr>
          <w:rStyle w:val="fontstyle21"/>
        </w:rPr>
        <w:t xml:space="preserve"> о </w:t>
      </w:r>
      <w:proofErr w:type="spellStart"/>
      <w:r>
        <w:rPr>
          <w:rStyle w:val="fontstyle21"/>
        </w:rPr>
        <w:t>јавној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својини</w:t>
      </w:r>
      <w:proofErr w:type="spellEnd"/>
      <w:r>
        <w:rPr>
          <w:rStyle w:val="fontstyle21"/>
        </w:rPr>
        <w:t xml:space="preserve"> (,</w:t>
      </w:r>
      <w:proofErr w:type="gramStart"/>
      <w:r>
        <w:rPr>
          <w:rStyle w:val="fontstyle21"/>
        </w:rPr>
        <w:t>,</w:t>
      </w:r>
      <w:proofErr w:type="spellStart"/>
      <w:r>
        <w:rPr>
          <w:rStyle w:val="fontstyle21"/>
        </w:rPr>
        <w:t>Службени</w:t>
      </w:r>
      <w:proofErr w:type="spellEnd"/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гласник</w:t>
      </w:r>
      <w:proofErr w:type="spellEnd"/>
      <w:r>
        <w:rPr>
          <w:rStyle w:val="fontstyle21"/>
        </w:rPr>
        <w:t xml:space="preserve"> РС,, </w:t>
      </w:r>
      <w:proofErr w:type="spellStart"/>
      <w:r>
        <w:rPr>
          <w:rStyle w:val="fontstyle21"/>
        </w:rPr>
        <w:t>број</w:t>
      </w:r>
      <w:proofErr w:type="spellEnd"/>
      <w:r>
        <w:rPr>
          <w:rStyle w:val="fontstyle21"/>
        </w:rPr>
        <w:t xml:space="preserve"> 72/2011,882013,105/2014,104/2016-др.закон,108/2016,113/2017,95/2018 и 153/2020)</w:t>
      </w:r>
      <w:r w:rsidR="00A60EFE">
        <w:rPr>
          <w:rStyle w:val="fontstyle21"/>
        </w:rPr>
        <w:t xml:space="preserve"> </w:t>
      </w:r>
      <w:r w:rsidR="00A625B1">
        <w:rPr>
          <w:rStyle w:val="fontstyle21"/>
        </w:rPr>
        <w:t>и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др</w:t>
      </w:r>
      <w:proofErr w:type="spellEnd"/>
      <w:r>
        <w:rPr>
          <w:rStyle w:val="fontstyle21"/>
        </w:rPr>
        <w:t>.</w:t>
      </w:r>
    </w:p>
    <w:p w:rsidR="00322A61" w:rsidRPr="005A11D7" w:rsidRDefault="00AF22C8" w:rsidP="005A11D7">
      <w:pPr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01"/>
        </w:rPr>
        <w:t xml:space="preserve">II </w:t>
      </w:r>
      <w:r w:rsidR="005A11D7">
        <w:rPr>
          <w:rStyle w:val="fontstyle01"/>
        </w:rPr>
        <w:t>УВОДНЕ НАПОМЕНЕ</w:t>
      </w:r>
    </w:p>
    <w:p w:rsidR="003A2E90" w:rsidRDefault="00A42F1B" w:rsidP="00D14453">
      <w:pPr>
        <w:pStyle w:val="NormalWeb"/>
        <w:spacing w:beforeAutospacing="0" w:after="0"/>
        <w:jc w:val="both"/>
      </w:pPr>
      <w:r w:rsidRPr="00A42F1B">
        <w:t xml:space="preserve"> </w:t>
      </w:r>
      <w:proofErr w:type="spellStart"/>
      <w:r w:rsidR="005A11D7">
        <w:t>Завршни</w:t>
      </w:r>
      <w:proofErr w:type="spellEnd"/>
      <w:r w:rsidR="005A11D7">
        <w:t xml:space="preserve"> </w:t>
      </w:r>
      <w:proofErr w:type="spellStart"/>
      <w:r w:rsidR="005A11D7">
        <w:t>рачун</w:t>
      </w:r>
      <w:proofErr w:type="spellEnd"/>
      <w:r w:rsidR="005A11D7">
        <w:t xml:space="preserve"> </w:t>
      </w:r>
      <w:proofErr w:type="spellStart"/>
      <w:r w:rsidR="005A11D7">
        <w:t>као</w:t>
      </w:r>
      <w:proofErr w:type="spellEnd"/>
      <w:r w:rsidR="005A11D7">
        <w:t xml:space="preserve"> и </w:t>
      </w:r>
      <w:proofErr w:type="spellStart"/>
      <w:r w:rsidR="005A11D7">
        <w:t>остали</w:t>
      </w:r>
      <w:proofErr w:type="spellEnd"/>
      <w:r w:rsidR="005A11D7">
        <w:t xml:space="preserve"> </w:t>
      </w:r>
      <w:proofErr w:type="spellStart"/>
      <w:r w:rsidR="005A11D7">
        <w:t>финансијски</w:t>
      </w:r>
      <w:proofErr w:type="spellEnd"/>
      <w:r w:rsidR="005A11D7">
        <w:t xml:space="preserve"> </w:t>
      </w:r>
      <w:proofErr w:type="spellStart"/>
      <w:r w:rsidR="005A11D7">
        <w:t>извештаји</w:t>
      </w:r>
      <w:proofErr w:type="spellEnd"/>
      <w:r w:rsidR="005A11D7">
        <w:t xml:space="preserve"> </w:t>
      </w:r>
      <w:proofErr w:type="spellStart"/>
      <w:r w:rsidR="005A11D7">
        <w:t>састављају</w:t>
      </w:r>
      <w:proofErr w:type="spellEnd"/>
      <w:r w:rsidR="005A11D7">
        <w:t xml:space="preserve"> </w:t>
      </w:r>
      <w:proofErr w:type="spellStart"/>
      <w:r w:rsidR="005A11D7">
        <w:t>се</w:t>
      </w:r>
      <w:proofErr w:type="spellEnd"/>
      <w:r w:rsidR="005A11D7">
        <w:t xml:space="preserve"> </w:t>
      </w:r>
      <w:proofErr w:type="spellStart"/>
      <w:r w:rsidR="005A11D7">
        <w:t>на</w:t>
      </w:r>
      <w:proofErr w:type="spellEnd"/>
      <w:r w:rsidR="005A11D7">
        <w:t xml:space="preserve"> </w:t>
      </w:r>
      <w:proofErr w:type="spellStart"/>
      <w:r w:rsidR="005A11D7">
        <w:t>готовинској</w:t>
      </w:r>
      <w:proofErr w:type="spellEnd"/>
      <w:r w:rsidR="005A11D7">
        <w:t xml:space="preserve"> </w:t>
      </w:r>
      <w:proofErr w:type="spellStart"/>
      <w:r w:rsidR="005A11D7">
        <w:t>основи</w:t>
      </w:r>
      <w:proofErr w:type="spellEnd"/>
      <w:r w:rsidR="005A11D7">
        <w:t xml:space="preserve">, </w:t>
      </w:r>
      <w:proofErr w:type="spellStart"/>
      <w:r w:rsidR="005A11D7">
        <w:t>која</w:t>
      </w:r>
      <w:proofErr w:type="spellEnd"/>
      <w:r w:rsidR="005A11D7">
        <w:t xml:space="preserve"> </w:t>
      </w:r>
      <w:proofErr w:type="spellStart"/>
      <w:r w:rsidR="005A11D7">
        <w:t>подразумева</w:t>
      </w:r>
      <w:proofErr w:type="spellEnd"/>
      <w:r w:rsidR="005A11D7">
        <w:t xml:space="preserve"> </w:t>
      </w:r>
      <w:proofErr w:type="spellStart"/>
      <w:r w:rsidR="005A11D7">
        <w:t>да</w:t>
      </w:r>
      <w:proofErr w:type="spellEnd"/>
      <w:r w:rsidR="005A11D7">
        <w:t xml:space="preserve"> </w:t>
      </w:r>
      <w:proofErr w:type="spellStart"/>
      <w:r w:rsidR="005A11D7">
        <w:t>се</w:t>
      </w:r>
      <w:proofErr w:type="spellEnd"/>
      <w:r w:rsidR="005A11D7">
        <w:t xml:space="preserve"> </w:t>
      </w:r>
      <w:proofErr w:type="spellStart"/>
      <w:r w:rsidR="005A11D7">
        <w:t>приходи</w:t>
      </w:r>
      <w:proofErr w:type="spellEnd"/>
      <w:r w:rsidR="005A11D7">
        <w:t xml:space="preserve"> и </w:t>
      </w:r>
      <w:proofErr w:type="spellStart"/>
      <w:r w:rsidR="005A11D7">
        <w:t>примања</w:t>
      </w:r>
      <w:proofErr w:type="spellEnd"/>
      <w:r w:rsidR="005A11D7">
        <w:t xml:space="preserve"> </w:t>
      </w:r>
      <w:proofErr w:type="spellStart"/>
      <w:r w:rsidR="005A11D7">
        <w:t>евидентирају</w:t>
      </w:r>
      <w:proofErr w:type="spellEnd"/>
      <w:r w:rsidR="005A11D7">
        <w:t xml:space="preserve"> у </w:t>
      </w:r>
      <w:proofErr w:type="spellStart"/>
      <w:r w:rsidR="005A11D7">
        <w:t>моменту</w:t>
      </w:r>
      <w:proofErr w:type="spellEnd"/>
      <w:r w:rsidR="005A11D7">
        <w:t xml:space="preserve"> </w:t>
      </w:r>
      <w:proofErr w:type="spellStart"/>
      <w:r w:rsidR="005A11D7">
        <w:t>наплате</w:t>
      </w:r>
      <w:proofErr w:type="spellEnd"/>
      <w:r w:rsidR="005A11D7">
        <w:t xml:space="preserve">, а </w:t>
      </w:r>
      <w:proofErr w:type="spellStart"/>
      <w:r w:rsidR="005A11D7">
        <w:t>расходи</w:t>
      </w:r>
      <w:proofErr w:type="spellEnd"/>
      <w:r w:rsidR="005A11D7">
        <w:t xml:space="preserve"> и </w:t>
      </w:r>
      <w:proofErr w:type="spellStart"/>
      <w:r w:rsidR="005A11D7">
        <w:t>издаци</w:t>
      </w:r>
      <w:proofErr w:type="spellEnd"/>
      <w:r w:rsidR="005A11D7">
        <w:t xml:space="preserve"> у </w:t>
      </w:r>
      <w:proofErr w:type="spellStart"/>
      <w:r w:rsidR="005A11D7">
        <w:t>моменту</w:t>
      </w:r>
      <w:proofErr w:type="spellEnd"/>
      <w:r w:rsidR="005A11D7">
        <w:t xml:space="preserve"> </w:t>
      </w:r>
      <w:proofErr w:type="spellStart"/>
      <w:r w:rsidR="005A11D7">
        <w:t>плаћања</w:t>
      </w:r>
      <w:proofErr w:type="spellEnd"/>
      <w:r w:rsidR="005A11D7">
        <w:t xml:space="preserve">, </w:t>
      </w:r>
      <w:proofErr w:type="spellStart"/>
      <w:r w:rsidR="005A11D7">
        <w:t>како</w:t>
      </w:r>
      <w:proofErr w:type="spellEnd"/>
      <w:r w:rsidR="005A11D7">
        <w:t xml:space="preserve"> </w:t>
      </w:r>
      <w:proofErr w:type="spellStart"/>
      <w:r w:rsidR="005A11D7">
        <w:t>је</w:t>
      </w:r>
      <w:proofErr w:type="spellEnd"/>
      <w:r w:rsidR="005A11D7">
        <w:t xml:space="preserve"> </w:t>
      </w:r>
      <w:proofErr w:type="spellStart"/>
      <w:r w:rsidR="005A11D7">
        <w:t>дефинисано</w:t>
      </w:r>
      <w:proofErr w:type="spellEnd"/>
      <w:r w:rsidR="005A11D7">
        <w:t xml:space="preserve"> </w:t>
      </w:r>
      <w:proofErr w:type="spellStart"/>
      <w:r w:rsidR="005A11D7">
        <w:t>Међународним</w:t>
      </w:r>
      <w:proofErr w:type="spellEnd"/>
      <w:r w:rsidR="005A11D7">
        <w:t xml:space="preserve"> </w:t>
      </w:r>
      <w:proofErr w:type="spellStart"/>
      <w:r w:rsidR="005A11D7">
        <w:t>рачуноводственим</w:t>
      </w:r>
      <w:proofErr w:type="spellEnd"/>
      <w:r w:rsidR="005A11D7">
        <w:t xml:space="preserve"> </w:t>
      </w:r>
      <w:proofErr w:type="spellStart"/>
      <w:r w:rsidR="005A11D7">
        <w:t>стандардом</w:t>
      </w:r>
      <w:proofErr w:type="spellEnd"/>
      <w:r w:rsidR="005A11D7">
        <w:t xml:space="preserve"> </w:t>
      </w:r>
      <w:proofErr w:type="spellStart"/>
      <w:r w:rsidR="005A11D7">
        <w:t>за</w:t>
      </w:r>
      <w:proofErr w:type="spellEnd"/>
      <w:r w:rsidR="005A11D7">
        <w:t xml:space="preserve"> </w:t>
      </w:r>
      <w:proofErr w:type="spellStart"/>
      <w:r w:rsidR="005A11D7">
        <w:t>јавни</w:t>
      </w:r>
      <w:proofErr w:type="spellEnd"/>
      <w:r w:rsidR="005A11D7">
        <w:t xml:space="preserve"> </w:t>
      </w:r>
      <w:proofErr w:type="spellStart"/>
      <w:r w:rsidR="005A11D7">
        <w:t>сектор</w:t>
      </w:r>
      <w:proofErr w:type="spellEnd"/>
      <w:r w:rsidR="005A11D7">
        <w:t xml:space="preserve"> у </w:t>
      </w:r>
      <w:proofErr w:type="spellStart"/>
      <w:r w:rsidR="005A11D7">
        <w:t>складу</w:t>
      </w:r>
      <w:proofErr w:type="spellEnd"/>
      <w:r w:rsidR="005A11D7">
        <w:t xml:space="preserve"> </w:t>
      </w:r>
      <w:proofErr w:type="spellStart"/>
      <w:r w:rsidR="005A11D7">
        <w:t>са</w:t>
      </w:r>
      <w:proofErr w:type="spellEnd"/>
      <w:r w:rsidR="005A11D7">
        <w:t xml:space="preserve"> </w:t>
      </w:r>
      <w:proofErr w:type="spellStart"/>
      <w:r w:rsidR="005A11D7">
        <w:t>бруто</w:t>
      </w:r>
      <w:proofErr w:type="spellEnd"/>
      <w:r w:rsidR="005A11D7">
        <w:t xml:space="preserve"> </w:t>
      </w:r>
      <w:proofErr w:type="spellStart"/>
      <w:r w:rsidR="005A11D7">
        <w:t>принципом.Уредбом</w:t>
      </w:r>
      <w:proofErr w:type="spellEnd"/>
      <w:r w:rsidR="005A11D7">
        <w:t xml:space="preserve"> о </w:t>
      </w:r>
      <w:proofErr w:type="spellStart"/>
      <w:r w:rsidR="005A11D7">
        <w:t>буџетском</w:t>
      </w:r>
      <w:proofErr w:type="spellEnd"/>
      <w:r w:rsidR="005A11D7">
        <w:t xml:space="preserve"> </w:t>
      </w:r>
      <w:proofErr w:type="spellStart"/>
      <w:r w:rsidR="005A11D7">
        <w:t>рачуноводству</w:t>
      </w:r>
      <w:proofErr w:type="spellEnd"/>
      <w:r w:rsidR="005A11D7">
        <w:t xml:space="preserve"> </w:t>
      </w:r>
      <w:proofErr w:type="spellStart"/>
      <w:r w:rsidR="005A11D7">
        <w:t>прописана</w:t>
      </w:r>
      <w:proofErr w:type="spellEnd"/>
      <w:r w:rsidR="005A11D7">
        <w:t xml:space="preserve"> </w:t>
      </w:r>
      <w:proofErr w:type="spellStart"/>
      <w:r w:rsidR="005A11D7">
        <w:t>је</w:t>
      </w:r>
      <w:proofErr w:type="spellEnd"/>
      <w:r w:rsidR="005A11D7">
        <w:t xml:space="preserve"> </w:t>
      </w:r>
      <w:proofErr w:type="spellStart"/>
      <w:r w:rsidR="005A11D7">
        <w:t>обавеза</w:t>
      </w:r>
      <w:proofErr w:type="spellEnd"/>
      <w:r w:rsidR="005A11D7">
        <w:t xml:space="preserve"> </w:t>
      </w:r>
      <w:proofErr w:type="spellStart"/>
      <w:r w:rsidR="005A11D7">
        <w:t>састављања</w:t>
      </w:r>
      <w:proofErr w:type="spellEnd"/>
      <w:r w:rsidR="005A11D7">
        <w:t xml:space="preserve"> </w:t>
      </w:r>
      <w:proofErr w:type="spellStart"/>
      <w:r w:rsidR="005A11D7">
        <w:t>завршних</w:t>
      </w:r>
      <w:proofErr w:type="spellEnd"/>
      <w:r w:rsidR="005A11D7">
        <w:t xml:space="preserve"> </w:t>
      </w:r>
      <w:proofErr w:type="spellStart"/>
      <w:r w:rsidR="005A11D7">
        <w:t>рачуна</w:t>
      </w:r>
      <w:proofErr w:type="spellEnd"/>
      <w:r w:rsidR="005A11D7">
        <w:t xml:space="preserve"> </w:t>
      </w:r>
      <w:proofErr w:type="spellStart"/>
      <w:r w:rsidR="005A11D7">
        <w:t>по</w:t>
      </w:r>
      <w:proofErr w:type="spellEnd"/>
      <w:r w:rsidR="005A11D7">
        <w:t xml:space="preserve"> </w:t>
      </w:r>
      <w:proofErr w:type="spellStart"/>
      <w:r w:rsidR="005A11D7">
        <w:t>принци</w:t>
      </w:r>
      <w:r w:rsidR="006D1371">
        <w:t>п</w:t>
      </w:r>
      <w:r w:rsidR="005A11D7">
        <w:t>у</w:t>
      </w:r>
      <w:proofErr w:type="spellEnd"/>
      <w:r w:rsidR="005A11D7">
        <w:t xml:space="preserve"> </w:t>
      </w:r>
      <w:proofErr w:type="spellStart"/>
      <w:r w:rsidR="005A11D7">
        <w:t>консолидације.Консолидација</w:t>
      </w:r>
      <w:proofErr w:type="spellEnd"/>
      <w:r w:rsidR="005A11D7">
        <w:t xml:space="preserve"> </w:t>
      </w:r>
      <w:proofErr w:type="spellStart"/>
      <w:r w:rsidR="005A11D7">
        <w:t>подразумева</w:t>
      </w:r>
      <w:proofErr w:type="spellEnd"/>
      <w:r w:rsidR="005A11D7">
        <w:t xml:space="preserve"> </w:t>
      </w:r>
      <w:proofErr w:type="spellStart"/>
      <w:r w:rsidR="005A11D7">
        <w:t>обједињивање</w:t>
      </w:r>
      <w:proofErr w:type="spellEnd"/>
      <w:r w:rsidR="005A11D7">
        <w:t xml:space="preserve"> и </w:t>
      </w:r>
      <w:proofErr w:type="spellStart"/>
      <w:r w:rsidR="005A11D7">
        <w:t>груписање</w:t>
      </w:r>
      <w:proofErr w:type="spellEnd"/>
      <w:r w:rsidR="005A11D7">
        <w:t xml:space="preserve"> </w:t>
      </w:r>
      <w:proofErr w:type="spellStart"/>
      <w:r w:rsidR="005A11D7">
        <w:t>података</w:t>
      </w:r>
      <w:proofErr w:type="spellEnd"/>
      <w:r w:rsidR="005A11D7">
        <w:t xml:space="preserve"> и </w:t>
      </w:r>
      <w:proofErr w:type="spellStart"/>
      <w:r w:rsidR="005A11D7">
        <w:t>износа</w:t>
      </w:r>
      <w:proofErr w:type="spellEnd"/>
      <w:r w:rsidR="005A11D7">
        <w:t xml:space="preserve"> </w:t>
      </w:r>
      <w:proofErr w:type="spellStart"/>
      <w:r w:rsidR="005A11D7">
        <w:t>са</w:t>
      </w:r>
      <w:proofErr w:type="spellEnd"/>
      <w:r w:rsidR="005A11D7">
        <w:t xml:space="preserve"> </w:t>
      </w:r>
      <w:proofErr w:type="spellStart"/>
      <w:r w:rsidR="005A11D7">
        <w:t>истих</w:t>
      </w:r>
      <w:proofErr w:type="spellEnd"/>
      <w:r w:rsidR="005A11D7">
        <w:t xml:space="preserve"> </w:t>
      </w:r>
      <w:proofErr w:type="spellStart"/>
      <w:r w:rsidR="005A11D7">
        <w:t>конта</w:t>
      </w:r>
      <w:proofErr w:type="spellEnd"/>
      <w:r w:rsidR="005A11D7">
        <w:t xml:space="preserve">, </w:t>
      </w:r>
      <w:proofErr w:type="spellStart"/>
      <w:r w:rsidR="005A11D7">
        <w:t>ек</w:t>
      </w:r>
      <w:r w:rsidR="006D1371">
        <w:t>ономских</w:t>
      </w:r>
      <w:proofErr w:type="spellEnd"/>
      <w:r w:rsidR="006D1371">
        <w:t xml:space="preserve"> </w:t>
      </w:r>
      <w:proofErr w:type="spellStart"/>
      <w:r w:rsidR="005A11D7">
        <w:t>класификација</w:t>
      </w:r>
      <w:proofErr w:type="spellEnd"/>
      <w:r w:rsidR="005A11D7">
        <w:t xml:space="preserve"> </w:t>
      </w:r>
      <w:r w:rsidR="00D14453">
        <w:t xml:space="preserve">ДКБС и ИКБС у </w:t>
      </w:r>
      <w:proofErr w:type="spellStart"/>
      <w:r w:rsidR="00D14453">
        <w:t>један</w:t>
      </w:r>
      <w:proofErr w:type="spellEnd"/>
      <w:r w:rsidR="00D14453">
        <w:t xml:space="preserve"> </w:t>
      </w:r>
      <w:proofErr w:type="spellStart"/>
      <w:r w:rsidR="00D14453">
        <w:t>износ</w:t>
      </w:r>
      <w:proofErr w:type="spellEnd"/>
      <w:r w:rsidR="00D14453">
        <w:t xml:space="preserve"> и </w:t>
      </w:r>
      <w:proofErr w:type="spellStart"/>
      <w:r w:rsidR="00D14453">
        <w:t>његово</w:t>
      </w:r>
      <w:proofErr w:type="spellEnd"/>
      <w:r w:rsidR="00D14453">
        <w:t xml:space="preserve"> </w:t>
      </w:r>
      <w:proofErr w:type="spellStart"/>
      <w:r w:rsidR="00D14453">
        <w:t>исказивање</w:t>
      </w:r>
      <w:proofErr w:type="spellEnd"/>
      <w:r w:rsidR="00D14453">
        <w:t xml:space="preserve"> у </w:t>
      </w:r>
      <w:proofErr w:type="spellStart"/>
      <w:r w:rsidR="00D14453">
        <w:t>завршном</w:t>
      </w:r>
      <w:proofErr w:type="spellEnd"/>
      <w:r w:rsidR="00D14453">
        <w:t xml:space="preserve"> </w:t>
      </w:r>
      <w:proofErr w:type="spellStart"/>
      <w:r w:rsidR="00D14453">
        <w:t>рачуну</w:t>
      </w:r>
      <w:proofErr w:type="spellEnd"/>
      <w:r w:rsidR="00D14453">
        <w:t xml:space="preserve"> </w:t>
      </w:r>
      <w:proofErr w:type="spellStart"/>
      <w:r w:rsidR="00D14453">
        <w:t>буџета</w:t>
      </w:r>
      <w:proofErr w:type="spellEnd"/>
      <w:r w:rsidR="00D14453">
        <w:t xml:space="preserve"> ЈЛС </w:t>
      </w:r>
      <w:proofErr w:type="spellStart"/>
      <w:r w:rsidR="00D14453">
        <w:t>уз</w:t>
      </w:r>
      <w:proofErr w:type="spellEnd"/>
      <w:r w:rsidR="00D14453">
        <w:t xml:space="preserve"> </w:t>
      </w:r>
      <w:proofErr w:type="spellStart"/>
      <w:r w:rsidR="00D14453">
        <w:t>искључивање</w:t>
      </w:r>
      <w:proofErr w:type="spellEnd"/>
      <w:r w:rsidR="00D14453">
        <w:t xml:space="preserve"> </w:t>
      </w:r>
      <w:proofErr w:type="spellStart"/>
      <w:r w:rsidR="00D14453">
        <w:t>међусобних</w:t>
      </w:r>
      <w:proofErr w:type="spellEnd"/>
      <w:r w:rsidR="00D14453">
        <w:t xml:space="preserve"> </w:t>
      </w:r>
      <w:proofErr w:type="spellStart"/>
      <w:r w:rsidR="00D14453">
        <w:t>трансакција.На</w:t>
      </w:r>
      <w:proofErr w:type="spellEnd"/>
      <w:r w:rsidR="00D14453">
        <w:t xml:space="preserve"> </w:t>
      </w:r>
      <w:proofErr w:type="spellStart"/>
      <w:r w:rsidR="00D14453">
        <w:t>тај</w:t>
      </w:r>
      <w:proofErr w:type="spellEnd"/>
      <w:r w:rsidR="00D14453">
        <w:t xml:space="preserve"> </w:t>
      </w:r>
      <w:proofErr w:type="spellStart"/>
      <w:r w:rsidR="00D14453">
        <w:t>начин</w:t>
      </w:r>
      <w:proofErr w:type="spellEnd"/>
      <w:r w:rsidR="00D14453">
        <w:t xml:space="preserve"> </w:t>
      </w:r>
      <w:proofErr w:type="spellStart"/>
      <w:r w:rsidR="00D14453">
        <w:t>постиже</w:t>
      </w:r>
      <w:proofErr w:type="spellEnd"/>
      <w:r w:rsidR="00D14453">
        <w:t xml:space="preserve"> </w:t>
      </w:r>
      <w:proofErr w:type="spellStart"/>
      <w:r w:rsidR="00D14453">
        <w:t>се</w:t>
      </w:r>
      <w:proofErr w:type="spellEnd"/>
      <w:r w:rsidR="00D14453">
        <w:t xml:space="preserve"> </w:t>
      </w:r>
      <w:proofErr w:type="spellStart"/>
      <w:r w:rsidR="00D14453">
        <w:t>више</w:t>
      </w:r>
      <w:proofErr w:type="spellEnd"/>
      <w:r w:rsidR="00D14453">
        <w:t xml:space="preserve"> </w:t>
      </w:r>
      <w:proofErr w:type="spellStart"/>
      <w:r w:rsidR="00D14453">
        <w:t>циљева</w:t>
      </w:r>
      <w:proofErr w:type="spellEnd"/>
      <w:r w:rsidR="006D1371">
        <w:t xml:space="preserve">. </w:t>
      </w:r>
      <w:proofErr w:type="spellStart"/>
      <w:r w:rsidR="006D1371">
        <w:t>Један</w:t>
      </w:r>
      <w:proofErr w:type="spellEnd"/>
      <w:r w:rsidR="006D1371">
        <w:t xml:space="preserve"> </w:t>
      </w:r>
      <w:proofErr w:type="spellStart"/>
      <w:r w:rsidR="006D1371">
        <w:t>од</w:t>
      </w:r>
      <w:proofErr w:type="spellEnd"/>
      <w:r w:rsidR="00D14453">
        <w:t xml:space="preserve"> </w:t>
      </w:r>
      <w:proofErr w:type="spellStart"/>
      <w:r w:rsidR="006D1371">
        <w:t>њих</w:t>
      </w:r>
      <w:proofErr w:type="spellEnd"/>
      <w:r w:rsidR="006D1371">
        <w:t xml:space="preserve"> </w:t>
      </w:r>
      <w:proofErr w:type="spellStart"/>
      <w:r w:rsidR="006D1371">
        <w:t>је</w:t>
      </w:r>
      <w:proofErr w:type="spellEnd"/>
      <w:r w:rsidR="00D14453">
        <w:t xml:space="preserve"> </w:t>
      </w:r>
      <w:proofErr w:type="spellStart"/>
      <w:r w:rsidR="00D14453">
        <w:t>да</w:t>
      </w:r>
      <w:proofErr w:type="spellEnd"/>
      <w:r w:rsidR="00D14453">
        <w:t xml:space="preserve"> </w:t>
      </w:r>
      <w:proofErr w:type="spellStart"/>
      <w:r w:rsidR="00D14453">
        <w:t>с</w:t>
      </w:r>
      <w:r w:rsidR="006D1371">
        <w:t>у</w:t>
      </w:r>
      <w:proofErr w:type="spellEnd"/>
      <w:r w:rsidR="00D14453">
        <w:t xml:space="preserve"> </w:t>
      </w:r>
      <w:proofErr w:type="spellStart"/>
      <w:r w:rsidR="00D14453">
        <w:t>на</w:t>
      </w:r>
      <w:proofErr w:type="spellEnd"/>
      <w:r w:rsidR="00D14453">
        <w:t xml:space="preserve"> </w:t>
      </w:r>
      <w:proofErr w:type="spellStart"/>
      <w:r w:rsidR="00D14453">
        <w:t>једном</w:t>
      </w:r>
      <w:proofErr w:type="spellEnd"/>
      <w:r w:rsidR="00D14453">
        <w:t xml:space="preserve"> </w:t>
      </w:r>
      <w:proofErr w:type="spellStart"/>
      <w:r w:rsidR="00D14453">
        <w:t>месту</w:t>
      </w:r>
      <w:proofErr w:type="spellEnd"/>
      <w:r w:rsidR="00D14453">
        <w:t xml:space="preserve"> </w:t>
      </w:r>
      <w:proofErr w:type="spellStart"/>
      <w:r w:rsidR="00D14453">
        <w:t>исказани</w:t>
      </w:r>
      <w:proofErr w:type="spellEnd"/>
      <w:r w:rsidR="00D14453">
        <w:t xml:space="preserve"> </w:t>
      </w:r>
      <w:proofErr w:type="spellStart"/>
      <w:r w:rsidR="00D14453">
        <w:t>сви</w:t>
      </w:r>
      <w:proofErr w:type="spellEnd"/>
      <w:r w:rsidR="00D14453">
        <w:t xml:space="preserve"> </w:t>
      </w:r>
      <w:proofErr w:type="spellStart"/>
      <w:r w:rsidR="00D14453">
        <w:t>приходи</w:t>
      </w:r>
      <w:proofErr w:type="spellEnd"/>
      <w:r w:rsidR="00D14453">
        <w:t xml:space="preserve"> и </w:t>
      </w:r>
      <w:proofErr w:type="spellStart"/>
      <w:r w:rsidR="00D14453">
        <w:t>примања</w:t>
      </w:r>
      <w:proofErr w:type="spellEnd"/>
      <w:r w:rsidR="00D14453">
        <w:t xml:space="preserve"> </w:t>
      </w:r>
      <w:proofErr w:type="spellStart"/>
      <w:r w:rsidR="00D14453">
        <w:t>као</w:t>
      </w:r>
      <w:proofErr w:type="spellEnd"/>
      <w:r w:rsidR="00D14453">
        <w:t xml:space="preserve"> и </w:t>
      </w:r>
      <w:proofErr w:type="spellStart"/>
      <w:r w:rsidR="00D14453">
        <w:t>расходи</w:t>
      </w:r>
      <w:proofErr w:type="spellEnd"/>
      <w:r w:rsidR="00D14453">
        <w:t xml:space="preserve"> и </w:t>
      </w:r>
      <w:proofErr w:type="spellStart"/>
      <w:r w:rsidR="00D14453">
        <w:t>издаци</w:t>
      </w:r>
      <w:proofErr w:type="spellEnd"/>
      <w:r w:rsidR="00D14453">
        <w:t xml:space="preserve"> </w:t>
      </w:r>
      <w:proofErr w:type="spellStart"/>
      <w:r w:rsidR="00D14453">
        <w:t>буџетских</w:t>
      </w:r>
      <w:proofErr w:type="spellEnd"/>
      <w:r w:rsidR="00D14453">
        <w:t xml:space="preserve"> </w:t>
      </w:r>
      <w:proofErr w:type="spellStart"/>
      <w:r w:rsidR="00D14453">
        <w:t>корисника</w:t>
      </w:r>
      <w:proofErr w:type="spellEnd"/>
      <w:r w:rsidR="00D14453">
        <w:t xml:space="preserve"> </w:t>
      </w:r>
      <w:proofErr w:type="spellStart"/>
      <w:r w:rsidR="00D14453">
        <w:t>по</w:t>
      </w:r>
      <w:proofErr w:type="spellEnd"/>
      <w:r w:rsidR="00D14453">
        <w:t xml:space="preserve"> </w:t>
      </w:r>
      <w:proofErr w:type="spellStart"/>
      <w:r w:rsidR="00D14453">
        <w:t>структури</w:t>
      </w:r>
      <w:proofErr w:type="spellEnd"/>
      <w:r w:rsidR="00D14453">
        <w:t xml:space="preserve"> и </w:t>
      </w:r>
      <w:proofErr w:type="spellStart"/>
      <w:r w:rsidR="00D14453">
        <w:t>из</w:t>
      </w:r>
      <w:proofErr w:type="spellEnd"/>
      <w:r w:rsidR="00D14453">
        <w:t xml:space="preserve"> </w:t>
      </w:r>
      <w:proofErr w:type="spellStart"/>
      <w:r w:rsidR="00D14453">
        <w:t>свих</w:t>
      </w:r>
      <w:proofErr w:type="spellEnd"/>
      <w:r w:rsidR="00D14453">
        <w:t xml:space="preserve"> </w:t>
      </w:r>
      <w:proofErr w:type="spellStart"/>
      <w:r w:rsidR="00D14453">
        <w:t>извора</w:t>
      </w:r>
      <w:proofErr w:type="spellEnd"/>
      <w:r w:rsidR="00D14453">
        <w:t xml:space="preserve"> </w:t>
      </w:r>
      <w:proofErr w:type="spellStart"/>
      <w:r w:rsidR="00D14453">
        <w:t>финансирања</w:t>
      </w:r>
      <w:proofErr w:type="spellEnd"/>
      <w:r w:rsidR="00D14453">
        <w:t xml:space="preserve">, </w:t>
      </w:r>
      <w:proofErr w:type="spellStart"/>
      <w:r w:rsidR="00D14453">
        <w:t>бруто</w:t>
      </w:r>
      <w:proofErr w:type="spellEnd"/>
      <w:r w:rsidR="00D14453">
        <w:t xml:space="preserve"> </w:t>
      </w:r>
      <w:proofErr w:type="spellStart"/>
      <w:r w:rsidR="00D14453">
        <w:t>принцип</w:t>
      </w:r>
      <w:r w:rsidR="006D1371">
        <w:t>у</w:t>
      </w:r>
      <w:proofErr w:type="spellEnd"/>
      <w:r w:rsidR="00D14453">
        <w:t xml:space="preserve">, </w:t>
      </w:r>
      <w:proofErr w:type="spellStart"/>
      <w:r w:rsidR="00D14453">
        <w:t>одступања</w:t>
      </w:r>
      <w:proofErr w:type="spellEnd"/>
      <w:r w:rsidR="00D14453">
        <w:t xml:space="preserve"> </w:t>
      </w:r>
      <w:proofErr w:type="spellStart"/>
      <w:r w:rsidR="00D14453">
        <w:t>од</w:t>
      </w:r>
      <w:proofErr w:type="spellEnd"/>
      <w:r w:rsidR="00D14453">
        <w:t xml:space="preserve"> </w:t>
      </w:r>
      <w:proofErr w:type="spellStart"/>
      <w:r w:rsidR="00D14453">
        <w:t>плана</w:t>
      </w:r>
      <w:proofErr w:type="spellEnd"/>
      <w:r w:rsidR="00D14453">
        <w:t xml:space="preserve"> у </w:t>
      </w:r>
      <w:proofErr w:type="spellStart"/>
      <w:r w:rsidR="00D14453">
        <w:t>реализацији</w:t>
      </w:r>
      <w:proofErr w:type="spellEnd"/>
      <w:r w:rsidR="00D14453">
        <w:t xml:space="preserve"> </w:t>
      </w:r>
      <w:proofErr w:type="spellStart"/>
      <w:r w:rsidR="00D14453">
        <w:t>појединих</w:t>
      </w:r>
      <w:proofErr w:type="spellEnd"/>
      <w:r w:rsidR="00D14453">
        <w:t xml:space="preserve"> </w:t>
      </w:r>
      <w:proofErr w:type="spellStart"/>
      <w:r w:rsidR="00D14453">
        <w:t>расхода</w:t>
      </w:r>
      <w:proofErr w:type="spellEnd"/>
      <w:r w:rsidR="00D14453">
        <w:t xml:space="preserve"> и </w:t>
      </w:r>
      <w:proofErr w:type="spellStart"/>
      <w:r w:rsidR="00D14453">
        <w:t>издатака</w:t>
      </w:r>
      <w:proofErr w:type="spellEnd"/>
      <w:r w:rsidR="00D14453">
        <w:t xml:space="preserve"> </w:t>
      </w:r>
      <w:proofErr w:type="spellStart"/>
      <w:r w:rsidR="00D14453">
        <w:t>као</w:t>
      </w:r>
      <w:proofErr w:type="spellEnd"/>
      <w:r w:rsidR="00D14453">
        <w:t xml:space="preserve"> и </w:t>
      </w:r>
      <w:proofErr w:type="spellStart"/>
      <w:r w:rsidR="00D14453">
        <w:t>наменско</w:t>
      </w:r>
      <w:proofErr w:type="spellEnd"/>
      <w:r w:rsidR="00D14453">
        <w:t xml:space="preserve"> </w:t>
      </w:r>
      <w:proofErr w:type="spellStart"/>
      <w:r w:rsidR="00D14453">
        <w:t>трошење</w:t>
      </w:r>
      <w:proofErr w:type="spellEnd"/>
      <w:r w:rsidR="00D14453">
        <w:t xml:space="preserve"> </w:t>
      </w:r>
      <w:proofErr w:type="spellStart"/>
      <w:r w:rsidR="00D14453">
        <w:t>средстава</w:t>
      </w:r>
      <w:proofErr w:type="spellEnd"/>
      <w:r w:rsidR="00D14453">
        <w:t xml:space="preserve"> </w:t>
      </w:r>
      <w:proofErr w:type="spellStart"/>
      <w:r w:rsidR="00D14453">
        <w:t>опредељених</w:t>
      </w:r>
      <w:proofErr w:type="spellEnd"/>
      <w:r w:rsidR="00D14453">
        <w:t xml:space="preserve"> </w:t>
      </w:r>
      <w:proofErr w:type="spellStart"/>
      <w:r w:rsidR="00D14453">
        <w:t>одлуком</w:t>
      </w:r>
      <w:proofErr w:type="spellEnd"/>
      <w:r w:rsidR="00D14453">
        <w:t xml:space="preserve"> о </w:t>
      </w:r>
      <w:proofErr w:type="spellStart"/>
      <w:r w:rsidR="00D14453">
        <w:t>буџету</w:t>
      </w:r>
      <w:proofErr w:type="spellEnd"/>
      <w:r w:rsidR="00D14453">
        <w:t>.</w:t>
      </w:r>
    </w:p>
    <w:p w:rsidR="00D14453" w:rsidRPr="0078282D" w:rsidRDefault="00D14453" w:rsidP="00D14453">
      <w:pPr>
        <w:pStyle w:val="NormalWeb"/>
        <w:spacing w:beforeAutospacing="0" w:after="0"/>
        <w:jc w:val="both"/>
        <w:rPr>
          <w:color w:val="000000" w:themeColor="text1"/>
        </w:rPr>
      </w:pPr>
      <w:proofErr w:type="spellStart"/>
      <w:proofErr w:type="gramStart"/>
      <w:r>
        <w:t>Одлука</w:t>
      </w:r>
      <w:proofErr w:type="spellEnd"/>
      <w:r>
        <w:t xml:space="preserve"> о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рачуну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Топола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DD57A6">
        <w:t>3</w:t>
      </w:r>
      <w:r>
        <w:t>.</w:t>
      </w:r>
      <w:proofErr w:type="gramEnd"/>
      <w:r>
        <w:t xml:space="preserve"> </w:t>
      </w:r>
      <w:proofErr w:type="spellStart"/>
      <w:proofErr w:type="gramStart"/>
      <w:r w:rsidR="00A625B1">
        <w:t>г</w:t>
      </w:r>
      <w:r>
        <w:t>одину</w:t>
      </w:r>
      <w:proofErr w:type="spellEnd"/>
      <w:proofErr w:type="gramEnd"/>
      <w:r w:rsidR="00370BA3">
        <w:t xml:space="preserve"> </w:t>
      </w:r>
      <w:proofErr w:type="spellStart"/>
      <w:r w:rsidR="00370BA3">
        <w:t>састављена</w:t>
      </w:r>
      <w:proofErr w:type="spellEnd"/>
      <w:r w:rsidR="00370BA3">
        <w:t xml:space="preserve"> </w:t>
      </w:r>
      <w:proofErr w:type="spellStart"/>
      <w:r w:rsidR="00370BA3">
        <w:t>је</w:t>
      </w:r>
      <w:proofErr w:type="spellEnd"/>
      <w:r w:rsidR="00370BA3">
        <w:t xml:space="preserve"> </w:t>
      </w:r>
      <w:proofErr w:type="spellStart"/>
      <w:r w:rsidR="00370BA3">
        <w:t>из</w:t>
      </w:r>
      <w:proofErr w:type="spellEnd"/>
      <w:r w:rsidR="00370BA3">
        <w:t xml:space="preserve"> </w:t>
      </w:r>
      <w:proofErr w:type="spellStart"/>
      <w:r w:rsidR="00370BA3">
        <w:t>општег</w:t>
      </w:r>
      <w:proofErr w:type="spellEnd"/>
      <w:r w:rsidR="00370BA3">
        <w:t xml:space="preserve"> и </w:t>
      </w:r>
      <w:proofErr w:type="spellStart"/>
      <w:r w:rsidR="00370BA3">
        <w:t>посебног</w:t>
      </w:r>
      <w:proofErr w:type="spellEnd"/>
      <w:r w:rsidR="00370BA3">
        <w:t xml:space="preserve"> </w:t>
      </w:r>
      <w:proofErr w:type="spellStart"/>
      <w:r w:rsidR="00370BA3">
        <w:t>дела</w:t>
      </w:r>
      <w:proofErr w:type="spellEnd"/>
      <w:r w:rsidR="00370BA3">
        <w:t xml:space="preserve"> </w:t>
      </w:r>
      <w:proofErr w:type="spellStart"/>
      <w:r w:rsidR="00370BA3">
        <w:t>одлуке.Општи</w:t>
      </w:r>
      <w:proofErr w:type="spellEnd"/>
      <w:r w:rsidR="00370BA3">
        <w:t xml:space="preserve"> </w:t>
      </w:r>
      <w:proofErr w:type="spellStart"/>
      <w:r w:rsidR="00370BA3">
        <w:t>део</w:t>
      </w:r>
      <w:proofErr w:type="spellEnd"/>
      <w:r w:rsidR="00370BA3">
        <w:t xml:space="preserve"> </w:t>
      </w:r>
      <w:proofErr w:type="spellStart"/>
      <w:r w:rsidR="00370BA3">
        <w:t>чине</w:t>
      </w:r>
      <w:proofErr w:type="spellEnd"/>
      <w:r w:rsidR="00370BA3">
        <w:t xml:space="preserve"> </w:t>
      </w:r>
      <w:proofErr w:type="spellStart"/>
      <w:r w:rsidR="00370BA3">
        <w:t>чланови</w:t>
      </w:r>
      <w:proofErr w:type="spellEnd"/>
      <w:r w:rsidR="00370BA3">
        <w:t xml:space="preserve"> </w:t>
      </w:r>
      <w:proofErr w:type="spellStart"/>
      <w:r w:rsidR="00370BA3">
        <w:t>од</w:t>
      </w:r>
      <w:proofErr w:type="spellEnd"/>
      <w:r w:rsidR="00370BA3">
        <w:t xml:space="preserve"> </w:t>
      </w:r>
      <w:r w:rsidR="00370BA3" w:rsidRPr="0078282D">
        <w:rPr>
          <w:color w:val="000000" w:themeColor="text1"/>
        </w:rPr>
        <w:t xml:space="preserve">1 </w:t>
      </w:r>
      <w:proofErr w:type="spellStart"/>
      <w:r w:rsidR="00370BA3" w:rsidRPr="0078282D">
        <w:rPr>
          <w:color w:val="000000" w:themeColor="text1"/>
        </w:rPr>
        <w:t>до</w:t>
      </w:r>
      <w:proofErr w:type="spellEnd"/>
      <w:r w:rsidR="00370BA3" w:rsidRPr="0078282D">
        <w:rPr>
          <w:color w:val="000000" w:themeColor="text1"/>
        </w:rPr>
        <w:t xml:space="preserve"> 11 </w:t>
      </w:r>
      <w:proofErr w:type="spellStart"/>
      <w:r w:rsidR="00370BA3" w:rsidRPr="0078282D">
        <w:rPr>
          <w:color w:val="000000" w:themeColor="text1"/>
        </w:rPr>
        <w:t>Одлуке</w:t>
      </w:r>
      <w:r w:rsidR="00C50EFF" w:rsidRPr="0078282D">
        <w:rPr>
          <w:color w:val="000000" w:themeColor="text1"/>
        </w:rPr>
        <w:t>-образложење</w:t>
      </w:r>
      <w:proofErr w:type="spellEnd"/>
      <w:r w:rsidR="00C50EFF" w:rsidRPr="0078282D">
        <w:rPr>
          <w:color w:val="000000" w:themeColor="text1"/>
        </w:rPr>
        <w:t xml:space="preserve"> </w:t>
      </w:r>
      <w:proofErr w:type="spellStart"/>
      <w:r w:rsidR="00C50EFF" w:rsidRPr="0078282D">
        <w:rPr>
          <w:color w:val="000000" w:themeColor="text1"/>
        </w:rPr>
        <w:t>од</w:t>
      </w:r>
      <w:proofErr w:type="spellEnd"/>
      <w:r w:rsidR="00C50EFF" w:rsidRPr="0078282D">
        <w:rPr>
          <w:color w:val="000000" w:themeColor="text1"/>
        </w:rPr>
        <w:t xml:space="preserve"> </w:t>
      </w:r>
      <w:proofErr w:type="spellStart"/>
      <w:r w:rsidR="00C50EFF" w:rsidRPr="0078282D">
        <w:rPr>
          <w:color w:val="000000" w:themeColor="text1"/>
        </w:rPr>
        <w:t>стране</w:t>
      </w:r>
      <w:proofErr w:type="spellEnd"/>
      <w:r w:rsidR="00C50EFF" w:rsidRPr="0078282D">
        <w:rPr>
          <w:color w:val="000000" w:themeColor="text1"/>
        </w:rPr>
        <w:t xml:space="preserve"> 1 </w:t>
      </w:r>
      <w:proofErr w:type="spellStart"/>
      <w:r w:rsidR="00C50EFF" w:rsidRPr="0078282D">
        <w:rPr>
          <w:color w:val="000000" w:themeColor="text1"/>
        </w:rPr>
        <w:t>до</w:t>
      </w:r>
      <w:proofErr w:type="spellEnd"/>
      <w:r w:rsidR="00C50EFF" w:rsidRPr="0078282D">
        <w:rPr>
          <w:color w:val="000000" w:themeColor="text1"/>
        </w:rPr>
        <w:t xml:space="preserve"> </w:t>
      </w:r>
      <w:proofErr w:type="spellStart"/>
      <w:r w:rsidR="00C50EFF" w:rsidRPr="0078282D">
        <w:rPr>
          <w:color w:val="000000" w:themeColor="text1"/>
        </w:rPr>
        <w:t>стране</w:t>
      </w:r>
      <w:proofErr w:type="spellEnd"/>
      <w:r w:rsidR="00C50EFF" w:rsidRPr="0078282D">
        <w:rPr>
          <w:color w:val="000000" w:themeColor="text1"/>
        </w:rPr>
        <w:t xml:space="preserve"> </w:t>
      </w:r>
      <w:r w:rsidR="00897447" w:rsidRPr="0078282D">
        <w:rPr>
          <w:color w:val="000000" w:themeColor="text1"/>
        </w:rPr>
        <w:t>51</w:t>
      </w:r>
      <w:r w:rsidR="00C50EFF" w:rsidRPr="0078282D">
        <w:rPr>
          <w:color w:val="000000" w:themeColor="text1"/>
        </w:rPr>
        <w:t xml:space="preserve">. </w:t>
      </w:r>
    </w:p>
    <w:p w:rsidR="00C50EFF" w:rsidRDefault="00370BA3" w:rsidP="00C50EFF">
      <w:pPr>
        <w:pStyle w:val="NormalWeb"/>
        <w:spacing w:beforeAutospacing="0" w:after="0"/>
        <w:jc w:val="both"/>
      </w:pPr>
      <w:proofErr w:type="spellStart"/>
      <w:r>
        <w:lastRenderedPageBreak/>
        <w:t>Посебан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Pr="0078282D">
        <w:rPr>
          <w:color w:val="000000" w:themeColor="text1"/>
        </w:rPr>
        <w:t xml:space="preserve">12 </w:t>
      </w:r>
      <w:proofErr w:type="spellStart"/>
      <w:r w:rsidRPr="0078282D">
        <w:rPr>
          <w:color w:val="000000" w:themeColor="text1"/>
        </w:rPr>
        <w:t>до</w:t>
      </w:r>
      <w:proofErr w:type="spellEnd"/>
      <w:r w:rsidRPr="0078282D">
        <w:rPr>
          <w:color w:val="000000" w:themeColor="text1"/>
        </w:rPr>
        <w:t xml:space="preserve"> 17 </w:t>
      </w:r>
      <w:proofErr w:type="spellStart"/>
      <w:r w:rsidR="00C50EFF" w:rsidRPr="0078282D">
        <w:rPr>
          <w:color w:val="000000" w:themeColor="text1"/>
        </w:rPr>
        <w:t>О</w:t>
      </w:r>
      <w:r w:rsidRPr="0078282D">
        <w:rPr>
          <w:color w:val="000000" w:themeColor="text1"/>
        </w:rPr>
        <w:t>длуке</w:t>
      </w:r>
      <w:proofErr w:type="spellEnd"/>
      <w:r w:rsidR="00770034" w:rsidRPr="0078282D">
        <w:rPr>
          <w:color w:val="000000" w:themeColor="text1"/>
        </w:rPr>
        <w:t>,</w:t>
      </w:r>
      <w:r w:rsidR="00C50EFF" w:rsidRPr="0078282D">
        <w:rPr>
          <w:color w:val="000000" w:themeColor="text1"/>
        </w:rPr>
        <w:t xml:space="preserve"> </w:t>
      </w:r>
      <w:proofErr w:type="spellStart"/>
      <w:r w:rsidR="00770034" w:rsidRPr="0078282D">
        <w:rPr>
          <w:color w:val="000000" w:themeColor="text1"/>
        </w:rPr>
        <w:t>страна</w:t>
      </w:r>
      <w:proofErr w:type="spellEnd"/>
      <w:r w:rsidR="00C50EFF" w:rsidRPr="0078282D">
        <w:rPr>
          <w:color w:val="000000" w:themeColor="text1"/>
        </w:rPr>
        <w:t xml:space="preserve"> </w:t>
      </w:r>
      <w:r w:rsidR="00897447" w:rsidRPr="0078282D">
        <w:rPr>
          <w:color w:val="000000" w:themeColor="text1"/>
        </w:rPr>
        <w:t>52</w:t>
      </w:r>
      <w:r w:rsidR="00710698">
        <w:t xml:space="preserve"> </w:t>
      </w:r>
      <w:proofErr w:type="spellStart"/>
      <w:r w:rsidR="00710698">
        <w:t>са</w:t>
      </w:r>
      <w:proofErr w:type="spellEnd"/>
      <w:r w:rsidR="00710698">
        <w:t xml:space="preserve"> </w:t>
      </w:r>
      <w:proofErr w:type="spellStart"/>
      <w:r w:rsidR="00710698">
        <w:t>приложеним</w:t>
      </w:r>
      <w:proofErr w:type="spellEnd"/>
      <w:r w:rsidR="00710698">
        <w:t xml:space="preserve"> </w:t>
      </w:r>
      <w:proofErr w:type="spellStart"/>
      <w:r w:rsidR="00710698">
        <w:t>табела</w:t>
      </w:r>
      <w:proofErr w:type="spellEnd"/>
      <w:r w:rsidR="00710698">
        <w:t>:</w:t>
      </w:r>
    </w:p>
    <w:p w:rsidR="00710698" w:rsidRDefault="00710698" w:rsidP="00C50EFF">
      <w:pPr>
        <w:pStyle w:val="NormalWeb"/>
        <w:spacing w:beforeAutospacing="0" w:after="0"/>
        <w:jc w:val="both"/>
      </w:pPr>
      <w:r>
        <w:t>1.ПРИХОДИ,</w:t>
      </w:r>
    </w:p>
    <w:p w:rsidR="00710698" w:rsidRDefault="00710698" w:rsidP="00C50EFF">
      <w:pPr>
        <w:pStyle w:val="NormalWeb"/>
        <w:spacing w:beforeAutospacing="0" w:after="0"/>
        <w:jc w:val="both"/>
      </w:pPr>
      <w:r>
        <w:t>2.РАСХОДИ ПО ОСНОВНИМ НАМЕНАМА,</w:t>
      </w:r>
    </w:p>
    <w:p w:rsidR="00710698" w:rsidRDefault="00710698" w:rsidP="00C50EFF">
      <w:pPr>
        <w:pStyle w:val="NormalWeb"/>
        <w:spacing w:beforeAutospacing="0" w:after="0"/>
        <w:jc w:val="both"/>
      </w:pPr>
      <w:r>
        <w:t>3. РАСХОДИ ПО БЛИЖИМ НАМЕНАМА,</w:t>
      </w:r>
    </w:p>
    <w:p w:rsidR="00710698" w:rsidRDefault="00710698" w:rsidP="00C50EFF">
      <w:pPr>
        <w:pStyle w:val="NormalWeb"/>
        <w:spacing w:beforeAutospacing="0" w:after="0"/>
        <w:jc w:val="both"/>
      </w:pPr>
      <w:r>
        <w:t>4.ГРАФИКОНИ</w:t>
      </w:r>
    </w:p>
    <w:p w:rsidR="00710698" w:rsidRPr="00C50EFF" w:rsidRDefault="00710698" w:rsidP="00C50EFF">
      <w:pPr>
        <w:pStyle w:val="NormalWeb"/>
        <w:spacing w:beforeAutospacing="0" w:after="0"/>
        <w:jc w:val="both"/>
      </w:pPr>
      <w:proofErr w:type="gramStart"/>
      <w:r>
        <w:t>5.ТАБЕЛА ЗА ИЗВЕШТАВАЊЕ О УЧИНКУ ПРОГРАМА 202</w:t>
      </w:r>
      <w:r w:rsidR="00770034">
        <w:t>3</w:t>
      </w:r>
      <w:r>
        <w:t>.</w:t>
      </w:r>
      <w:proofErr w:type="gramEnd"/>
      <w:r>
        <w:t xml:space="preserve"> </w:t>
      </w:r>
      <w:proofErr w:type="gramStart"/>
      <w:r>
        <w:t>ГОД.</w:t>
      </w:r>
      <w:proofErr w:type="gramEnd"/>
    </w:p>
    <w:p w:rsidR="00370BA3" w:rsidRDefault="00370BA3" w:rsidP="00D14453">
      <w:pPr>
        <w:pStyle w:val="NormalWeb"/>
        <w:spacing w:beforeAutospacing="0" w:after="0"/>
        <w:jc w:val="both"/>
      </w:pPr>
      <w:r>
        <w:t xml:space="preserve">У </w:t>
      </w:r>
      <w:proofErr w:type="spellStart"/>
      <w:r>
        <w:t>оп</w:t>
      </w:r>
      <w:r w:rsidR="000843B6">
        <w:t>ш</w:t>
      </w:r>
      <w:r>
        <w:t>тем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образаца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</w:t>
      </w:r>
      <w:proofErr w:type="spellEnd"/>
      <w:r>
        <w:t xml:space="preserve"> </w:t>
      </w:r>
      <w:proofErr w:type="spellStart"/>
      <w:r>
        <w:t>извештање</w:t>
      </w:r>
      <w:proofErr w:type="spellEnd"/>
      <w:r w:rsidR="000843B6">
        <w:t xml:space="preserve"> </w:t>
      </w:r>
      <w:proofErr w:type="spellStart"/>
      <w:r w:rsidR="000843B6">
        <w:t>корисника</w:t>
      </w:r>
      <w:proofErr w:type="spellEnd"/>
      <w:r w:rsidR="000843B6">
        <w:t xml:space="preserve"> </w:t>
      </w:r>
      <w:proofErr w:type="spellStart"/>
      <w:r w:rsidR="000843B6">
        <w:t>буџетских</w:t>
      </w:r>
      <w:proofErr w:type="spellEnd"/>
      <w:r w:rsidR="000843B6">
        <w:t xml:space="preserve"> </w:t>
      </w:r>
      <w:proofErr w:type="spellStart"/>
      <w:r w:rsidR="000843B6">
        <w:t>средстава.Обрасци</w:t>
      </w:r>
      <w:proofErr w:type="spellEnd"/>
      <w:r w:rsidR="000843B6">
        <w:t xml:space="preserve"> </w:t>
      </w:r>
      <w:proofErr w:type="spellStart"/>
      <w:r w:rsidR="000843B6">
        <w:t>представљају</w:t>
      </w:r>
      <w:proofErr w:type="spellEnd"/>
      <w:r w:rsidR="000843B6">
        <w:t xml:space="preserve"> </w:t>
      </w:r>
      <w:proofErr w:type="spellStart"/>
      <w:r w:rsidR="000843B6">
        <w:t>консолидацију</w:t>
      </w:r>
      <w:proofErr w:type="spellEnd"/>
      <w:r w:rsidR="000843B6">
        <w:t xml:space="preserve"> </w:t>
      </w:r>
      <w:proofErr w:type="spellStart"/>
      <w:r w:rsidR="000843B6">
        <w:t>подата</w:t>
      </w:r>
      <w:r w:rsidR="00710698">
        <w:t>ка</w:t>
      </w:r>
      <w:proofErr w:type="spellEnd"/>
      <w:r w:rsidR="000843B6">
        <w:t xml:space="preserve"> </w:t>
      </w:r>
      <w:proofErr w:type="spellStart"/>
      <w:r w:rsidR="000843B6">
        <w:t>из</w:t>
      </w:r>
      <w:proofErr w:type="spellEnd"/>
      <w:r w:rsidR="000843B6">
        <w:t xml:space="preserve"> </w:t>
      </w:r>
      <w:proofErr w:type="spellStart"/>
      <w:r w:rsidR="000843B6">
        <w:t>завршних</w:t>
      </w:r>
      <w:proofErr w:type="spellEnd"/>
      <w:r w:rsidR="000843B6">
        <w:t xml:space="preserve"> </w:t>
      </w:r>
      <w:proofErr w:type="spellStart"/>
      <w:r w:rsidR="000843B6">
        <w:t>рачуна</w:t>
      </w:r>
      <w:proofErr w:type="spellEnd"/>
      <w:r w:rsidR="000843B6">
        <w:t xml:space="preserve"> ДКБС-</w:t>
      </w:r>
      <w:proofErr w:type="spellStart"/>
      <w:r w:rsidR="000843B6">
        <w:t>Скупштина</w:t>
      </w:r>
      <w:proofErr w:type="spellEnd"/>
      <w:r w:rsidR="000843B6">
        <w:t xml:space="preserve"> </w:t>
      </w:r>
      <w:proofErr w:type="spellStart"/>
      <w:r w:rsidR="000843B6">
        <w:t>општине</w:t>
      </w:r>
      <w:proofErr w:type="spellEnd"/>
      <w:r w:rsidR="000843B6">
        <w:t xml:space="preserve">, </w:t>
      </w:r>
      <w:proofErr w:type="spellStart"/>
      <w:r w:rsidR="000843B6">
        <w:t>Председник</w:t>
      </w:r>
      <w:proofErr w:type="spellEnd"/>
      <w:r w:rsidR="000843B6">
        <w:t xml:space="preserve"> </w:t>
      </w:r>
      <w:proofErr w:type="spellStart"/>
      <w:r w:rsidR="000843B6">
        <w:t>општине</w:t>
      </w:r>
      <w:proofErr w:type="spellEnd"/>
      <w:r w:rsidR="000843B6">
        <w:t xml:space="preserve">, </w:t>
      </w:r>
      <w:proofErr w:type="spellStart"/>
      <w:r w:rsidR="00710698">
        <w:t>О</w:t>
      </w:r>
      <w:r w:rsidR="000843B6">
        <w:t>пштинско</w:t>
      </w:r>
      <w:proofErr w:type="spellEnd"/>
      <w:r w:rsidR="000843B6">
        <w:t xml:space="preserve"> </w:t>
      </w:r>
      <w:proofErr w:type="spellStart"/>
      <w:r w:rsidR="000843B6">
        <w:t>веће</w:t>
      </w:r>
      <w:proofErr w:type="spellEnd"/>
      <w:r w:rsidR="000843B6">
        <w:t xml:space="preserve"> </w:t>
      </w:r>
      <w:proofErr w:type="spellStart"/>
      <w:r w:rsidR="000843B6">
        <w:t>општине</w:t>
      </w:r>
      <w:proofErr w:type="spellEnd"/>
      <w:r w:rsidR="000843B6">
        <w:t xml:space="preserve"> </w:t>
      </w:r>
      <w:proofErr w:type="spellStart"/>
      <w:r w:rsidR="000843B6">
        <w:t>Топола</w:t>
      </w:r>
      <w:proofErr w:type="spellEnd"/>
      <w:r w:rsidR="000843B6">
        <w:t xml:space="preserve">, </w:t>
      </w:r>
      <w:proofErr w:type="spellStart"/>
      <w:r w:rsidR="000843B6">
        <w:t>Општинска</w:t>
      </w:r>
      <w:proofErr w:type="spellEnd"/>
      <w:r w:rsidR="000843B6">
        <w:t xml:space="preserve"> </w:t>
      </w:r>
      <w:proofErr w:type="spellStart"/>
      <w:r w:rsidR="000843B6">
        <w:t>управа</w:t>
      </w:r>
      <w:proofErr w:type="spellEnd"/>
      <w:r w:rsidR="000843B6">
        <w:t xml:space="preserve"> </w:t>
      </w:r>
      <w:proofErr w:type="spellStart"/>
      <w:r w:rsidR="000843B6">
        <w:t>општине</w:t>
      </w:r>
      <w:proofErr w:type="spellEnd"/>
      <w:r w:rsidR="000843B6">
        <w:t xml:space="preserve"> </w:t>
      </w:r>
      <w:proofErr w:type="spellStart"/>
      <w:r w:rsidR="000843B6">
        <w:t>Топола</w:t>
      </w:r>
      <w:proofErr w:type="spellEnd"/>
      <w:r w:rsidR="000843B6">
        <w:t xml:space="preserve"> и </w:t>
      </w:r>
      <w:proofErr w:type="spellStart"/>
      <w:r w:rsidR="000843B6">
        <w:t>Општинско</w:t>
      </w:r>
      <w:proofErr w:type="spellEnd"/>
      <w:r w:rsidR="000843B6">
        <w:t xml:space="preserve"> </w:t>
      </w:r>
      <w:proofErr w:type="spellStart"/>
      <w:r w:rsidR="000843B6">
        <w:t>правобранилаштво</w:t>
      </w:r>
      <w:proofErr w:type="spellEnd"/>
      <w:r w:rsidR="000843B6">
        <w:t xml:space="preserve"> и ИКБС-ПУ ,,</w:t>
      </w:r>
      <w:proofErr w:type="spellStart"/>
      <w:r w:rsidR="000843B6">
        <w:t>Софија</w:t>
      </w:r>
      <w:proofErr w:type="spellEnd"/>
      <w:r w:rsidR="000843B6">
        <w:t xml:space="preserve"> </w:t>
      </w:r>
      <w:proofErr w:type="spellStart"/>
      <w:r w:rsidR="000843B6">
        <w:t>Ристић</w:t>
      </w:r>
      <w:proofErr w:type="spellEnd"/>
      <w:r w:rsidR="000843B6">
        <w:t xml:space="preserve">,, </w:t>
      </w:r>
      <w:proofErr w:type="spellStart"/>
      <w:r w:rsidR="000843B6">
        <w:t>Библиотека</w:t>
      </w:r>
      <w:proofErr w:type="spellEnd"/>
      <w:r w:rsidR="000843B6">
        <w:t xml:space="preserve"> ,,</w:t>
      </w:r>
      <w:proofErr w:type="spellStart"/>
      <w:r w:rsidR="000843B6">
        <w:t>Радоје</w:t>
      </w:r>
      <w:proofErr w:type="spellEnd"/>
      <w:r w:rsidR="000843B6">
        <w:t xml:space="preserve"> </w:t>
      </w:r>
      <w:proofErr w:type="spellStart"/>
      <w:r w:rsidR="000843B6">
        <w:t>Домановић</w:t>
      </w:r>
      <w:proofErr w:type="spellEnd"/>
      <w:r w:rsidR="000843B6">
        <w:t xml:space="preserve">,, </w:t>
      </w:r>
      <w:proofErr w:type="spellStart"/>
      <w:r w:rsidR="000843B6">
        <w:t>Културни</w:t>
      </w:r>
      <w:proofErr w:type="spellEnd"/>
      <w:r w:rsidR="000843B6">
        <w:t xml:space="preserve"> </w:t>
      </w:r>
      <w:proofErr w:type="spellStart"/>
      <w:r w:rsidR="000843B6">
        <w:t>центар</w:t>
      </w:r>
      <w:proofErr w:type="spellEnd"/>
      <w:r w:rsidR="000843B6">
        <w:t xml:space="preserve"> </w:t>
      </w:r>
      <w:proofErr w:type="spellStart"/>
      <w:r w:rsidR="000843B6">
        <w:t>Топола</w:t>
      </w:r>
      <w:proofErr w:type="spellEnd"/>
      <w:r w:rsidR="000843B6">
        <w:t>, ТО ,,</w:t>
      </w:r>
      <w:proofErr w:type="spellStart"/>
      <w:r w:rsidR="000843B6">
        <w:t>Опленац</w:t>
      </w:r>
      <w:proofErr w:type="spellEnd"/>
      <w:r w:rsidR="000843B6">
        <w:t xml:space="preserve">,, и </w:t>
      </w:r>
      <w:proofErr w:type="spellStart"/>
      <w:r w:rsidR="00710698">
        <w:t>завршних</w:t>
      </w:r>
      <w:proofErr w:type="spellEnd"/>
      <w:r w:rsidR="00710698">
        <w:t xml:space="preserve"> рачуна-</w:t>
      </w:r>
      <w:r w:rsidR="000843B6">
        <w:t xml:space="preserve">31 </w:t>
      </w:r>
      <w:proofErr w:type="spellStart"/>
      <w:r w:rsidR="000843B6">
        <w:t>Месна</w:t>
      </w:r>
      <w:proofErr w:type="spellEnd"/>
      <w:r w:rsidR="000843B6">
        <w:t xml:space="preserve"> </w:t>
      </w:r>
      <w:proofErr w:type="spellStart"/>
      <w:r w:rsidR="000843B6">
        <w:t>заједница</w:t>
      </w:r>
      <w:proofErr w:type="spellEnd"/>
      <w:r w:rsidR="000843B6">
        <w:t>.</w:t>
      </w:r>
    </w:p>
    <w:p w:rsidR="000843B6" w:rsidRDefault="000843B6" w:rsidP="000843B6">
      <w:pPr>
        <w:pStyle w:val="NormalWeb"/>
        <w:spacing w:beforeAutospacing="0" w:after="0"/>
        <w:jc w:val="both"/>
        <w:rPr>
          <w:bCs/>
          <w:color w:val="000000"/>
        </w:rPr>
      </w:pPr>
      <w:proofErr w:type="spellStart"/>
      <w:proofErr w:type="gramStart"/>
      <w:r w:rsidRPr="000843B6">
        <w:rPr>
          <w:bCs/>
          <w:color w:val="000000"/>
        </w:rPr>
        <w:t>Члан</w:t>
      </w:r>
      <w:r w:rsidR="00DD57A6">
        <w:rPr>
          <w:bCs/>
          <w:color w:val="000000"/>
        </w:rPr>
        <w:t>oви</w:t>
      </w:r>
      <w:proofErr w:type="spellEnd"/>
      <w:r w:rsidRPr="000843B6">
        <w:rPr>
          <w:bCs/>
          <w:color w:val="000000"/>
        </w:rPr>
        <w:t xml:space="preserve"> 1</w:t>
      </w:r>
      <w:r w:rsidR="00DD57A6">
        <w:rPr>
          <w:bCs/>
          <w:color w:val="000000"/>
        </w:rPr>
        <w:t>-5</w:t>
      </w:r>
      <w:r w:rsidRPr="000843B6">
        <w:rPr>
          <w:bCs/>
          <w:color w:val="000000"/>
        </w:rPr>
        <w:t xml:space="preserve"> </w:t>
      </w:r>
      <w:proofErr w:type="spellStart"/>
      <w:r w:rsidR="00DD57A6">
        <w:rPr>
          <w:bCs/>
          <w:color w:val="000000"/>
        </w:rPr>
        <w:t>су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извод</w:t>
      </w:r>
      <w:r w:rsidR="00DD57A6">
        <w:rPr>
          <w:bCs/>
          <w:color w:val="000000"/>
        </w:rPr>
        <w:t>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прописаног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обрасца</w:t>
      </w:r>
      <w:proofErr w:type="spellEnd"/>
      <w:r>
        <w:rPr>
          <w:bCs/>
          <w:color w:val="000000"/>
        </w:rPr>
        <w:t xml:space="preserve"> </w:t>
      </w:r>
      <w:proofErr w:type="spellStart"/>
      <w:r w:rsidR="00DD57A6">
        <w:rPr>
          <w:bCs/>
          <w:color w:val="000000"/>
        </w:rPr>
        <w:t>Финансијског</w:t>
      </w:r>
      <w:proofErr w:type="spellEnd"/>
      <w:r w:rsidR="00DD57A6">
        <w:rPr>
          <w:bCs/>
          <w:color w:val="000000"/>
        </w:rPr>
        <w:t xml:space="preserve"> </w:t>
      </w:r>
      <w:proofErr w:type="spellStart"/>
      <w:r w:rsidR="00DD57A6">
        <w:rPr>
          <w:bCs/>
          <w:color w:val="000000"/>
        </w:rPr>
        <w:t>извештаја</w:t>
      </w:r>
      <w:proofErr w:type="spellEnd"/>
      <w:r w:rsidR="00DD57A6">
        <w:rPr>
          <w:bCs/>
          <w:color w:val="000000"/>
        </w:rPr>
        <w:t xml:space="preserve"> </w:t>
      </w:r>
      <w:proofErr w:type="spellStart"/>
      <w:r w:rsidR="00DD57A6">
        <w:rPr>
          <w:bCs/>
          <w:color w:val="000000"/>
        </w:rPr>
        <w:t>за</w:t>
      </w:r>
      <w:proofErr w:type="spellEnd"/>
      <w:r w:rsidR="00DD57A6">
        <w:rPr>
          <w:bCs/>
          <w:color w:val="000000"/>
        </w:rPr>
        <w:t xml:space="preserve"> ЈЛС</w:t>
      </w:r>
      <w:r>
        <w:rPr>
          <w:bCs/>
          <w:color w:val="000000"/>
        </w:rPr>
        <w:t xml:space="preserve"> у </w:t>
      </w:r>
      <w:proofErr w:type="spellStart"/>
      <w:r>
        <w:rPr>
          <w:bCs/>
          <w:color w:val="000000"/>
        </w:rPr>
        <w:t>периоду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01.01.</w:t>
      </w:r>
      <w:proofErr w:type="gramEnd"/>
      <w:r>
        <w:rPr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до</w:t>
      </w:r>
      <w:proofErr w:type="spellEnd"/>
      <w:proofErr w:type="gramEnd"/>
      <w:r>
        <w:rPr>
          <w:bCs/>
          <w:color w:val="000000"/>
        </w:rPr>
        <w:t xml:space="preserve"> 31.12.202</w:t>
      </w:r>
      <w:r w:rsidR="00DD57A6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proofErr w:type="spellStart"/>
      <w:proofErr w:type="gramStart"/>
      <w:r>
        <w:rPr>
          <w:bCs/>
          <w:color w:val="000000"/>
        </w:rPr>
        <w:t>године</w:t>
      </w:r>
      <w:proofErr w:type="spellEnd"/>
      <w:proofErr w:type="gramEnd"/>
      <w:r w:rsidR="008E7D69">
        <w:rPr>
          <w:bCs/>
          <w:color w:val="000000"/>
        </w:rPr>
        <w:t xml:space="preserve"> </w:t>
      </w:r>
      <w:proofErr w:type="spellStart"/>
      <w:r w:rsidR="008E7D69">
        <w:rPr>
          <w:bCs/>
          <w:color w:val="000000"/>
        </w:rPr>
        <w:t>који</w:t>
      </w:r>
      <w:proofErr w:type="spellEnd"/>
      <w:r w:rsidR="008E7D69">
        <w:rPr>
          <w:bCs/>
          <w:color w:val="000000"/>
        </w:rPr>
        <w:t xml:space="preserve"> </w:t>
      </w:r>
      <w:proofErr w:type="spellStart"/>
      <w:r w:rsidR="008E7D69">
        <w:rPr>
          <w:bCs/>
          <w:color w:val="000000"/>
        </w:rPr>
        <w:t>представља</w:t>
      </w:r>
      <w:proofErr w:type="spellEnd"/>
      <w:r w:rsidR="008E7D69">
        <w:rPr>
          <w:bCs/>
          <w:color w:val="000000"/>
        </w:rPr>
        <w:t xml:space="preserve"> </w:t>
      </w:r>
      <w:proofErr w:type="spellStart"/>
      <w:r w:rsidR="008E7D69">
        <w:rPr>
          <w:bCs/>
          <w:color w:val="000000"/>
        </w:rPr>
        <w:t>активу</w:t>
      </w:r>
      <w:proofErr w:type="spellEnd"/>
      <w:r w:rsidR="008E7D69">
        <w:rPr>
          <w:bCs/>
          <w:color w:val="000000"/>
        </w:rPr>
        <w:t xml:space="preserve"> и </w:t>
      </w:r>
      <w:proofErr w:type="spellStart"/>
      <w:r w:rsidR="008E7D69">
        <w:rPr>
          <w:bCs/>
          <w:color w:val="000000"/>
        </w:rPr>
        <w:t>пасиву</w:t>
      </w:r>
      <w:proofErr w:type="spellEnd"/>
      <w:r w:rsidR="008E7D69">
        <w:rPr>
          <w:bCs/>
          <w:color w:val="000000"/>
        </w:rPr>
        <w:t xml:space="preserve"> </w:t>
      </w:r>
      <w:proofErr w:type="spellStart"/>
      <w:r w:rsidR="008E7D69">
        <w:rPr>
          <w:bCs/>
          <w:color w:val="000000"/>
        </w:rPr>
        <w:t>свих</w:t>
      </w:r>
      <w:proofErr w:type="spellEnd"/>
      <w:r w:rsidR="008E7D69">
        <w:rPr>
          <w:bCs/>
          <w:color w:val="000000"/>
        </w:rPr>
        <w:t xml:space="preserve"> ДКБС и </w:t>
      </w:r>
      <w:proofErr w:type="spellStart"/>
      <w:r w:rsidR="008E7D69">
        <w:rPr>
          <w:bCs/>
          <w:color w:val="000000"/>
        </w:rPr>
        <w:t>ИКБС,</w:t>
      </w:r>
      <w:r w:rsidR="00DD57A6">
        <w:rPr>
          <w:bCs/>
          <w:color w:val="000000"/>
        </w:rPr>
        <w:t>Биланс</w:t>
      </w:r>
      <w:proofErr w:type="spellEnd"/>
      <w:r w:rsidR="00DD57A6">
        <w:rPr>
          <w:bCs/>
          <w:color w:val="000000"/>
        </w:rPr>
        <w:t xml:space="preserve"> </w:t>
      </w:r>
      <w:proofErr w:type="spellStart"/>
      <w:r w:rsidR="00DD57A6">
        <w:rPr>
          <w:bCs/>
          <w:color w:val="000000"/>
        </w:rPr>
        <w:t>прихода</w:t>
      </w:r>
      <w:proofErr w:type="spellEnd"/>
      <w:r w:rsidR="00DD57A6">
        <w:rPr>
          <w:bCs/>
          <w:color w:val="000000"/>
        </w:rPr>
        <w:t xml:space="preserve"> и </w:t>
      </w:r>
      <w:proofErr w:type="spellStart"/>
      <w:r w:rsidR="00DD57A6">
        <w:rPr>
          <w:bCs/>
          <w:color w:val="000000"/>
        </w:rPr>
        <w:t>расхода</w:t>
      </w:r>
      <w:proofErr w:type="spellEnd"/>
      <w:r w:rsidR="00DD57A6">
        <w:rPr>
          <w:bCs/>
          <w:color w:val="000000"/>
        </w:rPr>
        <w:t xml:space="preserve"> и </w:t>
      </w:r>
      <w:proofErr w:type="spellStart"/>
      <w:r w:rsidR="00DD57A6">
        <w:rPr>
          <w:bCs/>
          <w:color w:val="000000"/>
        </w:rPr>
        <w:t>остал</w:t>
      </w:r>
      <w:r w:rsidR="00C86A18">
        <w:rPr>
          <w:bCs/>
          <w:color w:val="000000"/>
        </w:rPr>
        <w:t>e</w:t>
      </w:r>
      <w:proofErr w:type="spellEnd"/>
      <w:r w:rsidR="00C86A18">
        <w:rPr>
          <w:bCs/>
          <w:color w:val="000000"/>
        </w:rPr>
        <w:t xml:space="preserve"> </w:t>
      </w:r>
      <w:r w:rsidR="00C86A18">
        <w:rPr>
          <w:bCs/>
          <w:color w:val="000000"/>
          <w:lang/>
        </w:rPr>
        <w:t>обрасце</w:t>
      </w:r>
      <w:r w:rsidR="00DD57A6">
        <w:rPr>
          <w:bCs/>
          <w:color w:val="000000"/>
        </w:rPr>
        <w:t>.</w:t>
      </w:r>
      <w:r w:rsidR="008E7D69">
        <w:rPr>
          <w:bCs/>
          <w:color w:val="000000"/>
        </w:rPr>
        <w:t xml:space="preserve"> </w:t>
      </w:r>
    </w:p>
    <w:p w:rsidR="00897447" w:rsidRDefault="00C5013B" w:rsidP="00C5013B">
      <w:pPr>
        <w:pStyle w:val="NormalWeb"/>
        <w:spacing w:beforeAutospacing="0" w:after="0"/>
      </w:pPr>
      <w:proofErr w:type="spellStart"/>
      <w:proofErr w:type="gram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активе</w:t>
      </w:r>
      <w:proofErr w:type="spellEnd"/>
      <w:r>
        <w:t xml:space="preserve"> и </w:t>
      </w:r>
      <w:proofErr w:type="spellStart"/>
      <w:r>
        <w:t>пасиве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DD57A6">
        <w:t>7.899.215</w:t>
      </w:r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динара</w:t>
      </w:r>
      <w:proofErr w:type="spellEnd"/>
      <w:r>
        <w:t xml:space="preserve">, </w:t>
      </w:r>
      <w:r w:rsidR="00897447">
        <w:t>7.741.886</w:t>
      </w:r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активе</w:t>
      </w:r>
      <w:proofErr w:type="spellEnd"/>
      <w:r>
        <w:t xml:space="preserve"> и </w:t>
      </w:r>
      <w:proofErr w:type="spellStart"/>
      <w:r>
        <w:t>пасиве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Топола</w:t>
      </w:r>
      <w:proofErr w:type="spellEnd"/>
      <w:r>
        <w:t>.</w:t>
      </w:r>
      <w:proofErr w:type="gramEnd"/>
    </w:p>
    <w:p w:rsidR="00897447" w:rsidRDefault="00897447" w:rsidP="00897447"/>
    <w:p w:rsidR="00897447" w:rsidRDefault="00897447" w:rsidP="00897447"/>
    <w:p w:rsidR="00C5013B" w:rsidRPr="00897447" w:rsidRDefault="00C5013B" w:rsidP="00897447">
      <w:pPr>
        <w:sectPr w:rsidR="00C5013B" w:rsidRPr="00897447" w:rsidSect="006A3BCC">
          <w:footerReference w:type="default" r:id="rId8"/>
          <w:pgSz w:w="12240" w:h="15840"/>
          <w:pgMar w:top="1440" w:right="1260" w:bottom="1440" w:left="1260" w:header="720" w:footer="720" w:gutter="0"/>
          <w:cols w:space="720"/>
          <w:docGrid w:linePitch="360"/>
        </w:sectPr>
      </w:pPr>
    </w:p>
    <w:p w:rsidR="00262E3F" w:rsidRPr="00262E3F" w:rsidRDefault="00262E3F" w:rsidP="000843B6">
      <w:pPr>
        <w:pStyle w:val="NormalWeb"/>
        <w:spacing w:beforeAutospacing="0" w:after="0"/>
        <w:jc w:val="both"/>
      </w:pPr>
    </w:p>
    <w:p w:rsidR="005568A2" w:rsidRDefault="005568A2" w:rsidP="000843B6">
      <w:pPr>
        <w:pStyle w:val="NormalWeb"/>
        <w:spacing w:beforeAutospacing="0" w:after="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31.12.202</w:t>
      </w:r>
      <w:r w:rsidR="00770034">
        <w:t>3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КРТ-у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приказано</w:t>
      </w:r>
      <w:proofErr w:type="spellEnd"/>
      <w:r>
        <w:t xml:space="preserve"> у </w:t>
      </w:r>
      <w:proofErr w:type="spellStart"/>
      <w:r>
        <w:t>следећој</w:t>
      </w:r>
      <w:proofErr w:type="spellEnd"/>
      <w:r>
        <w:t xml:space="preserve"> </w:t>
      </w:r>
      <w:proofErr w:type="spellStart"/>
      <w:r>
        <w:t>табели</w:t>
      </w:r>
      <w:proofErr w:type="spellEnd"/>
      <w:r>
        <w:t>:</w:t>
      </w:r>
    </w:p>
    <w:p w:rsidR="00AF4C6F" w:rsidRPr="00AF4C6F" w:rsidRDefault="00AF4C6F" w:rsidP="000843B6">
      <w:pPr>
        <w:pStyle w:val="NormalWeb"/>
        <w:spacing w:beforeAutospacing="0" w:after="0"/>
        <w:jc w:val="both"/>
      </w:pPr>
    </w:p>
    <w:p w:rsidR="00544AC5" w:rsidRPr="00544AC5" w:rsidRDefault="005568A2" w:rsidP="00544AC5">
      <w:pPr>
        <w:jc w:val="center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  <w:lang w:val="sr-Cyrl-CS"/>
        </w:rPr>
        <w:t>Табела 1. ПОПИС СТАЊА СРЕДСТАВА  НА ТЕКУЋИМ РАЧУНИМА ДИРЕКТНИХ КОРИСНИКА БУЏЕТА ОПШТИНЕ ТОПОЛА КОЈИ СЕ НАЛАЗЕ НА КРТ-У БУЏЕТА ОПШТИНЕ ТОПОЛА НА ДАН 31.12.20</w:t>
      </w:r>
      <w:r>
        <w:rPr>
          <w:rFonts w:ascii="Calibri" w:eastAsia="Calibri" w:hAnsi="Calibri" w:cs="Times New Roman"/>
          <w:b/>
          <w:i/>
          <w:lang w:val="ru-RU"/>
        </w:rPr>
        <w:t>2</w:t>
      </w:r>
      <w:r w:rsidR="00770034">
        <w:rPr>
          <w:rFonts w:ascii="Calibri" w:eastAsia="Calibri" w:hAnsi="Calibri" w:cs="Times New Roman"/>
          <w:b/>
          <w:i/>
        </w:rPr>
        <w:t>3</w:t>
      </w:r>
      <w:r>
        <w:rPr>
          <w:rFonts w:ascii="Calibri" w:eastAsia="Calibri" w:hAnsi="Calibri" w:cs="Times New Roman"/>
          <w:b/>
          <w:i/>
          <w:lang w:val="sr-Cyrl-CS"/>
        </w:rPr>
        <w:t>. ГОДИНЕ</w:t>
      </w:r>
      <w:r w:rsidRPr="00C72115">
        <w:rPr>
          <w:rFonts w:ascii="Calibri" w:eastAsia="Calibri" w:hAnsi="Calibri" w:cs="Times New Roman"/>
          <w:b/>
          <w:i/>
          <w:lang w:val="sr-Cyrl-CS"/>
        </w:rPr>
        <w:t xml:space="preserve"> </w:t>
      </w:r>
    </w:p>
    <w:tbl>
      <w:tblPr>
        <w:tblW w:w="10365" w:type="dxa"/>
        <w:jc w:val="center"/>
        <w:tblInd w:w="108" w:type="dxa"/>
        <w:tblLayout w:type="fixed"/>
        <w:tblLook w:val="04A0"/>
      </w:tblPr>
      <w:tblGrid>
        <w:gridCol w:w="4681"/>
        <w:gridCol w:w="2486"/>
        <w:gridCol w:w="3187"/>
        <w:gridCol w:w="11"/>
      </w:tblGrid>
      <w:tr w:rsidR="00544AC5" w:rsidTr="00544AC5">
        <w:trPr>
          <w:gridAfter w:val="1"/>
          <w:wAfter w:w="11" w:type="dxa"/>
          <w:trHeight w:val="59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БУЏЕТСКИ КОРИСНИК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ТЕКУЋИ РАЧУН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ИЗНОС (дин.)</w:t>
            </w:r>
          </w:p>
        </w:tc>
      </w:tr>
      <w:tr w:rsidR="00544AC5" w:rsidTr="00544AC5">
        <w:trPr>
          <w:gridAfter w:val="1"/>
          <w:wAfter w:w="11" w:type="dxa"/>
          <w:trHeight w:val="2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b/>
                <w:lang w:val="sr-Cyrl-CS"/>
              </w:rPr>
              <w:t>БУЏЕТ ОПШТИНЕ ТОПОЛА – ТОПОЛА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840-0000000135640-26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13.242.164,68</w:t>
            </w:r>
          </w:p>
        </w:tc>
      </w:tr>
      <w:tr w:rsidR="00544AC5" w:rsidTr="00544AC5">
        <w:trPr>
          <w:gridAfter w:val="1"/>
          <w:wAfter w:w="11" w:type="dxa"/>
          <w:trHeight w:val="22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ОУ ТОПОЛА-УНОПС-СХАИ-2021-ГРАНТ 004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lang w:val="en-GB" w:eastAsia="ar-SA"/>
              </w:rPr>
            </w:pPr>
            <w:r>
              <w:rPr>
                <w:lang w:val="sr-Cyrl-CS"/>
              </w:rPr>
              <w:t>840-0000005625741-</w:t>
            </w:r>
            <w:r>
              <w:t>32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170,67</w:t>
            </w:r>
          </w:p>
        </w:tc>
      </w:tr>
      <w:tr w:rsidR="00544AC5" w:rsidTr="00544AC5">
        <w:trPr>
          <w:gridAfter w:val="1"/>
          <w:wAfter w:w="11" w:type="dxa"/>
          <w:trHeight w:val="22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ОПШ ТОПОЛA - ОПШ УПР РAЗ И РAД ИНКЛ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840-0000006679741-38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11,96</w:t>
            </w:r>
          </w:p>
        </w:tc>
      </w:tr>
      <w:tr w:rsidR="00544AC5" w:rsidTr="00544AC5">
        <w:trPr>
          <w:gridAfter w:val="1"/>
          <w:wAfter w:w="11" w:type="dxa"/>
          <w:trHeight w:val="22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ОПШТИНA ТОПОЛA - ИЗБОРНО ЈЕМСТВО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840-0000006743741-98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napToGrid w:val="0"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49.844,00</w:t>
            </w:r>
          </w:p>
        </w:tc>
      </w:tr>
      <w:tr w:rsidR="00544AC5" w:rsidTr="00544AC5">
        <w:trPr>
          <w:trHeight w:val="2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                                   13.292.191,31</w:t>
            </w:r>
          </w:p>
        </w:tc>
      </w:tr>
    </w:tbl>
    <w:p w:rsidR="00544AC5" w:rsidRDefault="00544AC5" w:rsidP="00544AC5">
      <w:pPr>
        <w:rPr>
          <w:b/>
          <w:i/>
          <w:color w:val="FF0000"/>
          <w:lang w:val="sr-Cyrl-CS"/>
        </w:rPr>
      </w:pPr>
    </w:p>
    <w:p w:rsidR="00544AC5" w:rsidRDefault="00544AC5" w:rsidP="00544AC5">
      <w:pPr>
        <w:jc w:val="center"/>
        <w:rPr>
          <w:i/>
          <w:lang w:val="sr-Cyrl-CS"/>
        </w:rPr>
      </w:pPr>
      <w:r>
        <w:rPr>
          <w:b/>
          <w:i/>
          <w:lang w:val="sr-Cyrl-CS"/>
        </w:rPr>
        <w:t>Табела 2. ПОПИС СТАЊА СРЕДСТАВА  НА ТЕКУЋИМ РАЧУНИМА ИНДИРЕКТНИХ КОРИСНИКА БУЏЕТА ОПШТИНЕ ТОПОЛА КОЈИ СЕ НАЛАЗЕ НА КРТ-У БУЏЕТА ОПШТИНЕ ТОПОЛА НА ДАН 31.12.202</w:t>
      </w:r>
      <w:r>
        <w:rPr>
          <w:b/>
          <w:i/>
        </w:rPr>
        <w:t>3</w:t>
      </w:r>
      <w:r>
        <w:rPr>
          <w:b/>
          <w:i/>
          <w:lang w:val="sr-Cyrl-CS"/>
        </w:rPr>
        <w:t>. ГОДИНЕ</w:t>
      </w:r>
    </w:p>
    <w:p w:rsidR="00544AC5" w:rsidRDefault="00544AC5" w:rsidP="00544AC5">
      <w:pPr>
        <w:pStyle w:val="PlainText"/>
        <w:jc w:val="both"/>
        <w:rPr>
          <w:rFonts w:ascii="Times New Roman" w:hAnsi="Times New Roman"/>
          <w:i/>
          <w:color w:val="FF0000"/>
          <w:sz w:val="24"/>
          <w:szCs w:val="24"/>
          <w:lang w:val="sr-Cyrl-CS"/>
        </w:rPr>
      </w:pPr>
    </w:p>
    <w:tbl>
      <w:tblPr>
        <w:tblW w:w="10425" w:type="dxa"/>
        <w:jc w:val="center"/>
        <w:tblInd w:w="-34" w:type="dxa"/>
        <w:tblLayout w:type="fixed"/>
        <w:tblLook w:val="04A0"/>
      </w:tblPr>
      <w:tblGrid>
        <w:gridCol w:w="4810"/>
        <w:gridCol w:w="2536"/>
        <w:gridCol w:w="3079"/>
      </w:tblGrid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БУЏЕТСКИ КОРИСНИК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ТЕКУЋИ РАЧУН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ИЗНОС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ru-RU" w:eastAsia="ar-SA"/>
              </w:rPr>
            </w:pPr>
            <w:r>
              <w:rPr>
                <w:b/>
                <w:lang w:val="ru-RU"/>
              </w:rPr>
              <w:t>МЕСН</w:t>
            </w:r>
            <w:r>
              <w:rPr>
                <w:b/>
              </w:rPr>
              <w:t>A</w:t>
            </w:r>
            <w:r>
              <w:rPr>
                <w:b/>
                <w:lang w:val="ru-RU"/>
              </w:rPr>
              <w:t xml:space="preserve"> САМО.МЗ ВИНЧА 01.03.2013.год.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t>840-0000000685745-69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ru-RU" w:eastAsia="ar-SA"/>
              </w:rPr>
            </w:pPr>
            <w:r>
              <w:t>36.476,01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/>
              </w:rPr>
              <w:t>МЕСНA ЗAЈЕДНИЦA МИТРОВЧИЋ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840-0000003046645-18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10.090,52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ПРЕДШКОЛСКА УСТАНОВА „СОФИЈА РИСТИЋ“-БОРАВАК ТОПОЛА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AC5" w:rsidRDefault="00544AC5">
            <w:pPr>
              <w:spacing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       840-30955845-05</w:t>
            </w:r>
          </w:p>
          <w:p w:rsidR="00544AC5" w:rsidRDefault="00544A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0,00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                                       46.566,53</w:t>
            </w:r>
          </w:p>
        </w:tc>
      </w:tr>
    </w:tbl>
    <w:p w:rsidR="00544AC5" w:rsidRDefault="00544AC5" w:rsidP="00544AC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sr-Cyrl-CS" w:eastAsia="ar-SA"/>
        </w:rPr>
      </w:pPr>
    </w:p>
    <w:p w:rsidR="00544AC5" w:rsidRDefault="00544AC5" w:rsidP="00544AC5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Табела 3. ПОПИС СТАЊА СРЕДСТАВА  НА ТЕКУЋИМ РАЧУНИМА ОСТАЛИХ КОРИСНИКА БУЏЕТ</w:t>
      </w:r>
      <w:r>
        <w:rPr>
          <w:b/>
          <w:i/>
          <w:lang w:val="ru-RU"/>
        </w:rPr>
        <w:t>СКИХ СРЕДСТАВ</w:t>
      </w:r>
      <w:r>
        <w:rPr>
          <w:b/>
          <w:i/>
          <w:lang w:val="sr-Cyrl-CS"/>
        </w:rPr>
        <w:t>А КОЈИ СЕ НАЛАЗЕ НА КРТ-У БУЏЕТА ОПШТИНЕ ТОПОЛА НА ДАН 31.12.2023. ГОДИНЕ</w:t>
      </w:r>
    </w:p>
    <w:p w:rsidR="00544AC5" w:rsidRDefault="00544AC5" w:rsidP="00544AC5">
      <w:pPr>
        <w:jc w:val="center"/>
        <w:rPr>
          <w:i/>
          <w:lang w:val="sr-Cyrl-CS"/>
        </w:rPr>
      </w:pPr>
    </w:p>
    <w:tbl>
      <w:tblPr>
        <w:tblW w:w="10635" w:type="dxa"/>
        <w:jc w:val="center"/>
        <w:tblInd w:w="-34" w:type="dxa"/>
        <w:tblLayout w:type="fixed"/>
        <w:tblLook w:val="04A0"/>
      </w:tblPr>
      <w:tblGrid>
        <w:gridCol w:w="4808"/>
        <w:gridCol w:w="2521"/>
        <w:gridCol w:w="3306"/>
      </w:tblGrid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БУЏЕТСКИ КОРИСНИК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</w:rPr>
              <w:t>ТЕКУЋИ РАЧУН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en-GB" w:eastAsia="ar-SA"/>
              </w:rPr>
            </w:pPr>
            <w:r>
              <w:rPr>
                <w:b/>
              </w:rPr>
              <w:t>ИЗНОС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УДРУЖЕЊЕ ЗА ПОМОЋ МЕНТАЛНО НЕДОВОЉНО РАЗВИЈЕНИМ ОСОБАМА ЗАГРЉАЈ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840-14059763-28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1.489,82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ВОЛОНТЕРСКИ ЦЕНТAР "КОРAЦИ" ТОПОЛA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840-0000014951763-64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664,00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РУКОМЕТНИ КЛУБ "КAРAЂОРЂЕ"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840-0000021773763-94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11,60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ДОБРОВОЉНО ВAТРОГAСНО ДРУШТВО "ОПЛ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840-0000022876763-55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9,60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СТОНОТЕНИСКИ КЛУБ "КAРAЂОРЂЕ"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840-0000023108763-30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94,60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ЛОВАЧКО УДРУЖЕЊЕ КАРАЂОРЂЕ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840-0000024824763-14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95,20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КИНОЛОШКО ДРУШТВО „КАРАЂОРЂЕ“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840-0000024854763-30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227,00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БОЉA СРБИЈA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840-0000025541763-86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0,96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УДРУЖЕЊЕ РАТНИХ ВОЈНИХ ИНВАЛИДА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840-0000018537763-43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150.000,00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ФУДБAЛСКИ КЛУБ "БОРAЦ"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lang w:val="sr-Cyrl-CS" w:eastAsia="ar-SA"/>
              </w:rPr>
            </w:pPr>
            <w:r>
              <w:rPr>
                <w:lang w:val="sr-Cyrl-CS"/>
              </w:rPr>
              <w:t>840-0000025952763-53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0,40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 xml:space="preserve">„ИНИЦИЈАТИВА ЗА РУРАЛНИ РАЗВОЈ“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lang w:val="sr-Cyrl-CS" w:eastAsia="ar-SA"/>
              </w:rPr>
            </w:pPr>
            <w:r>
              <w:rPr>
                <w:lang w:val="sr-Cyrl-CS"/>
              </w:rPr>
              <w:t>840-0000029241763-87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884,00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ХОТЕЛ ТРИ О ДОО, ТОПОЛА (ВАРОШИЦА)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lang w:val="sr-Cyrl-CS" w:eastAsia="ar-SA"/>
              </w:rPr>
            </w:pPr>
            <w:r>
              <w:rPr>
                <w:lang w:val="sr-Cyrl-CS"/>
              </w:rPr>
              <w:t>840-0000033935763-62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86,23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СПО.УД.ЗA ЛЕТЕЋЕ МЕТЕ ГРОМ-ОБЛ.СПОР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lang w:val="sr-Cyrl-CS" w:eastAsia="ar-SA"/>
              </w:rPr>
            </w:pPr>
            <w:r>
              <w:rPr>
                <w:lang w:val="sr-Cyrl-CS"/>
              </w:rPr>
              <w:t>840-0000057484763-05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221,41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b/>
                <w:lang w:val="sr-Cyrl-CS" w:eastAsia="ar-SA"/>
              </w:rPr>
            </w:pPr>
            <w:r>
              <w:rPr>
                <w:b/>
                <w:lang w:val="sr-Cyrl-CS"/>
              </w:rPr>
              <w:t>ДЕЈAН ПЕТРОВИЦ ПР ЦИТY ПХОТО &amp; ПРОД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AC5" w:rsidRDefault="00544AC5">
            <w:pPr>
              <w:suppressAutoHyphens/>
              <w:spacing w:line="100" w:lineRule="atLeast"/>
              <w:rPr>
                <w:lang w:val="sr-Cyrl-CS" w:eastAsia="ar-SA"/>
              </w:rPr>
            </w:pPr>
            <w:r>
              <w:rPr>
                <w:lang w:val="sr-Cyrl-CS"/>
              </w:rPr>
              <w:t>840-0000060755763-10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lang w:val="sr-Cyrl-CS" w:eastAsia="ar-SA"/>
              </w:rPr>
            </w:pPr>
            <w:r>
              <w:rPr>
                <w:lang w:val="sr-Cyrl-CS"/>
              </w:rPr>
              <w:t>302,90</w:t>
            </w:r>
          </w:p>
        </w:tc>
      </w:tr>
      <w:tr w:rsidR="00544AC5" w:rsidTr="00544AC5">
        <w:trPr>
          <w:jc w:val="center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val="sr-Cyrl-CS" w:eastAsia="ar-SA"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AC5" w:rsidRDefault="00544AC5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                                       154.087,72</w:t>
            </w:r>
          </w:p>
        </w:tc>
      </w:tr>
    </w:tbl>
    <w:p w:rsidR="005568A2" w:rsidRDefault="005568A2" w:rsidP="005568A2">
      <w:pPr>
        <w:jc w:val="center"/>
        <w:rPr>
          <w:rFonts w:ascii="Calibri" w:eastAsia="Calibri" w:hAnsi="Calibri" w:cs="Times New Roman"/>
          <w:b/>
          <w:i/>
          <w:color w:val="FF0000"/>
          <w:lang w:val="sr-Cyrl-CS"/>
        </w:rPr>
      </w:pPr>
    </w:p>
    <w:p w:rsidR="001D76A5" w:rsidRDefault="001D76A5" w:rsidP="005568A2">
      <w:pPr>
        <w:jc w:val="center"/>
        <w:rPr>
          <w:i/>
          <w:color w:val="000000" w:themeColor="text1"/>
        </w:rPr>
      </w:pPr>
    </w:p>
    <w:p w:rsidR="005568A2" w:rsidRPr="008533DE" w:rsidRDefault="005568A2" w:rsidP="005568A2">
      <w:pPr>
        <w:pStyle w:val="PlainText"/>
        <w:jc w:val="both"/>
        <w:rPr>
          <w:color w:val="FF0000"/>
          <w:sz w:val="24"/>
          <w:szCs w:val="24"/>
        </w:rPr>
      </w:pPr>
    </w:p>
    <w:p w:rsidR="00262E3F" w:rsidRDefault="00262E3F" w:rsidP="005568A2">
      <w:pPr>
        <w:ind w:firstLine="720"/>
        <w:jc w:val="both"/>
        <w:rPr>
          <w:rFonts w:ascii="Calibri" w:eastAsia="Calibri" w:hAnsi="Calibri" w:cs="Times New Roman"/>
          <w:color w:val="FF0000"/>
          <w:lang w:val="sr-Cyrl-CS"/>
        </w:rPr>
        <w:sectPr w:rsidR="00262E3F" w:rsidSect="00262E3F">
          <w:pgSz w:w="15840" w:h="12240" w:orient="landscape"/>
          <w:pgMar w:top="1260" w:right="1440" w:bottom="1260" w:left="1440" w:header="720" w:footer="720" w:gutter="0"/>
          <w:cols w:space="720"/>
          <w:docGrid w:linePitch="360"/>
        </w:sectPr>
      </w:pPr>
    </w:p>
    <w:p w:rsidR="005568A2" w:rsidRDefault="00D3627E" w:rsidP="00FE373D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lang/>
        </w:rPr>
      </w:pPr>
      <w:r w:rsidRPr="00D848AC">
        <w:rPr>
          <w:rFonts w:ascii="Times New Roman" w:eastAsia="Calibri" w:hAnsi="Times New Roman" w:cs="Times New Roman"/>
          <w:color w:val="000000" w:themeColor="text1"/>
          <w:lang w:val="sr-Cyrl-CS"/>
        </w:rPr>
        <w:lastRenderedPageBreak/>
        <w:t>Стање средстава на наведеним рачунима није представљено у конс</w:t>
      </w:r>
      <w:r w:rsidR="00F507F8">
        <w:rPr>
          <w:rFonts w:ascii="Times New Roman" w:eastAsia="Calibri" w:hAnsi="Times New Roman" w:cs="Times New Roman"/>
          <w:color w:val="000000" w:themeColor="text1"/>
          <w:lang w:val="sr-Cyrl-CS"/>
        </w:rPr>
        <w:t>о</w:t>
      </w:r>
      <w:r w:rsidRPr="00D848AC">
        <w:rPr>
          <w:rFonts w:ascii="Times New Roman" w:eastAsia="Calibri" w:hAnsi="Times New Roman" w:cs="Times New Roman"/>
          <w:color w:val="000000" w:themeColor="text1"/>
          <w:lang w:val="sr-Cyrl-CS"/>
        </w:rPr>
        <w:t>лидацији јер се ради о средствима из других извора финансирања</w:t>
      </w:r>
      <w:r w:rsidR="001D76A5">
        <w:rPr>
          <w:rFonts w:ascii="Times New Roman" w:eastAsia="Calibri" w:hAnsi="Times New Roman" w:cs="Times New Roman"/>
          <w:color w:val="000000" w:themeColor="text1"/>
          <w:lang w:val="sr-Cyrl-CS"/>
        </w:rPr>
        <w:t>-средства РС</w:t>
      </w:r>
      <w:r w:rsidRPr="00D848AC"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, </w:t>
      </w:r>
      <w:r w:rsidR="001D76A5"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која користе правна лица и удружења грађана, </w:t>
      </w:r>
      <w:r w:rsidR="00770034">
        <w:rPr>
          <w:rFonts w:ascii="Times New Roman" w:eastAsia="Calibri" w:hAnsi="Times New Roman" w:cs="Times New Roman"/>
          <w:color w:val="000000" w:themeColor="text1"/>
          <w:lang w:val="sr-Cyrl-CS"/>
        </w:rPr>
        <w:t>која</w:t>
      </w:r>
      <w:r w:rsidR="001D76A5">
        <w:rPr>
          <w:rFonts w:ascii="Times New Roman" w:eastAsia="Calibri" w:hAnsi="Times New Roman" w:cs="Times New Roman"/>
          <w:color w:val="000000" w:themeColor="text1"/>
          <w:lang w:val="sr-Cyrl-CS"/>
        </w:rPr>
        <w:t xml:space="preserve"> нису корисници средстава буџета Општине Топола</w:t>
      </w:r>
      <w:r w:rsidRPr="00D848AC">
        <w:rPr>
          <w:rFonts w:ascii="Times New Roman" w:eastAsia="Calibri" w:hAnsi="Times New Roman" w:cs="Times New Roman"/>
          <w:color w:val="000000" w:themeColor="text1"/>
          <w:lang w:val="sr-Cyrl-CS"/>
        </w:rPr>
        <w:t>.</w:t>
      </w:r>
    </w:p>
    <w:p w:rsidR="00C86A18" w:rsidRPr="00C86A18" w:rsidRDefault="00C86A18" w:rsidP="00FE373D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lang/>
        </w:rPr>
      </w:pPr>
    </w:p>
    <w:p w:rsidR="00C86A18" w:rsidRPr="00C86A18" w:rsidRDefault="00C86A18" w:rsidP="00FE373D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lang/>
        </w:rPr>
      </w:pPr>
    </w:p>
    <w:p w:rsidR="00C5013B" w:rsidRDefault="00D3627E" w:rsidP="00FE373D">
      <w:pPr>
        <w:spacing w:after="0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III ПРИХОДИ</w:t>
      </w:r>
      <w:r w:rsidR="001D76A5">
        <w:rPr>
          <w:rStyle w:val="fontstyle01"/>
          <w:sz w:val="24"/>
          <w:szCs w:val="24"/>
        </w:rPr>
        <w:t xml:space="preserve"> И ПРИМАЊА</w:t>
      </w:r>
      <w:r>
        <w:rPr>
          <w:rStyle w:val="fontstyle01"/>
          <w:sz w:val="24"/>
          <w:szCs w:val="24"/>
        </w:rPr>
        <w:t xml:space="preserve"> И РАСХОДИ</w:t>
      </w:r>
      <w:r w:rsidR="001D76A5">
        <w:rPr>
          <w:rStyle w:val="fontstyle01"/>
          <w:sz w:val="24"/>
          <w:szCs w:val="24"/>
        </w:rPr>
        <w:t xml:space="preserve"> И ИЗДАЦИ</w:t>
      </w:r>
    </w:p>
    <w:p w:rsidR="00C86A18" w:rsidRPr="001D76A5" w:rsidRDefault="00C86A18" w:rsidP="00FE373D">
      <w:pPr>
        <w:spacing w:after="0"/>
        <w:jc w:val="center"/>
        <w:rPr>
          <w:rStyle w:val="fontstyle01"/>
          <w:sz w:val="24"/>
          <w:szCs w:val="24"/>
        </w:rPr>
      </w:pPr>
    </w:p>
    <w:p w:rsidR="006E0B76" w:rsidRPr="008B10C7" w:rsidRDefault="006E0B76" w:rsidP="00FE373D">
      <w:pPr>
        <w:spacing w:after="0"/>
        <w:jc w:val="both"/>
        <w:rPr>
          <w:rFonts w:ascii="Times New Roman" w:hAnsi="Times New Roman" w:cs="Times New Roman"/>
        </w:rPr>
      </w:pPr>
      <w:r w:rsidRPr="00D3627E">
        <w:rPr>
          <w:rFonts w:ascii="Times New Roman" w:hAnsi="Times New Roman" w:cs="Times New Roman"/>
          <w:b/>
        </w:rPr>
        <w:t>У</w:t>
      </w:r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структури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="00D3627E">
        <w:rPr>
          <w:rFonts w:ascii="Times New Roman" w:hAnsi="Times New Roman" w:cs="Times New Roman"/>
        </w:rPr>
        <w:t>остварених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текућих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0B76">
        <w:rPr>
          <w:rFonts w:ascii="Times New Roman" w:hAnsi="Times New Roman" w:cs="Times New Roman"/>
        </w:rPr>
        <w:t>буџетских</w:t>
      </w:r>
      <w:proofErr w:type="spellEnd"/>
      <w:r w:rsidRPr="006E0B76">
        <w:rPr>
          <w:rFonts w:ascii="Times New Roman" w:hAnsi="Times New Roman" w:cs="Times New Roman"/>
        </w:rPr>
        <w:t xml:space="preserve">  </w:t>
      </w:r>
      <w:proofErr w:type="spellStart"/>
      <w:r w:rsidRPr="006E0B76">
        <w:rPr>
          <w:rFonts w:ascii="Times New Roman" w:hAnsi="Times New Roman" w:cs="Times New Roman"/>
        </w:rPr>
        <w:t>прихода</w:t>
      </w:r>
      <w:proofErr w:type="spellEnd"/>
      <w:proofErr w:type="gram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примања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буџета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општине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Топола</w:t>
      </w:r>
      <w:proofErr w:type="spellEnd"/>
      <w:r w:rsidRPr="006E0B76">
        <w:rPr>
          <w:rFonts w:ascii="Times New Roman" w:hAnsi="Times New Roman" w:cs="Times New Roman"/>
        </w:rPr>
        <w:t xml:space="preserve">  </w:t>
      </w:r>
      <w:proofErr w:type="spellStart"/>
      <w:r w:rsidRPr="006E0B76">
        <w:rPr>
          <w:rFonts w:ascii="Times New Roman" w:hAnsi="Times New Roman" w:cs="Times New Roman"/>
        </w:rPr>
        <w:t>за</w:t>
      </w:r>
      <w:proofErr w:type="spellEnd"/>
      <w:r w:rsidRPr="006E0B76">
        <w:rPr>
          <w:rFonts w:ascii="Times New Roman" w:hAnsi="Times New Roman" w:cs="Times New Roman"/>
        </w:rPr>
        <w:t xml:space="preserve"> 202</w:t>
      </w:r>
      <w:r w:rsidR="00770034">
        <w:rPr>
          <w:rFonts w:ascii="Times New Roman" w:hAnsi="Times New Roman" w:cs="Times New Roman"/>
        </w:rPr>
        <w:t>3</w:t>
      </w:r>
      <w:r w:rsidRPr="006E0B76">
        <w:rPr>
          <w:rFonts w:ascii="Times New Roman" w:hAnsi="Times New Roman" w:cs="Times New Roman"/>
        </w:rPr>
        <w:t xml:space="preserve">. </w:t>
      </w:r>
      <w:proofErr w:type="spellStart"/>
      <w:r w:rsidRPr="006E0B76">
        <w:rPr>
          <w:rFonts w:ascii="Times New Roman" w:hAnsi="Times New Roman" w:cs="Times New Roman"/>
        </w:rPr>
        <w:t>годину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највеће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учешће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имају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приходи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од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пореза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на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доходак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добит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капиталне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добитке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са</w:t>
      </w:r>
      <w:proofErr w:type="spellEnd"/>
      <w:r>
        <w:t xml:space="preserve"> </w:t>
      </w:r>
      <w:r w:rsidR="008B10C7">
        <w:rPr>
          <w:rFonts w:ascii="Times New Roman" w:hAnsi="Times New Roman" w:cs="Times New Roman"/>
        </w:rPr>
        <w:t>8</w:t>
      </w:r>
      <w:r w:rsidR="0078282D">
        <w:rPr>
          <w:rFonts w:ascii="Times New Roman" w:hAnsi="Times New Roman" w:cs="Times New Roman"/>
        </w:rPr>
        <w:t>4</w:t>
      </w:r>
      <w:r w:rsidRPr="006E0B76">
        <w:rPr>
          <w:rFonts w:ascii="Times New Roman" w:hAnsi="Times New Roman" w:cs="Times New Roman"/>
        </w:rPr>
        <w:t>%</w:t>
      </w:r>
      <w:r>
        <w:t xml:space="preserve"> </w:t>
      </w:r>
      <w:proofErr w:type="spellStart"/>
      <w:r w:rsidRPr="006E0B76">
        <w:rPr>
          <w:rFonts w:ascii="Times New Roman" w:hAnsi="Times New Roman" w:cs="Times New Roman"/>
        </w:rPr>
        <w:t>или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r w:rsidR="0078282D">
        <w:rPr>
          <w:rFonts w:ascii="Times New Roman" w:hAnsi="Times New Roman" w:cs="Times New Roman"/>
        </w:rPr>
        <w:t>357.534.349</w:t>
      </w:r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динара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трансфери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са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r w:rsidR="00530CCB" w:rsidRPr="00530CCB">
        <w:rPr>
          <w:rFonts w:ascii="Times New Roman" w:hAnsi="Times New Roman" w:cs="Times New Roman"/>
          <w:color w:val="000000" w:themeColor="text1"/>
        </w:rPr>
        <w:t>107</w:t>
      </w:r>
      <w:r w:rsidRPr="00530CCB">
        <w:rPr>
          <w:rFonts w:ascii="Times New Roman" w:hAnsi="Times New Roman" w:cs="Times New Roman"/>
          <w:color w:val="000000" w:themeColor="text1"/>
        </w:rPr>
        <w:t>%</w:t>
      </w:r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или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r w:rsidR="00C60B65">
        <w:rPr>
          <w:rFonts w:ascii="Times New Roman" w:hAnsi="Times New Roman" w:cs="Times New Roman"/>
        </w:rPr>
        <w:t>233.591.483</w:t>
      </w:r>
      <w:r w:rsidR="00CD1E18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динара,порез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на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имовину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са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r w:rsidR="00C60B65">
        <w:rPr>
          <w:rFonts w:ascii="Times New Roman" w:hAnsi="Times New Roman" w:cs="Times New Roman"/>
        </w:rPr>
        <w:t>83</w:t>
      </w:r>
      <w:r w:rsidRPr="006E0B76">
        <w:rPr>
          <w:rFonts w:ascii="Times New Roman" w:hAnsi="Times New Roman" w:cs="Times New Roman"/>
        </w:rPr>
        <w:t xml:space="preserve"> % </w:t>
      </w:r>
      <w:proofErr w:type="spellStart"/>
      <w:r w:rsidRPr="006E0B76">
        <w:rPr>
          <w:rFonts w:ascii="Times New Roman" w:hAnsi="Times New Roman" w:cs="Times New Roman"/>
        </w:rPr>
        <w:t>или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r w:rsidR="00C60B65">
        <w:rPr>
          <w:rFonts w:ascii="Times New Roman" w:hAnsi="Times New Roman" w:cs="Times New Roman"/>
        </w:rPr>
        <w:t>83.232.035</w:t>
      </w:r>
      <w:r w:rsidR="00CD1E18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динара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док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остатак</w:t>
      </w:r>
      <w:proofErr w:type="spellEnd"/>
      <w:r w:rsidRPr="006E0B76">
        <w:rPr>
          <w:rFonts w:ascii="Times New Roman" w:hAnsi="Times New Roman" w:cs="Times New Roman"/>
        </w:rPr>
        <w:t xml:space="preserve">  </w:t>
      </w:r>
      <w:proofErr w:type="spellStart"/>
      <w:r w:rsidRPr="006E0B76">
        <w:rPr>
          <w:rFonts w:ascii="Times New Roman" w:hAnsi="Times New Roman" w:cs="Times New Roman"/>
        </w:rPr>
        <w:t>чине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остали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приходи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буџета</w:t>
      </w:r>
      <w:proofErr w:type="spellEnd"/>
      <w:r w:rsidRPr="006E0B76">
        <w:rPr>
          <w:rFonts w:ascii="Times New Roman" w:hAnsi="Times New Roman" w:cs="Times New Roman"/>
        </w:rPr>
        <w:t xml:space="preserve"> (</w:t>
      </w:r>
      <w:proofErr w:type="spellStart"/>
      <w:r w:rsidRPr="006E0B76">
        <w:rPr>
          <w:rFonts w:ascii="Times New Roman" w:hAnsi="Times New Roman" w:cs="Times New Roman"/>
        </w:rPr>
        <w:t>порез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на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добра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услуге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други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порези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приходи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од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имовине</w:t>
      </w:r>
      <w:proofErr w:type="spellEnd"/>
      <w:r w:rsidRPr="006E0B76">
        <w:rPr>
          <w:rFonts w:ascii="Times New Roman" w:hAnsi="Times New Roman" w:cs="Times New Roman"/>
        </w:rPr>
        <w:t xml:space="preserve">, </w:t>
      </w:r>
      <w:proofErr w:type="spellStart"/>
      <w:r w:rsidRPr="006E0B76">
        <w:rPr>
          <w:rFonts w:ascii="Times New Roman" w:hAnsi="Times New Roman" w:cs="Times New Roman"/>
        </w:rPr>
        <w:t>приходи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од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продаје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добара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услуга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мешовити</w:t>
      </w:r>
      <w:proofErr w:type="spellEnd"/>
      <w:r w:rsidRPr="006E0B76">
        <w:rPr>
          <w:rFonts w:ascii="Times New Roman" w:hAnsi="Times New Roman" w:cs="Times New Roman"/>
        </w:rPr>
        <w:t xml:space="preserve"> и </w:t>
      </w:r>
      <w:proofErr w:type="spellStart"/>
      <w:r w:rsidRPr="006E0B76">
        <w:rPr>
          <w:rFonts w:ascii="Times New Roman" w:hAnsi="Times New Roman" w:cs="Times New Roman"/>
        </w:rPr>
        <w:t>неодређени</w:t>
      </w:r>
      <w:proofErr w:type="spellEnd"/>
      <w:r w:rsidRPr="006E0B76">
        <w:rPr>
          <w:rFonts w:ascii="Times New Roman" w:hAnsi="Times New Roman" w:cs="Times New Roman"/>
        </w:rPr>
        <w:t xml:space="preserve"> </w:t>
      </w:r>
      <w:proofErr w:type="spellStart"/>
      <w:r w:rsidRPr="006E0B76">
        <w:rPr>
          <w:rFonts w:ascii="Times New Roman" w:hAnsi="Times New Roman" w:cs="Times New Roman"/>
        </w:rPr>
        <w:t>приходи</w:t>
      </w:r>
      <w:proofErr w:type="spellEnd"/>
      <w:r w:rsidRPr="006E0B76">
        <w:rPr>
          <w:rFonts w:ascii="Times New Roman" w:hAnsi="Times New Roman" w:cs="Times New Roman"/>
        </w:rPr>
        <w:t>).</w:t>
      </w:r>
    </w:p>
    <w:p w:rsidR="00AF4C6F" w:rsidRPr="00AF4C6F" w:rsidRDefault="00D3627E" w:rsidP="00FE373D">
      <w:pPr>
        <w:pStyle w:val="ListParagraph"/>
        <w:numPr>
          <w:ilvl w:val="0"/>
          <w:numId w:val="27"/>
        </w:numPr>
        <w:spacing w:after="0"/>
        <w:rPr>
          <w:rStyle w:val="fontstyle01"/>
          <w:sz w:val="24"/>
          <w:szCs w:val="24"/>
        </w:rPr>
      </w:pPr>
      <w:proofErr w:type="spellStart"/>
      <w:r w:rsidRPr="00AF4C6F">
        <w:rPr>
          <w:rStyle w:val="fontstyle01"/>
          <w:sz w:val="24"/>
          <w:szCs w:val="24"/>
        </w:rPr>
        <w:t>План</w:t>
      </w:r>
      <w:proofErr w:type="spellEnd"/>
      <w:r w:rsidR="00611879" w:rsidRPr="00AF4C6F">
        <w:rPr>
          <w:rStyle w:val="fontstyle01"/>
          <w:sz w:val="24"/>
          <w:szCs w:val="24"/>
        </w:rPr>
        <w:t xml:space="preserve"> – </w:t>
      </w:r>
      <w:r w:rsidR="00530CCB" w:rsidRPr="00530CCB">
        <w:rPr>
          <w:rStyle w:val="fontstyle01"/>
          <w:color w:val="000000" w:themeColor="text1"/>
          <w:sz w:val="24"/>
          <w:szCs w:val="24"/>
        </w:rPr>
        <w:t>849.709.088</w:t>
      </w:r>
      <w:r w:rsidR="00611879" w:rsidRPr="00AF4C6F">
        <w:rPr>
          <w:rStyle w:val="fontstyle01"/>
          <w:sz w:val="24"/>
          <w:szCs w:val="24"/>
        </w:rPr>
        <w:t xml:space="preserve"> </w:t>
      </w:r>
      <w:proofErr w:type="spellStart"/>
      <w:r w:rsidR="00611879" w:rsidRPr="00AF4C6F">
        <w:rPr>
          <w:rStyle w:val="fontstyle01"/>
          <w:sz w:val="24"/>
          <w:szCs w:val="24"/>
        </w:rPr>
        <w:t>динара</w:t>
      </w:r>
      <w:r w:rsidR="00AF4C6F">
        <w:rPr>
          <w:rStyle w:val="fontstyle01"/>
          <w:sz w:val="24"/>
          <w:szCs w:val="24"/>
        </w:rPr>
        <w:t>-извор</w:t>
      </w:r>
      <w:proofErr w:type="spellEnd"/>
      <w:r w:rsidR="00AF4C6F">
        <w:rPr>
          <w:rStyle w:val="fontstyle01"/>
          <w:sz w:val="24"/>
          <w:szCs w:val="24"/>
        </w:rPr>
        <w:t xml:space="preserve"> </w:t>
      </w:r>
      <w:proofErr w:type="spellStart"/>
      <w:r w:rsidR="00AF4C6F">
        <w:rPr>
          <w:rStyle w:val="fontstyle01"/>
          <w:sz w:val="24"/>
          <w:szCs w:val="24"/>
        </w:rPr>
        <w:t>финансирања</w:t>
      </w:r>
      <w:proofErr w:type="spellEnd"/>
      <w:r w:rsidR="00AF4C6F">
        <w:rPr>
          <w:rStyle w:val="fontstyle01"/>
          <w:sz w:val="24"/>
          <w:szCs w:val="24"/>
        </w:rPr>
        <w:t xml:space="preserve"> 01</w:t>
      </w:r>
    </w:p>
    <w:p w:rsidR="003A2E90" w:rsidRPr="00AF4C6F" w:rsidRDefault="00D3627E" w:rsidP="00FE373D">
      <w:pPr>
        <w:pStyle w:val="ListParagraph"/>
        <w:numPr>
          <w:ilvl w:val="0"/>
          <w:numId w:val="27"/>
        </w:numPr>
        <w:spacing w:after="0"/>
        <w:rPr>
          <w:rStyle w:val="fontstyle01"/>
          <w:sz w:val="24"/>
          <w:szCs w:val="24"/>
        </w:rPr>
      </w:pPr>
      <w:proofErr w:type="spellStart"/>
      <w:r w:rsidRPr="00AF4C6F">
        <w:rPr>
          <w:rStyle w:val="fontstyle01"/>
          <w:sz w:val="24"/>
          <w:szCs w:val="24"/>
        </w:rPr>
        <w:t>Реализација</w:t>
      </w:r>
      <w:proofErr w:type="spellEnd"/>
      <w:r w:rsidR="00611879" w:rsidRPr="00AF4C6F">
        <w:rPr>
          <w:rStyle w:val="fontstyle01"/>
          <w:sz w:val="24"/>
          <w:szCs w:val="24"/>
        </w:rPr>
        <w:t xml:space="preserve"> – </w:t>
      </w:r>
      <w:proofErr w:type="gramStart"/>
      <w:r w:rsidR="00C60B65">
        <w:rPr>
          <w:rStyle w:val="fontstyle01"/>
          <w:sz w:val="24"/>
          <w:szCs w:val="24"/>
        </w:rPr>
        <w:t>716.175.584</w:t>
      </w:r>
      <w:r w:rsidR="00611879" w:rsidRPr="00AF4C6F">
        <w:rPr>
          <w:rStyle w:val="fontstyle01"/>
          <w:sz w:val="24"/>
          <w:szCs w:val="24"/>
        </w:rPr>
        <w:t xml:space="preserve">  </w:t>
      </w:r>
      <w:proofErr w:type="spellStart"/>
      <w:r w:rsidR="00611879" w:rsidRPr="00AF4C6F">
        <w:rPr>
          <w:rStyle w:val="fontstyle01"/>
          <w:sz w:val="24"/>
          <w:szCs w:val="24"/>
        </w:rPr>
        <w:t>динара</w:t>
      </w:r>
      <w:proofErr w:type="gramEnd"/>
      <w:r w:rsidR="00AF4C6F">
        <w:rPr>
          <w:rStyle w:val="fontstyle01"/>
          <w:sz w:val="24"/>
          <w:szCs w:val="24"/>
        </w:rPr>
        <w:t>-извор</w:t>
      </w:r>
      <w:proofErr w:type="spellEnd"/>
      <w:r w:rsidR="00AF4C6F">
        <w:rPr>
          <w:rStyle w:val="fontstyle01"/>
          <w:sz w:val="24"/>
          <w:szCs w:val="24"/>
        </w:rPr>
        <w:t xml:space="preserve"> </w:t>
      </w:r>
      <w:proofErr w:type="spellStart"/>
      <w:r w:rsidR="00AF4C6F">
        <w:rPr>
          <w:rStyle w:val="fontstyle01"/>
          <w:sz w:val="24"/>
          <w:szCs w:val="24"/>
        </w:rPr>
        <w:t>финансирања</w:t>
      </w:r>
      <w:proofErr w:type="spellEnd"/>
      <w:r w:rsidR="00AF4C6F">
        <w:rPr>
          <w:rStyle w:val="fontstyle01"/>
          <w:sz w:val="24"/>
          <w:szCs w:val="24"/>
        </w:rPr>
        <w:t xml:space="preserve"> 01</w:t>
      </w:r>
      <w:r w:rsidR="00611879" w:rsidRPr="00AF4C6F">
        <w:rPr>
          <w:rStyle w:val="fontstyle01"/>
          <w:sz w:val="24"/>
          <w:szCs w:val="24"/>
        </w:rPr>
        <w:t>.</w:t>
      </w:r>
    </w:p>
    <w:p w:rsidR="00AF4C6F" w:rsidRDefault="003754F0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% остварења</w:t>
      </w:r>
      <w:r w:rsidR="00AF4C6F">
        <w:rPr>
          <w:rStyle w:val="fontstyle01"/>
          <w:color w:val="000000" w:themeColor="text1"/>
        </w:rPr>
        <w:t>-</w:t>
      </w:r>
      <w:r w:rsidR="00C60B65">
        <w:rPr>
          <w:rStyle w:val="fontstyle01"/>
          <w:color w:val="000000" w:themeColor="text1"/>
        </w:rPr>
        <w:t>84</w:t>
      </w:r>
      <w:r w:rsidR="008B10C7">
        <w:rPr>
          <w:rStyle w:val="fontstyle01"/>
          <w:color w:val="000000" w:themeColor="text1"/>
        </w:rPr>
        <w:t>,</w:t>
      </w:r>
    </w:p>
    <w:p w:rsidR="008B10C7" w:rsidRPr="001D76A5" w:rsidRDefault="008B10C7" w:rsidP="00FE373D">
      <w:pPr>
        <w:tabs>
          <w:tab w:val="center" w:pos="4860"/>
        </w:tabs>
        <w:spacing w:after="0"/>
        <w:rPr>
          <w:rStyle w:val="fontstyle01"/>
          <w:b w:val="0"/>
          <w:color w:val="000000" w:themeColor="text1"/>
        </w:rPr>
      </w:pPr>
      <w:proofErr w:type="spellStart"/>
      <w:r w:rsidRPr="001D76A5">
        <w:rPr>
          <w:rStyle w:val="fontstyle01"/>
          <w:b w:val="0"/>
          <w:color w:val="000000" w:themeColor="text1"/>
        </w:rPr>
        <w:t>Када</w:t>
      </w:r>
      <w:proofErr w:type="spellEnd"/>
      <w:r w:rsidRPr="001D76A5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1D76A5">
        <w:rPr>
          <w:rStyle w:val="fontstyle01"/>
          <w:b w:val="0"/>
          <w:color w:val="000000" w:themeColor="text1"/>
        </w:rPr>
        <w:t>се</w:t>
      </w:r>
      <w:proofErr w:type="spellEnd"/>
      <w:r w:rsidRPr="001D76A5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1D76A5">
        <w:rPr>
          <w:rStyle w:val="fontstyle01"/>
          <w:b w:val="0"/>
          <w:color w:val="000000" w:themeColor="text1"/>
        </w:rPr>
        <w:t>посматрају</w:t>
      </w:r>
      <w:proofErr w:type="spellEnd"/>
      <w:r w:rsidRPr="001D76A5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1D76A5">
        <w:rPr>
          <w:rStyle w:val="fontstyle01"/>
          <w:b w:val="0"/>
          <w:color w:val="000000" w:themeColor="text1"/>
        </w:rPr>
        <w:t>сви</w:t>
      </w:r>
      <w:proofErr w:type="spellEnd"/>
      <w:r w:rsidRPr="001D76A5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1D76A5">
        <w:rPr>
          <w:rStyle w:val="fontstyle01"/>
          <w:b w:val="0"/>
          <w:color w:val="000000" w:themeColor="text1"/>
        </w:rPr>
        <w:t>извори</w:t>
      </w:r>
      <w:proofErr w:type="spellEnd"/>
      <w:r w:rsidRPr="001D76A5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1D76A5">
        <w:rPr>
          <w:rStyle w:val="fontstyle01"/>
          <w:b w:val="0"/>
          <w:color w:val="000000" w:themeColor="text1"/>
        </w:rPr>
        <w:t>финансирања</w:t>
      </w:r>
      <w:proofErr w:type="spellEnd"/>
      <w:r w:rsidRPr="001D76A5">
        <w:rPr>
          <w:rStyle w:val="fontstyle01"/>
          <w:b w:val="0"/>
          <w:color w:val="000000" w:themeColor="text1"/>
        </w:rPr>
        <w:t>:</w:t>
      </w:r>
    </w:p>
    <w:p w:rsidR="008B10C7" w:rsidRDefault="008B10C7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1.План-</w:t>
      </w:r>
      <w:r w:rsidR="00530CCB" w:rsidRPr="00530CCB">
        <w:rPr>
          <w:rStyle w:val="fontstyle01"/>
          <w:color w:val="000000" w:themeColor="text1"/>
        </w:rPr>
        <w:t>971.560.165</w:t>
      </w:r>
      <w:r w:rsidR="00EF42A2">
        <w:rPr>
          <w:rStyle w:val="fontstyle01"/>
          <w:color w:val="000000" w:themeColor="text1"/>
        </w:rPr>
        <w:t xml:space="preserve"> </w:t>
      </w:r>
      <w:proofErr w:type="spellStart"/>
      <w:r w:rsidR="00EF42A2">
        <w:rPr>
          <w:rStyle w:val="fontstyle01"/>
          <w:color w:val="000000" w:themeColor="text1"/>
        </w:rPr>
        <w:t>динара</w:t>
      </w:r>
      <w:proofErr w:type="spellEnd"/>
    </w:p>
    <w:p w:rsidR="00EF42A2" w:rsidRDefault="00EF42A2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2.Реализација-</w:t>
      </w:r>
      <w:r w:rsidR="00530CCB">
        <w:rPr>
          <w:rStyle w:val="fontstyle01"/>
          <w:color w:val="000000" w:themeColor="text1"/>
        </w:rPr>
        <w:t>844.758.636</w:t>
      </w:r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динара</w:t>
      </w:r>
      <w:proofErr w:type="spellEnd"/>
    </w:p>
    <w:p w:rsidR="00EF42A2" w:rsidRDefault="00EF42A2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% остварења-</w:t>
      </w:r>
      <w:r w:rsidR="00530CCB">
        <w:rPr>
          <w:rStyle w:val="fontstyle01"/>
          <w:color w:val="000000" w:themeColor="text1"/>
        </w:rPr>
        <w:t>86</w:t>
      </w:r>
      <w:proofErr w:type="gramStart"/>
      <w:r w:rsidR="00530CCB">
        <w:rPr>
          <w:rStyle w:val="fontstyle01"/>
          <w:color w:val="000000" w:themeColor="text1"/>
        </w:rPr>
        <w:t>,95</w:t>
      </w:r>
      <w:proofErr w:type="gramEnd"/>
      <w:r w:rsidR="008C5EBC" w:rsidRPr="00530CCB">
        <w:rPr>
          <w:rStyle w:val="fontstyle01"/>
          <w:color w:val="000000" w:themeColor="text1"/>
        </w:rPr>
        <w:t>.</w:t>
      </w:r>
    </w:p>
    <w:p w:rsidR="008C5EBC" w:rsidRDefault="008C5EBC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proofErr w:type="spellStart"/>
      <w:proofErr w:type="gramStart"/>
      <w:r>
        <w:rPr>
          <w:rStyle w:val="fontstyle01"/>
          <w:color w:val="000000" w:themeColor="text1"/>
        </w:rPr>
        <w:t>Наредни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графикон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представља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три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највећа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прихода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буџета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општине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 w:rsidR="00C5013B">
        <w:rPr>
          <w:rStyle w:val="fontstyle01"/>
          <w:color w:val="000000" w:themeColor="text1"/>
        </w:rPr>
        <w:t>Т</w:t>
      </w:r>
      <w:r>
        <w:rPr>
          <w:rStyle w:val="fontstyle01"/>
          <w:color w:val="000000" w:themeColor="text1"/>
        </w:rPr>
        <w:t>опола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остварена</w:t>
      </w:r>
      <w:proofErr w:type="spellEnd"/>
      <w:r>
        <w:rPr>
          <w:rStyle w:val="fontstyle01"/>
          <w:color w:val="000000" w:themeColor="text1"/>
        </w:rPr>
        <w:t xml:space="preserve"> у 2022.</w:t>
      </w:r>
      <w:proofErr w:type="gramEnd"/>
      <w:r>
        <w:rPr>
          <w:rStyle w:val="fontstyle01"/>
          <w:color w:val="000000" w:themeColor="text1"/>
        </w:rPr>
        <w:t xml:space="preserve"> </w:t>
      </w:r>
      <w:proofErr w:type="spellStart"/>
      <w:proofErr w:type="gramStart"/>
      <w:r>
        <w:rPr>
          <w:rStyle w:val="fontstyle01"/>
          <w:color w:val="000000" w:themeColor="text1"/>
        </w:rPr>
        <w:t>години</w:t>
      </w:r>
      <w:proofErr w:type="spellEnd"/>
      <w:proofErr w:type="gramEnd"/>
      <w:r w:rsidR="00C5013B">
        <w:rPr>
          <w:rStyle w:val="fontstyle01"/>
          <w:color w:val="000000" w:themeColor="text1"/>
        </w:rPr>
        <w:t>,</w:t>
      </w:r>
    </w:p>
    <w:p w:rsidR="008C5EBC" w:rsidRDefault="008C5EBC" w:rsidP="00FE3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711111-Порез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зараде</w:t>
      </w:r>
      <w:proofErr w:type="spellEnd"/>
      <w:r>
        <w:rPr>
          <w:rFonts w:ascii="Times New Roman" w:hAnsi="Times New Roman" w:cs="Times New Roman"/>
        </w:rPr>
        <w:t>,</w:t>
      </w:r>
    </w:p>
    <w:p w:rsidR="008C5EBC" w:rsidRDefault="008C5EBC" w:rsidP="00FE3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733151-Наменски </w:t>
      </w:r>
      <w:proofErr w:type="spellStart"/>
      <w:r>
        <w:rPr>
          <w:rFonts w:ascii="Times New Roman" w:hAnsi="Times New Roman" w:cs="Times New Roman"/>
        </w:rPr>
        <w:t>трансфери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>,</w:t>
      </w:r>
    </w:p>
    <w:p w:rsidR="008C5EBC" w:rsidRDefault="008C5EBC" w:rsidP="00FE3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713121-Порез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обвезника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књиге</w:t>
      </w:r>
      <w:proofErr w:type="spellEnd"/>
      <w:r w:rsidR="00C60B65">
        <w:rPr>
          <w:rFonts w:ascii="Times New Roman" w:hAnsi="Times New Roman" w:cs="Times New Roman"/>
        </w:rPr>
        <w:t>,</w:t>
      </w:r>
    </w:p>
    <w:p w:rsidR="00C60B65" w:rsidRDefault="00C60B65" w:rsidP="00FE3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711123-Порез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самоопорезивањем</w:t>
      </w:r>
      <w:proofErr w:type="spellEnd"/>
      <w:r>
        <w:rPr>
          <w:rFonts w:ascii="Times New Roman" w:hAnsi="Times New Roman" w:cs="Times New Roman"/>
        </w:rPr>
        <w:t>,</w:t>
      </w:r>
    </w:p>
    <w:p w:rsidR="00C60B65" w:rsidRPr="00C60B65" w:rsidRDefault="00C60B65" w:rsidP="00FE373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733154-Текући </w:t>
      </w:r>
      <w:proofErr w:type="spellStart"/>
      <w:r>
        <w:rPr>
          <w:rFonts w:ascii="Times New Roman" w:hAnsi="Times New Roman" w:cs="Times New Roman"/>
        </w:rPr>
        <w:t>наменски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трансфери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ужем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смислу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F4C6F" w:rsidRDefault="003754F0" w:rsidP="00FE373D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ab/>
      </w:r>
    </w:p>
    <w:p w:rsidR="00AF4C6F" w:rsidRDefault="00FE373D" w:rsidP="00C86A18">
      <w:pPr>
        <w:tabs>
          <w:tab w:val="center" w:pos="4860"/>
        </w:tabs>
        <w:spacing w:after="0"/>
        <w:rPr>
          <w:rStyle w:val="fontstyle01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>
            <wp:extent cx="3841264" cy="3743325"/>
            <wp:effectExtent l="19050" t="0" r="6836" b="0"/>
            <wp:docPr id="1" name="Picture 0" descr="Priho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hod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1264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90" w:rsidRPr="003A2E90" w:rsidRDefault="00AF22C8" w:rsidP="003754F0">
      <w:pPr>
        <w:tabs>
          <w:tab w:val="center" w:pos="4860"/>
        </w:tabs>
        <w:rPr>
          <w:rStyle w:val="fontstyle01"/>
          <w:color w:val="000000" w:themeColor="text1"/>
        </w:rPr>
      </w:pPr>
      <w:r w:rsidRPr="00A85842">
        <w:rPr>
          <w:rStyle w:val="fontstyle01"/>
          <w:color w:val="000000" w:themeColor="text1"/>
        </w:rPr>
        <w:t>РАСХОДИ</w:t>
      </w:r>
    </w:p>
    <w:p w:rsidR="006518BC" w:rsidRDefault="00AF22C8" w:rsidP="006A3BCC">
      <w:pPr>
        <w:jc w:val="both"/>
        <w:rPr>
          <w:rStyle w:val="fontstyle21"/>
        </w:rPr>
      </w:pPr>
      <w:proofErr w:type="gramStart"/>
      <w:r>
        <w:rPr>
          <w:rStyle w:val="fontstyle21"/>
        </w:rPr>
        <w:t xml:space="preserve">У </w:t>
      </w:r>
      <w:proofErr w:type="spellStart"/>
      <w:r>
        <w:rPr>
          <w:rStyle w:val="fontstyle21"/>
        </w:rPr>
        <w:t>расходној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страни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буџета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дати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расходи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издаци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свих</w:t>
      </w:r>
      <w:proofErr w:type="spellEnd"/>
      <w:r>
        <w:rPr>
          <w:rStyle w:val="fontstyle21"/>
        </w:rPr>
        <w:t xml:space="preserve"> ДКБС, ИКБС и </w:t>
      </w:r>
      <w:proofErr w:type="spellStart"/>
      <w:r>
        <w:rPr>
          <w:rStyle w:val="fontstyle21"/>
        </w:rPr>
        <w:t>осталих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корисника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буџетских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средстава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Програмима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програмским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активностима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пројектима</w:t>
      </w:r>
      <w:proofErr w:type="spellEnd"/>
      <w:r>
        <w:rPr>
          <w:rStyle w:val="fontstyle21"/>
        </w:rPr>
        <w:t>.</w:t>
      </w:r>
      <w:proofErr w:type="gramEnd"/>
    </w:p>
    <w:p w:rsidR="00D848AC" w:rsidRPr="00AF4C6F" w:rsidRDefault="00D848AC" w:rsidP="00D848AC">
      <w:pPr>
        <w:pStyle w:val="ListParagraph"/>
        <w:numPr>
          <w:ilvl w:val="0"/>
          <w:numId w:val="28"/>
        </w:numPr>
        <w:rPr>
          <w:rStyle w:val="fontstyle01"/>
          <w:sz w:val="24"/>
          <w:szCs w:val="24"/>
        </w:rPr>
      </w:pPr>
      <w:proofErr w:type="spellStart"/>
      <w:r w:rsidRPr="00AF4C6F">
        <w:rPr>
          <w:rStyle w:val="fontstyle01"/>
          <w:sz w:val="24"/>
          <w:szCs w:val="24"/>
        </w:rPr>
        <w:t>План</w:t>
      </w:r>
      <w:proofErr w:type="spellEnd"/>
      <w:r w:rsidRPr="00AF4C6F">
        <w:rPr>
          <w:rStyle w:val="fontstyle01"/>
          <w:sz w:val="24"/>
          <w:szCs w:val="24"/>
        </w:rPr>
        <w:t xml:space="preserve"> – </w:t>
      </w:r>
      <w:r w:rsidR="00530CCB" w:rsidRPr="00530CCB">
        <w:rPr>
          <w:rStyle w:val="fontstyle01"/>
          <w:color w:val="000000" w:themeColor="text1"/>
          <w:sz w:val="24"/>
          <w:szCs w:val="24"/>
        </w:rPr>
        <w:t>849.709.088</w:t>
      </w:r>
      <w:r w:rsidRPr="00AF4C6F">
        <w:rPr>
          <w:rStyle w:val="fontstyle01"/>
          <w:sz w:val="24"/>
          <w:szCs w:val="24"/>
        </w:rPr>
        <w:t xml:space="preserve"> </w:t>
      </w:r>
      <w:proofErr w:type="spellStart"/>
      <w:r w:rsidRPr="00AF4C6F">
        <w:rPr>
          <w:rStyle w:val="fontstyle01"/>
          <w:sz w:val="24"/>
          <w:szCs w:val="24"/>
        </w:rPr>
        <w:t>динара</w:t>
      </w:r>
      <w:r>
        <w:rPr>
          <w:rStyle w:val="fontstyle01"/>
          <w:sz w:val="24"/>
          <w:szCs w:val="24"/>
        </w:rPr>
        <w:t>-извор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финансирања</w:t>
      </w:r>
      <w:proofErr w:type="spellEnd"/>
      <w:r>
        <w:rPr>
          <w:rStyle w:val="fontstyle01"/>
          <w:sz w:val="24"/>
          <w:szCs w:val="24"/>
        </w:rPr>
        <w:t xml:space="preserve"> 01</w:t>
      </w:r>
    </w:p>
    <w:p w:rsidR="00D848AC" w:rsidRPr="00324702" w:rsidRDefault="00D848AC" w:rsidP="00D848AC">
      <w:pPr>
        <w:pStyle w:val="ListParagraph"/>
        <w:numPr>
          <w:ilvl w:val="0"/>
          <w:numId w:val="28"/>
        </w:numPr>
        <w:rPr>
          <w:rStyle w:val="fontstyle01"/>
          <w:sz w:val="24"/>
          <w:szCs w:val="24"/>
        </w:rPr>
      </w:pPr>
      <w:proofErr w:type="spellStart"/>
      <w:r w:rsidRPr="00AF4C6F">
        <w:rPr>
          <w:rStyle w:val="fontstyle01"/>
          <w:sz w:val="24"/>
          <w:szCs w:val="24"/>
        </w:rPr>
        <w:t>Реализација</w:t>
      </w:r>
      <w:proofErr w:type="spellEnd"/>
      <w:r w:rsidRPr="00AF4C6F">
        <w:rPr>
          <w:rStyle w:val="fontstyle01"/>
          <w:sz w:val="24"/>
          <w:szCs w:val="24"/>
        </w:rPr>
        <w:t xml:space="preserve"> – </w:t>
      </w:r>
      <w:proofErr w:type="gramStart"/>
      <w:r w:rsidR="00C60B65">
        <w:rPr>
          <w:rStyle w:val="fontstyle01"/>
          <w:sz w:val="24"/>
          <w:szCs w:val="24"/>
        </w:rPr>
        <w:t>726.945.769</w:t>
      </w:r>
      <w:r w:rsidRPr="00AF4C6F">
        <w:rPr>
          <w:rStyle w:val="fontstyle01"/>
          <w:sz w:val="24"/>
          <w:szCs w:val="24"/>
        </w:rPr>
        <w:t xml:space="preserve">  </w:t>
      </w:r>
      <w:proofErr w:type="spellStart"/>
      <w:r w:rsidRPr="00AF4C6F">
        <w:rPr>
          <w:rStyle w:val="fontstyle01"/>
          <w:sz w:val="24"/>
          <w:szCs w:val="24"/>
        </w:rPr>
        <w:t>динара</w:t>
      </w:r>
      <w:proofErr w:type="gramEnd"/>
      <w:r>
        <w:rPr>
          <w:rStyle w:val="fontstyle01"/>
          <w:sz w:val="24"/>
          <w:szCs w:val="24"/>
        </w:rPr>
        <w:t>-извор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финансирања</w:t>
      </w:r>
      <w:proofErr w:type="spellEnd"/>
      <w:r>
        <w:rPr>
          <w:rStyle w:val="fontstyle01"/>
          <w:sz w:val="24"/>
          <w:szCs w:val="24"/>
        </w:rPr>
        <w:t xml:space="preserve"> 01</w:t>
      </w:r>
      <w:r w:rsidRPr="00AF4C6F">
        <w:rPr>
          <w:rStyle w:val="fontstyle01"/>
          <w:sz w:val="24"/>
          <w:szCs w:val="24"/>
        </w:rPr>
        <w:t>.</w:t>
      </w:r>
    </w:p>
    <w:p w:rsidR="00D848AC" w:rsidRDefault="00D848AC" w:rsidP="00D848AC">
      <w:pPr>
        <w:tabs>
          <w:tab w:val="center" w:pos="4860"/>
        </w:tabs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 xml:space="preserve">% </w:t>
      </w:r>
      <w:r w:rsidR="00530CCB">
        <w:rPr>
          <w:rStyle w:val="fontstyle01"/>
          <w:color w:val="000000" w:themeColor="text1"/>
        </w:rPr>
        <w:t>извршења</w:t>
      </w:r>
      <w:r>
        <w:rPr>
          <w:rStyle w:val="fontstyle01"/>
          <w:color w:val="000000" w:themeColor="text1"/>
        </w:rPr>
        <w:t>-8</w:t>
      </w:r>
      <w:r w:rsidR="00C60B65">
        <w:rPr>
          <w:rStyle w:val="fontstyle01"/>
          <w:color w:val="000000" w:themeColor="text1"/>
        </w:rPr>
        <w:t>6</w:t>
      </w:r>
      <w:r>
        <w:rPr>
          <w:rStyle w:val="fontstyle01"/>
          <w:color w:val="000000" w:themeColor="text1"/>
        </w:rPr>
        <w:t>,</w:t>
      </w:r>
    </w:p>
    <w:p w:rsidR="00D848AC" w:rsidRPr="00C5013B" w:rsidRDefault="00D848AC" w:rsidP="00D848AC">
      <w:pPr>
        <w:tabs>
          <w:tab w:val="center" w:pos="4860"/>
        </w:tabs>
        <w:rPr>
          <w:rStyle w:val="fontstyle01"/>
          <w:b w:val="0"/>
          <w:color w:val="000000" w:themeColor="text1"/>
        </w:rPr>
      </w:pPr>
      <w:proofErr w:type="spellStart"/>
      <w:proofErr w:type="gramStart"/>
      <w:r w:rsidRPr="00C5013B">
        <w:rPr>
          <w:rStyle w:val="fontstyle01"/>
          <w:b w:val="0"/>
          <w:color w:val="000000" w:themeColor="text1"/>
        </w:rPr>
        <w:t>Када</w:t>
      </w:r>
      <w:proofErr w:type="spellEnd"/>
      <w:r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C5013B">
        <w:rPr>
          <w:rStyle w:val="fontstyle01"/>
          <w:b w:val="0"/>
          <w:color w:val="000000" w:themeColor="text1"/>
        </w:rPr>
        <w:t>се</w:t>
      </w:r>
      <w:proofErr w:type="spellEnd"/>
      <w:r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C5013B">
        <w:rPr>
          <w:rStyle w:val="fontstyle01"/>
          <w:b w:val="0"/>
          <w:color w:val="000000" w:themeColor="text1"/>
        </w:rPr>
        <w:t>посматрају</w:t>
      </w:r>
      <w:proofErr w:type="spellEnd"/>
      <w:r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C5013B">
        <w:rPr>
          <w:rStyle w:val="fontstyle01"/>
          <w:b w:val="0"/>
          <w:color w:val="000000" w:themeColor="text1"/>
        </w:rPr>
        <w:t>сви</w:t>
      </w:r>
      <w:proofErr w:type="spellEnd"/>
      <w:r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C5013B">
        <w:rPr>
          <w:rStyle w:val="fontstyle01"/>
          <w:b w:val="0"/>
          <w:color w:val="000000" w:themeColor="text1"/>
        </w:rPr>
        <w:t>извори</w:t>
      </w:r>
      <w:proofErr w:type="spellEnd"/>
      <w:r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r w:rsidRPr="00C5013B">
        <w:rPr>
          <w:rStyle w:val="fontstyle01"/>
          <w:b w:val="0"/>
          <w:color w:val="000000" w:themeColor="text1"/>
        </w:rPr>
        <w:t>финансирања</w:t>
      </w:r>
      <w:proofErr w:type="spellEnd"/>
      <w:r w:rsidR="00324702" w:rsidRPr="00C5013B">
        <w:rPr>
          <w:rStyle w:val="fontstyle01"/>
          <w:b w:val="0"/>
          <w:color w:val="000000" w:themeColor="text1"/>
        </w:rPr>
        <w:t xml:space="preserve">, </w:t>
      </w:r>
      <w:proofErr w:type="spellStart"/>
      <w:r w:rsidR="00324702" w:rsidRPr="00C5013B">
        <w:rPr>
          <w:rStyle w:val="fontstyle01"/>
          <w:b w:val="0"/>
          <w:color w:val="000000" w:themeColor="text1"/>
        </w:rPr>
        <w:t>тзв</w:t>
      </w:r>
      <w:proofErr w:type="spellEnd"/>
      <w:r w:rsidR="00324702" w:rsidRPr="00C5013B">
        <w:rPr>
          <w:rStyle w:val="fontstyle01"/>
          <w:b w:val="0"/>
          <w:color w:val="000000" w:themeColor="text1"/>
        </w:rPr>
        <w:t>.</w:t>
      </w:r>
      <w:proofErr w:type="gramEnd"/>
      <w:r w:rsidR="00324702" w:rsidRPr="00C5013B">
        <w:rPr>
          <w:rStyle w:val="fontstyle01"/>
          <w:b w:val="0"/>
          <w:color w:val="000000" w:themeColor="text1"/>
        </w:rPr>
        <w:t xml:space="preserve"> </w:t>
      </w:r>
      <w:proofErr w:type="spellStart"/>
      <w:proofErr w:type="gramStart"/>
      <w:r w:rsidR="00324702" w:rsidRPr="00C5013B">
        <w:rPr>
          <w:rStyle w:val="fontstyle01"/>
          <w:b w:val="0"/>
          <w:color w:val="000000" w:themeColor="text1"/>
        </w:rPr>
        <w:t>консолодација</w:t>
      </w:r>
      <w:proofErr w:type="spellEnd"/>
      <w:proofErr w:type="gramEnd"/>
      <w:r w:rsidRPr="00C5013B">
        <w:rPr>
          <w:rStyle w:val="fontstyle01"/>
          <w:b w:val="0"/>
          <w:color w:val="000000" w:themeColor="text1"/>
        </w:rPr>
        <w:t>:</w:t>
      </w:r>
    </w:p>
    <w:p w:rsidR="00D848AC" w:rsidRDefault="00D848AC" w:rsidP="00D848AC">
      <w:pPr>
        <w:tabs>
          <w:tab w:val="center" w:pos="4860"/>
        </w:tabs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1.План-</w:t>
      </w:r>
      <w:r w:rsidR="00530CCB" w:rsidRPr="00530CCB">
        <w:rPr>
          <w:rStyle w:val="fontstyle01"/>
          <w:color w:val="000000" w:themeColor="text1"/>
        </w:rPr>
        <w:t>971.560.165</w:t>
      </w:r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динара</w:t>
      </w:r>
      <w:proofErr w:type="spellEnd"/>
    </w:p>
    <w:p w:rsidR="00D848AC" w:rsidRDefault="00D848AC" w:rsidP="00D848AC">
      <w:pPr>
        <w:tabs>
          <w:tab w:val="center" w:pos="4860"/>
        </w:tabs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2.Реализација-</w:t>
      </w:r>
      <w:r w:rsidR="00C60B65">
        <w:rPr>
          <w:rStyle w:val="fontstyle01"/>
          <w:color w:val="000000" w:themeColor="text1"/>
        </w:rPr>
        <w:t>831.418.553</w:t>
      </w:r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динара</w:t>
      </w:r>
      <w:proofErr w:type="spellEnd"/>
    </w:p>
    <w:p w:rsidR="008C5EBC" w:rsidRPr="00530CCB" w:rsidRDefault="00D848AC" w:rsidP="00C5013B">
      <w:pPr>
        <w:tabs>
          <w:tab w:val="center" w:pos="4860"/>
        </w:tabs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Style w:val="fontstyle01"/>
          <w:color w:val="000000" w:themeColor="text1"/>
        </w:rPr>
        <w:t xml:space="preserve">% </w:t>
      </w:r>
      <w:r w:rsidR="00530CCB">
        <w:rPr>
          <w:rStyle w:val="fontstyle01"/>
          <w:color w:val="000000" w:themeColor="text1"/>
        </w:rPr>
        <w:t>извршења</w:t>
      </w:r>
      <w:r>
        <w:rPr>
          <w:rStyle w:val="fontstyle01"/>
          <w:color w:val="000000" w:themeColor="text1"/>
        </w:rPr>
        <w:t>-</w:t>
      </w:r>
      <w:r w:rsidRPr="00530CCB">
        <w:rPr>
          <w:rStyle w:val="fontstyle01"/>
          <w:color w:val="000000" w:themeColor="text1"/>
        </w:rPr>
        <w:t>85</w:t>
      </w:r>
      <w:proofErr w:type="gramStart"/>
      <w:r w:rsidRPr="00530CCB">
        <w:rPr>
          <w:rStyle w:val="fontstyle01"/>
          <w:color w:val="000000" w:themeColor="text1"/>
        </w:rPr>
        <w:t>,</w:t>
      </w:r>
      <w:r w:rsidR="00530CCB" w:rsidRPr="00530CCB">
        <w:rPr>
          <w:rStyle w:val="fontstyle01"/>
          <w:color w:val="000000" w:themeColor="text1"/>
        </w:rPr>
        <w:t>58</w:t>
      </w:r>
      <w:proofErr w:type="gramEnd"/>
      <w:r w:rsidR="00530CCB" w:rsidRPr="00530CCB">
        <w:rPr>
          <w:rStyle w:val="fontstyle01"/>
          <w:color w:val="000000" w:themeColor="text1"/>
        </w:rPr>
        <w:t>.</w:t>
      </w:r>
    </w:p>
    <w:p w:rsidR="008C5EBC" w:rsidRDefault="008C5EBC" w:rsidP="008C5EBC">
      <w:pPr>
        <w:tabs>
          <w:tab w:val="center" w:pos="4860"/>
        </w:tabs>
        <w:rPr>
          <w:rStyle w:val="fontstyle01"/>
          <w:color w:val="000000" w:themeColor="text1"/>
        </w:rPr>
      </w:pPr>
      <w:proofErr w:type="spellStart"/>
      <w:proofErr w:type="gramStart"/>
      <w:r>
        <w:rPr>
          <w:rStyle w:val="fontstyle01"/>
          <w:color w:val="000000" w:themeColor="text1"/>
        </w:rPr>
        <w:t>Наредни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графикон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представља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три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највећа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расхода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буџета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општине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Топола</w:t>
      </w:r>
      <w:proofErr w:type="spellEnd"/>
      <w:r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извршених</w:t>
      </w:r>
      <w:proofErr w:type="spellEnd"/>
      <w:r>
        <w:rPr>
          <w:rStyle w:val="fontstyle01"/>
          <w:color w:val="000000" w:themeColor="text1"/>
        </w:rPr>
        <w:t xml:space="preserve"> у 2022.</w:t>
      </w:r>
      <w:proofErr w:type="gramEnd"/>
      <w:r>
        <w:rPr>
          <w:rStyle w:val="fontstyle01"/>
          <w:color w:val="000000" w:themeColor="text1"/>
        </w:rPr>
        <w:t xml:space="preserve"> </w:t>
      </w:r>
      <w:proofErr w:type="spellStart"/>
      <w:proofErr w:type="gramStart"/>
      <w:r w:rsidR="00C5013B">
        <w:rPr>
          <w:rStyle w:val="fontstyle01"/>
          <w:color w:val="000000" w:themeColor="text1"/>
        </w:rPr>
        <w:t>г</w:t>
      </w:r>
      <w:r>
        <w:rPr>
          <w:rStyle w:val="fontstyle01"/>
          <w:color w:val="000000" w:themeColor="text1"/>
        </w:rPr>
        <w:t>одини</w:t>
      </w:r>
      <w:proofErr w:type="spellEnd"/>
      <w:proofErr w:type="gramEnd"/>
      <w:r w:rsidR="00C5013B">
        <w:rPr>
          <w:rStyle w:val="fontstyle01"/>
          <w:color w:val="000000" w:themeColor="text1"/>
        </w:rPr>
        <w:t xml:space="preserve">, </w:t>
      </w:r>
    </w:p>
    <w:p w:rsidR="00324702" w:rsidRDefault="008C5EBC" w:rsidP="008C5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411111-</w:t>
      </w:r>
      <w:r w:rsidR="00324702">
        <w:rPr>
          <w:rFonts w:ascii="Times New Roman" w:hAnsi="Times New Roman" w:cs="Times New Roman"/>
        </w:rPr>
        <w:t xml:space="preserve">Плате </w:t>
      </w:r>
      <w:proofErr w:type="spellStart"/>
      <w:r w:rsidR="00324702">
        <w:rPr>
          <w:rFonts w:ascii="Times New Roman" w:hAnsi="Times New Roman" w:cs="Times New Roman"/>
        </w:rPr>
        <w:t>по</w:t>
      </w:r>
      <w:proofErr w:type="spellEnd"/>
      <w:r w:rsidR="00324702">
        <w:rPr>
          <w:rFonts w:ascii="Times New Roman" w:hAnsi="Times New Roman" w:cs="Times New Roman"/>
        </w:rPr>
        <w:t xml:space="preserve"> </w:t>
      </w:r>
      <w:proofErr w:type="spellStart"/>
      <w:r w:rsidR="00324702">
        <w:rPr>
          <w:rFonts w:ascii="Times New Roman" w:hAnsi="Times New Roman" w:cs="Times New Roman"/>
        </w:rPr>
        <w:t>основу</w:t>
      </w:r>
      <w:proofErr w:type="spellEnd"/>
      <w:r w:rsidR="00324702">
        <w:rPr>
          <w:rFonts w:ascii="Times New Roman" w:hAnsi="Times New Roman" w:cs="Times New Roman"/>
        </w:rPr>
        <w:t xml:space="preserve"> </w:t>
      </w:r>
      <w:proofErr w:type="spellStart"/>
      <w:r w:rsidR="00324702">
        <w:rPr>
          <w:rFonts w:ascii="Times New Roman" w:hAnsi="Times New Roman" w:cs="Times New Roman"/>
        </w:rPr>
        <w:t>цене</w:t>
      </w:r>
      <w:proofErr w:type="spellEnd"/>
      <w:r w:rsidR="00324702">
        <w:rPr>
          <w:rFonts w:ascii="Times New Roman" w:hAnsi="Times New Roman" w:cs="Times New Roman"/>
        </w:rPr>
        <w:t xml:space="preserve"> </w:t>
      </w:r>
      <w:proofErr w:type="spellStart"/>
      <w:r w:rsidR="00324702">
        <w:rPr>
          <w:rFonts w:ascii="Times New Roman" w:hAnsi="Times New Roman" w:cs="Times New Roman"/>
        </w:rPr>
        <w:t>рада</w:t>
      </w:r>
      <w:proofErr w:type="spellEnd"/>
      <w:r w:rsidR="00324702">
        <w:rPr>
          <w:rFonts w:ascii="Times New Roman" w:hAnsi="Times New Roman" w:cs="Times New Roman"/>
        </w:rPr>
        <w:t>,</w:t>
      </w:r>
    </w:p>
    <w:p w:rsidR="008C5EBC" w:rsidRPr="008C5EBC" w:rsidRDefault="008C5EBC" w:rsidP="008C5E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425191-</w:t>
      </w:r>
      <w:r w:rsidR="00324702">
        <w:rPr>
          <w:rFonts w:ascii="Times New Roman" w:hAnsi="Times New Roman" w:cs="Times New Roman"/>
        </w:rPr>
        <w:t xml:space="preserve">Текуће </w:t>
      </w:r>
      <w:proofErr w:type="spellStart"/>
      <w:r w:rsidR="00324702">
        <w:rPr>
          <w:rFonts w:ascii="Times New Roman" w:hAnsi="Times New Roman" w:cs="Times New Roman"/>
        </w:rPr>
        <w:t>поправке</w:t>
      </w:r>
      <w:proofErr w:type="spellEnd"/>
      <w:r w:rsidR="00324702">
        <w:rPr>
          <w:rFonts w:ascii="Times New Roman" w:hAnsi="Times New Roman" w:cs="Times New Roman"/>
        </w:rPr>
        <w:t xml:space="preserve"> и </w:t>
      </w:r>
      <w:proofErr w:type="spellStart"/>
      <w:r w:rsidR="00324702">
        <w:rPr>
          <w:rFonts w:ascii="Times New Roman" w:hAnsi="Times New Roman" w:cs="Times New Roman"/>
        </w:rPr>
        <w:t>одржавање</w:t>
      </w:r>
      <w:proofErr w:type="spellEnd"/>
      <w:r w:rsidR="00324702">
        <w:rPr>
          <w:rFonts w:ascii="Times New Roman" w:hAnsi="Times New Roman" w:cs="Times New Roman"/>
        </w:rPr>
        <w:t xml:space="preserve"> </w:t>
      </w:r>
      <w:proofErr w:type="spellStart"/>
      <w:r w:rsidR="00EF1699">
        <w:rPr>
          <w:rFonts w:ascii="Times New Roman" w:hAnsi="Times New Roman" w:cs="Times New Roman"/>
        </w:rPr>
        <w:t>осталих</w:t>
      </w:r>
      <w:proofErr w:type="spellEnd"/>
      <w:r w:rsidR="00EF1699">
        <w:rPr>
          <w:rFonts w:ascii="Times New Roman" w:hAnsi="Times New Roman" w:cs="Times New Roman"/>
        </w:rPr>
        <w:t xml:space="preserve"> </w:t>
      </w:r>
      <w:proofErr w:type="spellStart"/>
      <w:r w:rsidR="00EF1699">
        <w:rPr>
          <w:rFonts w:ascii="Times New Roman" w:hAnsi="Times New Roman" w:cs="Times New Roman"/>
        </w:rPr>
        <w:t>објеката</w:t>
      </w:r>
      <w:proofErr w:type="spellEnd"/>
      <w:r w:rsidR="00EF1699">
        <w:rPr>
          <w:rFonts w:ascii="Times New Roman" w:hAnsi="Times New Roman" w:cs="Times New Roman"/>
        </w:rPr>
        <w:t>.</w:t>
      </w:r>
      <w:proofErr w:type="gramEnd"/>
    </w:p>
    <w:p w:rsidR="00C60B65" w:rsidRDefault="00C60B65" w:rsidP="00C60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423911-Остале </w:t>
      </w:r>
      <w:proofErr w:type="spellStart"/>
      <w:r>
        <w:rPr>
          <w:rFonts w:ascii="Times New Roman" w:hAnsi="Times New Roman" w:cs="Times New Roman"/>
        </w:rPr>
        <w:t>опште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>,</w:t>
      </w:r>
    </w:p>
    <w:p w:rsidR="00C60B65" w:rsidRDefault="00C60B65" w:rsidP="00C60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463141-Текући </w:t>
      </w:r>
      <w:proofErr w:type="spellStart"/>
      <w:r>
        <w:rPr>
          <w:rFonts w:ascii="Times New Roman" w:hAnsi="Times New Roman" w:cs="Times New Roman"/>
        </w:rPr>
        <w:t>трансфери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>,</w:t>
      </w:r>
    </w:p>
    <w:p w:rsidR="00D848AC" w:rsidRDefault="00C60B65" w:rsidP="008418C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421211-Услуге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електричну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енергију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FE373D" w:rsidRPr="008418CF" w:rsidRDefault="00FE373D" w:rsidP="008418CF">
      <w:pPr>
        <w:rPr>
          <w:rStyle w:val="fontstyle21"/>
          <w:color w:val="auto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783413" cy="3581008"/>
            <wp:effectExtent l="19050" t="0" r="7537" b="0"/>
            <wp:docPr id="2" name="Picture 1" descr="rasho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hod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4339" cy="35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EA" w:rsidRDefault="002F32EA" w:rsidP="006A3BCC">
      <w:pPr>
        <w:jc w:val="both"/>
        <w:rPr>
          <w:rFonts w:ascii="Times New Roman" w:hAnsi="Times New Roman" w:cs="Times New Roman"/>
          <w:color w:val="000000" w:themeColor="text1"/>
        </w:rPr>
      </w:pPr>
      <w:r w:rsidRPr="00991053">
        <w:rPr>
          <w:rFonts w:ascii="Times New Roman" w:hAnsi="Times New Roman" w:cs="Times New Roman"/>
        </w:rPr>
        <w:t xml:space="preserve">  У </w:t>
      </w:r>
      <w:proofErr w:type="spellStart"/>
      <w:r w:rsidRPr="00991053">
        <w:rPr>
          <w:rFonts w:ascii="Times New Roman" w:hAnsi="Times New Roman" w:cs="Times New Roman"/>
        </w:rPr>
        <w:t>структури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укупних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расхода</w:t>
      </w:r>
      <w:proofErr w:type="spellEnd"/>
      <w:r w:rsidRPr="00991053">
        <w:rPr>
          <w:rFonts w:ascii="Times New Roman" w:hAnsi="Times New Roman" w:cs="Times New Roman"/>
        </w:rPr>
        <w:t xml:space="preserve"> и </w:t>
      </w:r>
      <w:proofErr w:type="spellStart"/>
      <w:r w:rsidRPr="00991053">
        <w:rPr>
          <w:rFonts w:ascii="Times New Roman" w:hAnsi="Times New Roman" w:cs="Times New Roman"/>
        </w:rPr>
        <w:t>издатака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91053">
        <w:rPr>
          <w:rFonts w:ascii="Times New Roman" w:hAnsi="Times New Roman" w:cs="Times New Roman"/>
        </w:rPr>
        <w:t>значајно</w:t>
      </w:r>
      <w:proofErr w:type="spellEnd"/>
      <w:r w:rsidRPr="00991053">
        <w:rPr>
          <w:rFonts w:ascii="Times New Roman" w:hAnsi="Times New Roman" w:cs="Times New Roman"/>
        </w:rPr>
        <w:t xml:space="preserve">  </w:t>
      </w:r>
      <w:proofErr w:type="spellStart"/>
      <w:r w:rsidRPr="00991053">
        <w:rPr>
          <w:rFonts w:ascii="Times New Roman" w:hAnsi="Times New Roman" w:cs="Times New Roman"/>
        </w:rPr>
        <w:t>учешће</w:t>
      </w:r>
      <w:proofErr w:type="spellEnd"/>
      <w:proofErr w:type="gram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имају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расходи</w:t>
      </w:r>
      <w:proofErr w:type="spellEnd"/>
      <w:r w:rsidRPr="00991053">
        <w:rPr>
          <w:rFonts w:ascii="Times New Roman" w:hAnsi="Times New Roman" w:cs="Times New Roman"/>
        </w:rPr>
        <w:t xml:space="preserve">  </w:t>
      </w:r>
      <w:proofErr w:type="spellStart"/>
      <w:r w:rsidRPr="00991053">
        <w:rPr>
          <w:rFonts w:ascii="Times New Roman" w:hAnsi="Times New Roman" w:cs="Times New Roman"/>
        </w:rPr>
        <w:t>за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запослене</w:t>
      </w:r>
      <w:proofErr w:type="spellEnd"/>
      <w:r w:rsidRPr="00991053">
        <w:rPr>
          <w:rFonts w:ascii="Times New Roman" w:hAnsi="Times New Roman" w:cs="Times New Roman"/>
        </w:rPr>
        <w:t xml:space="preserve"> (</w:t>
      </w:r>
      <w:proofErr w:type="spellStart"/>
      <w:r w:rsidRPr="00991053">
        <w:rPr>
          <w:rFonts w:ascii="Times New Roman" w:hAnsi="Times New Roman" w:cs="Times New Roman"/>
        </w:rPr>
        <w:t>плате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социјални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доприноси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на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терет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послодавца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превоз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запослених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социјална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давања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јубиларне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награде</w:t>
      </w:r>
      <w:proofErr w:type="spellEnd"/>
      <w:r w:rsidRPr="00991053">
        <w:rPr>
          <w:rFonts w:ascii="Times New Roman" w:hAnsi="Times New Roman" w:cs="Times New Roman"/>
        </w:rPr>
        <w:t xml:space="preserve"> и </w:t>
      </w:r>
      <w:proofErr w:type="spellStart"/>
      <w:r w:rsidRPr="00991053">
        <w:rPr>
          <w:rFonts w:ascii="Times New Roman" w:hAnsi="Times New Roman" w:cs="Times New Roman"/>
        </w:rPr>
        <w:t>др</w:t>
      </w:r>
      <w:proofErr w:type="spellEnd"/>
      <w:r w:rsidRPr="00991053">
        <w:rPr>
          <w:rFonts w:ascii="Times New Roman" w:hAnsi="Times New Roman" w:cs="Times New Roman"/>
        </w:rPr>
        <w:t xml:space="preserve">.) </w:t>
      </w:r>
      <w:proofErr w:type="spellStart"/>
      <w:r w:rsidRPr="00991053">
        <w:rPr>
          <w:rFonts w:ascii="Times New Roman" w:hAnsi="Times New Roman" w:cs="Times New Roman"/>
        </w:rPr>
        <w:t>учествују</w:t>
      </w:r>
      <w:proofErr w:type="spellEnd"/>
      <w:r w:rsidRPr="00991053">
        <w:rPr>
          <w:rFonts w:ascii="Times New Roman" w:hAnsi="Times New Roman" w:cs="Times New Roman"/>
        </w:rPr>
        <w:t xml:space="preserve"> у </w:t>
      </w:r>
      <w:proofErr w:type="spellStart"/>
      <w:r w:rsidRPr="00991053">
        <w:rPr>
          <w:rFonts w:ascii="Times New Roman" w:hAnsi="Times New Roman" w:cs="Times New Roman"/>
        </w:rPr>
        <w:t>укупном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износу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од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r w:rsidR="00C60B65">
        <w:rPr>
          <w:rFonts w:ascii="Times New Roman" w:hAnsi="Times New Roman" w:cs="Times New Roman"/>
        </w:rPr>
        <w:t>190.286.576</w:t>
      </w:r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динара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што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чини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r w:rsidR="00530CCB" w:rsidRPr="00530CCB">
        <w:rPr>
          <w:rFonts w:ascii="Times New Roman" w:hAnsi="Times New Roman" w:cs="Times New Roman"/>
          <w:color w:val="000000" w:themeColor="text1"/>
        </w:rPr>
        <w:t>22,89</w:t>
      </w:r>
      <w:r w:rsidRPr="00991053">
        <w:rPr>
          <w:rFonts w:ascii="Times New Roman" w:hAnsi="Times New Roman" w:cs="Times New Roman"/>
        </w:rPr>
        <w:t xml:space="preserve">%, </w:t>
      </w:r>
      <w:proofErr w:type="spellStart"/>
      <w:r w:rsidRPr="00991053">
        <w:rPr>
          <w:rFonts w:ascii="Times New Roman" w:hAnsi="Times New Roman" w:cs="Times New Roman"/>
        </w:rPr>
        <w:t>Расходи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за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куповину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роба</w:t>
      </w:r>
      <w:proofErr w:type="spellEnd"/>
      <w:r w:rsidRPr="00991053">
        <w:rPr>
          <w:rFonts w:ascii="Times New Roman" w:hAnsi="Times New Roman" w:cs="Times New Roman"/>
        </w:rPr>
        <w:t xml:space="preserve"> и </w:t>
      </w:r>
      <w:proofErr w:type="spellStart"/>
      <w:r w:rsidRPr="00991053">
        <w:rPr>
          <w:rFonts w:ascii="Times New Roman" w:hAnsi="Times New Roman" w:cs="Times New Roman"/>
        </w:rPr>
        <w:t>услуга</w:t>
      </w:r>
      <w:proofErr w:type="spellEnd"/>
      <w:r w:rsidRPr="00991053">
        <w:rPr>
          <w:rFonts w:ascii="Times New Roman" w:hAnsi="Times New Roman" w:cs="Times New Roman"/>
        </w:rPr>
        <w:t xml:space="preserve"> (</w:t>
      </w:r>
      <w:proofErr w:type="spellStart"/>
      <w:r w:rsidRPr="00991053">
        <w:rPr>
          <w:rFonts w:ascii="Times New Roman" w:hAnsi="Times New Roman" w:cs="Times New Roman"/>
        </w:rPr>
        <w:t>стални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трошкови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трошкови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путовања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услуге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по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уговору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специјализоване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услуге</w:t>
      </w:r>
      <w:proofErr w:type="spellEnd"/>
      <w:r w:rsidRPr="00991053">
        <w:rPr>
          <w:rFonts w:ascii="Times New Roman" w:hAnsi="Times New Roman" w:cs="Times New Roman"/>
        </w:rPr>
        <w:t xml:space="preserve">, </w:t>
      </w:r>
      <w:proofErr w:type="spellStart"/>
      <w:r w:rsidRPr="00991053">
        <w:rPr>
          <w:rFonts w:ascii="Times New Roman" w:hAnsi="Times New Roman" w:cs="Times New Roman"/>
        </w:rPr>
        <w:t>текуће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поправке</w:t>
      </w:r>
      <w:proofErr w:type="spellEnd"/>
      <w:r w:rsidRPr="00991053">
        <w:rPr>
          <w:rFonts w:ascii="Times New Roman" w:hAnsi="Times New Roman" w:cs="Times New Roman"/>
        </w:rPr>
        <w:t xml:space="preserve"> и </w:t>
      </w:r>
      <w:proofErr w:type="spellStart"/>
      <w:r w:rsidRPr="00991053">
        <w:rPr>
          <w:rFonts w:ascii="Times New Roman" w:hAnsi="Times New Roman" w:cs="Times New Roman"/>
        </w:rPr>
        <w:t>одржавање</w:t>
      </w:r>
      <w:proofErr w:type="spellEnd"/>
      <w:r w:rsidRPr="00991053">
        <w:rPr>
          <w:rFonts w:ascii="Times New Roman" w:hAnsi="Times New Roman" w:cs="Times New Roman"/>
        </w:rPr>
        <w:t xml:space="preserve"> и </w:t>
      </w:r>
      <w:proofErr w:type="spellStart"/>
      <w:r w:rsidRPr="00991053">
        <w:rPr>
          <w:rFonts w:ascii="Times New Roman" w:hAnsi="Times New Roman" w:cs="Times New Roman"/>
        </w:rPr>
        <w:t>материјал</w:t>
      </w:r>
      <w:proofErr w:type="spellEnd"/>
      <w:r w:rsidRPr="00991053">
        <w:rPr>
          <w:rFonts w:ascii="Times New Roman" w:hAnsi="Times New Roman" w:cs="Times New Roman"/>
        </w:rPr>
        <w:t xml:space="preserve">) у </w:t>
      </w:r>
      <w:proofErr w:type="spellStart"/>
      <w:r w:rsidRPr="00991053">
        <w:rPr>
          <w:rFonts w:ascii="Times New Roman" w:hAnsi="Times New Roman" w:cs="Times New Roman"/>
        </w:rPr>
        <w:t>износу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од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r w:rsidR="008418CF">
        <w:rPr>
          <w:rFonts w:ascii="Times New Roman" w:hAnsi="Times New Roman" w:cs="Times New Roman"/>
        </w:rPr>
        <w:t>343.963.230</w:t>
      </w:r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динара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proofErr w:type="spellStart"/>
      <w:r w:rsidRPr="00991053">
        <w:rPr>
          <w:rFonts w:ascii="Times New Roman" w:hAnsi="Times New Roman" w:cs="Times New Roman"/>
        </w:rPr>
        <w:t>или</w:t>
      </w:r>
      <w:proofErr w:type="spellEnd"/>
      <w:r w:rsidRPr="00991053">
        <w:rPr>
          <w:rFonts w:ascii="Times New Roman" w:hAnsi="Times New Roman" w:cs="Times New Roman"/>
        </w:rPr>
        <w:t xml:space="preserve"> </w:t>
      </w:r>
      <w:r w:rsidR="00530CCB" w:rsidRPr="00530CCB">
        <w:rPr>
          <w:rFonts w:ascii="Times New Roman" w:hAnsi="Times New Roman" w:cs="Times New Roman"/>
          <w:color w:val="000000" w:themeColor="text1"/>
        </w:rPr>
        <w:t>41,37.</w:t>
      </w:r>
    </w:p>
    <w:p w:rsidR="00544AC5" w:rsidRDefault="00544AC5" w:rsidP="00544AC5">
      <w:pPr>
        <w:pStyle w:val="NormalWeb"/>
        <w:spacing w:beforeAutospacing="0" w:after="0"/>
        <w:jc w:val="both"/>
      </w:pPr>
      <w:proofErr w:type="spellStart"/>
      <w:proofErr w:type="gramStart"/>
      <w:r>
        <w:t>Нераспоређени</w:t>
      </w:r>
      <w:proofErr w:type="spellEnd"/>
      <w:r>
        <w:t xml:space="preserve"> </w:t>
      </w:r>
      <w:proofErr w:type="spellStart"/>
      <w:r>
        <w:t>вишак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31.12.2023.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13.340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динара</w:t>
      </w:r>
      <w:proofErr w:type="spellEnd"/>
      <w:r>
        <w:t xml:space="preserve">  </w:t>
      </w:r>
      <w:proofErr w:type="spellStart"/>
      <w:r>
        <w:t>користиће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Топола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>.</w:t>
      </w:r>
    </w:p>
    <w:p w:rsidR="00C86A18" w:rsidRPr="00544AC5" w:rsidRDefault="00C86A18" w:rsidP="00544AC5">
      <w:pPr>
        <w:pStyle w:val="NormalWeb"/>
        <w:spacing w:beforeAutospacing="0" w:after="0"/>
        <w:jc w:val="both"/>
      </w:pPr>
    </w:p>
    <w:p w:rsidR="006518BC" w:rsidRPr="007A7CDA" w:rsidRDefault="003754F0" w:rsidP="006A3BCC">
      <w:pPr>
        <w:rPr>
          <w:rFonts w:ascii="Times New Roman" w:hAnsi="Times New Roman" w:cs="Times New Roman"/>
          <w:color w:val="000000"/>
        </w:rPr>
      </w:pPr>
      <w:proofErr w:type="spellStart"/>
      <w:r w:rsidRPr="007A7CDA">
        <w:rPr>
          <w:rFonts w:ascii="Times New Roman" w:hAnsi="Times New Roman" w:cs="Times New Roman"/>
          <w:color w:val="000000"/>
        </w:rPr>
        <w:t>Одлука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A7CDA">
        <w:rPr>
          <w:rFonts w:ascii="Times New Roman" w:hAnsi="Times New Roman" w:cs="Times New Roman"/>
          <w:color w:val="000000"/>
        </w:rPr>
        <w:t>завршном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рачуну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садржи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Годишњи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извештај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A7CDA">
        <w:rPr>
          <w:rFonts w:ascii="Times New Roman" w:hAnsi="Times New Roman" w:cs="Times New Roman"/>
          <w:color w:val="000000"/>
        </w:rPr>
        <w:t>учинку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7CDA">
        <w:rPr>
          <w:rFonts w:ascii="Times New Roman" w:hAnsi="Times New Roman" w:cs="Times New Roman"/>
          <w:color w:val="000000"/>
        </w:rPr>
        <w:t>програма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7A7CDA">
        <w:rPr>
          <w:rFonts w:ascii="Times New Roman" w:hAnsi="Times New Roman" w:cs="Times New Roman"/>
          <w:color w:val="000000"/>
        </w:rPr>
        <w:t>за</w:t>
      </w:r>
      <w:proofErr w:type="spellEnd"/>
      <w:proofErr w:type="gramEnd"/>
      <w:r w:rsidRPr="007A7CDA">
        <w:rPr>
          <w:rFonts w:ascii="Times New Roman" w:hAnsi="Times New Roman" w:cs="Times New Roman"/>
          <w:color w:val="000000"/>
        </w:rPr>
        <w:t xml:space="preserve"> 202</w:t>
      </w:r>
      <w:r w:rsidR="008418CF">
        <w:rPr>
          <w:rFonts w:ascii="Times New Roman" w:hAnsi="Times New Roman" w:cs="Times New Roman"/>
          <w:color w:val="000000"/>
        </w:rPr>
        <w:t>3</w:t>
      </w:r>
      <w:r w:rsidRPr="007A7CDA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EF1699">
        <w:rPr>
          <w:rFonts w:ascii="Times New Roman" w:hAnsi="Times New Roman" w:cs="Times New Roman"/>
          <w:color w:val="000000"/>
        </w:rPr>
        <w:t>г</w:t>
      </w:r>
      <w:r w:rsidRPr="007A7CDA">
        <w:rPr>
          <w:rFonts w:ascii="Times New Roman" w:hAnsi="Times New Roman" w:cs="Times New Roman"/>
          <w:color w:val="000000"/>
        </w:rPr>
        <w:t>одину</w:t>
      </w:r>
      <w:proofErr w:type="spellEnd"/>
      <w:proofErr w:type="gramEnd"/>
    </w:p>
    <w:p w:rsidR="003754F0" w:rsidRPr="007A7CDA" w:rsidRDefault="003754F0" w:rsidP="00C5013B">
      <w:pPr>
        <w:rPr>
          <w:rFonts w:ascii="Times New Roman" w:hAnsi="Times New Roman" w:cs="Times New Roman"/>
          <w:color w:val="000000"/>
        </w:rPr>
      </w:pPr>
      <w:r w:rsidRPr="007A7CDA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7A7CDA">
        <w:rPr>
          <w:rFonts w:ascii="Times New Roman" w:hAnsi="Times New Roman" w:cs="Times New Roman"/>
          <w:color w:val="000000"/>
        </w:rPr>
        <w:t>прилогу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члана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13, </w:t>
      </w:r>
      <w:proofErr w:type="spellStart"/>
      <w:r w:rsidRPr="007A7CDA">
        <w:rPr>
          <w:rFonts w:ascii="Times New Roman" w:hAnsi="Times New Roman" w:cs="Times New Roman"/>
          <w:color w:val="000000"/>
        </w:rPr>
        <w:t>поред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табеле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Приходи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A7CDA">
        <w:rPr>
          <w:rFonts w:ascii="Times New Roman" w:hAnsi="Times New Roman" w:cs="Times New Roman"/>
          <w:color w:val="000000"/>
        </w:rPr>
        <w:t>Расходи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по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основним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наменама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A7CDA">
        <w:rPr>
          <w:rFonts w:ascii="Times New Roman" w:hAnsi="Times New Roman" w:cs="Times New Roman"/>
          <w:color w:val="000000"/>
        </w:rPr>
        <w:t>Расходи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по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ближим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наменама</w:t>
      </w:r>
      <w:proofErr w:type="spellEnd"/>
      <w:r w:rsidRPr="007A7CDA">
        <w:rPr>
          <w:rFonts w:ascii="Times New Roman" w:hAnsi="Times New Roman" w:cs="Times New Roman"/>
          <w:color w:val="000000"/>
        </w:rPr>
        <w:t>,</w:t>
      </w:r>
      <w:r w:rsidR="00EF16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н</w:t>
      </w:r>
      <w:r w:rsidRPr="007A7CDA">
        <w:rPr>
          <w:rFonts w:ascii="Times New Roman" w:hAnsi="Times New Roman" w:cs="Times New Roman"/>
          <w:color w:val="000000"/>
        </w:rPr>
        <w:t>алази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се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7A7CDA">
        <w:rPr>
          <w:rFonts w:ascii="Times New Roman" w:hAnsi="Times New Roman" w:cs="Times New Roman"/>
          <w:color w:val="000000"/>
        </w:rPr>
        <w:t>Табела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за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извештавање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A7CDA">
        <w:rPr>
          <w:rFonts w:ascii="Times New Roman" w:hAnsi="Times New Roman" w:cs="Times New Roman"/>
          <w:color w:val="000000"/>
        </w:rPr>
        <w:t>учинку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програма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7A7CDA">
        <w:rPr>
          <w:rFonts w:ascii="Times New Roman" w:hAnsi="Times New Roman" w:cs="Times New Roman"/>
          <w:color w:val="000000"/>
        </w:rPr>
        <w:t>којој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је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представљен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иницијални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буџет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A7CDA">
        <w:rPr>
          <w:rFonts w:ascii="Times New Roman" w:hAnsi="Times New Roman" w:cs="Times New Roman"/>
          <w:color w:val="000000"/>
        </w:rPr>
        <w:t>текући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буџет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7A7CDA">
        <w:rPr>
          <w:rFonts w:ascii="Times New Roman" w:hAnsi="Times New Roman" w:cs="Times New Roman"/>
          <w:color w:val="000000"/>
        </w:rPr>
        <w:t>извршење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у % </w:t>
      </w:r>
      <w:proofErr w:type="spellStart"/>
      <w:r w:rsidRPr="007A7CDA">
        <w:rPr>
          <w:rFonts w:ascii="Times New Roman" w:hAnsi="Times New Roman" w:cs="Times New Roman"/>
          <w:color w:val="000000"/>
        </w:rPr>
        <w:t>по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програмима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EF1699">
        <w:rPr>
          <w:rFonts w:ascii="Times New Roman" w:hAnsi="Times New Roman" w:cs="Times New Roman"/>
          <w:color w:val="000000"/>
        </w:rPr>
        <w:t>програмским</w:t>
      </w:r>
      <w:proofErr w:type="spellEnd"/>
      <w:r w:rsidR="00EF16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активностима</w:t>
      </w:r>
      <w:proofErr w:type="spellEnd"/>
      <w:r w:rsidR="00EF1699">
        <w:rPr>
          <w:rFonts w:ascii="Times New Roman" w:hAnsi="Times New Roman" w:cs="Times New Roman"/>
          <w:color w:val="000000"/>
        </w:rPr>
        <w:t>-</w:t>
      </w:r>
      <w:r w:rsidRPr="007A7CDA">
        <w:rPr>
          <w:rFonts w:ascii="Times New Roman" w:hAnsi="Times New Roman" w:cs="Times New Roman"/>
          <w:color w:val="000000"/>
        </w:rPr>
        <w:t>ПА и</w:t>
      </w:r>
      <w:r w:rsidR="00EF16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пројектима</w:t>
      </w:r>
      <w:proofErr w:type="spellEnd"/>
      <w:r w:rsidR="00EF1699">
        <w:rPr>
          <w:rFonts w:ascii="Times New Roman" w:hAnsi="Times New Roman" w:cs="Times New Roman"/>
          <w:color w:val="000000"/>
        </w:rPr>
        <w:t>-</w:t>
      </w:r>
      <w:r w:rsidRPr="007A7CDA">
        <w:rPr>
          <w:rFonts w:ascii="Times New Roman" w:hAnsi="Times New Roman" w:cs="Times New Roman"/>
          <w:color w:val="000000"/>
        </w:rPr>
        <w:t xml:space="preserve"> ПЈ.</w:t>
      </w:r>
    </w:p>
    <w:p w:rsidR="007A7CDA" w:rsidRDefault="003754F0" w:rsidP="00C5013B">
      <w:pPr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7A7CDA">
        <w:rPr>
          <w:rFonts w:ascii="Times New Roman" w:hAnsi="Times New Roman" w:cs="Times New Roman"/>
          <w:color w:val="000000"/>
        </w:rPr>
        <w:t>Напомињемо</w:t>
      </w:r>
      <w:proofErr w:type="spellEnd"/>
      <w:r w:rsidRP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7CDA">
        <w:rPr>
          <w:rFonts w:ascii="Times New Roman" w:hAnsi="Times New Roman" w:cs="Times New Roman"/>
          <w:color w:val="000000"/>
        </w:rPr>
        <w:t>да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кроз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планирање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A7CDA">
        <w:rPr>
          <w:rFonts w:ascii="Times New Roman" w:hAnsi="Times New Roman" w:cs="Times New Roman"/>
          <w:color w:val="000000"/>
        </w:rPr>
        <w:t>извршење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7A7CDA">
        <w:rPr>
          <w:rFonts w:ascii="Times New Roman" w:hAnsi="Times New Roman" w:cs="Times New Roman"/>
          <w:color w:val="000000"/>
        </w:rPr>
        <w:t>извештавање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програмских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активности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7A7CDA">
        <w:rPr>
          <w:rFonts w:ascii="Times New Roman" w:hAnsi="Times New Roman" w:cs="Times New Roman"/>
          <w:color w:val="000000"/>
        </w:rPr>
        <w:t>пројеката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постепено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се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уводи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Р</w:t>
      </w:r>
      <w:r w:rsidR="007A7CDA">
        <w:rPr>
          <w:rFonts w:ascii="Times New Roman" w:hAnsi="Times New Roman" w:cs="Times New Roman"/>
          <w:color w:val="000000"/>
        </w:rPr>
        <w:t>одно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одговорно</w:t>
      </w:r>
      <w:proofErr w:type="spellEnd"/>
      <w:r w:rsidR="007A7C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7CDA">
        <w:rPr>
          <w:rFonts w:ascii="Times New Roman" w:hAnsi="Times New Roman" w:cs="Times New Roman"/>
          <w:color w:val="000000"/>
        </w:rPr>
        <w:t>буџетирање</w:t>
      </w:r>
      <w:proofErr w:type="spellEnd"/>
      <w:r w:rsidR="007A7CDA">
        <w:rPr>
          <w:rFonts w:ascii="Times New Roman" w:hAnsi="Times New Roman" w:cs="Times New Roman"/>
          <w:color w:val="000000"/>
        </w:rPr>
        <w:t>.</w:t>
      </w:r>
      <w:proofErr w:type="gramEnd"/>
    </w:p>
    <w:p w:rsidR="007A7CDA" w:rsidRDefault="007A7CDA" w:rsidP="00C5013B">
      <w:pPr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Топола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доноси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EF169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План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увођења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родно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одговорног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</w:rPr>
        <w:t>коме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дефинишу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буџетски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корисници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програми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садрже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родну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компоненту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C5013B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Родно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одговорна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компонмента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садржана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8418CF">
        <w:rPr>
          <w:rFonts w:ascii="Times New Roman" w:hAnsi="Times New Roman" w:cs="Times New Roman"/>
          <w:color w:val="000000"/>
        </w:rPr>
        <w:t xml:space="preserve">у </w:t>
      </w:r>
      <w:proofErr w:type="spellStart"/>
      <w:proofErr w:type="gramStart"/>
      <w:r w:rsidR="00EF1699">
        <w:rPr>
          <w:rFonts w:ascii="Times New Roman" w:hAnsi="Times New Roman" w:cs="Times New Roman"/>
          <w:color w:val="000000"/>
        </w:rPr>
        <w:t>Програму</w:t>
      </w:r>
      <w:proofErr w:type="spellEnd"/>
      <w:r w:rsidR="00EF169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5</w:t>
      </w:r>
      <w:proofErr w:type="gramEnd"/>
      <w:r>
        <w:rPr>
          <w:rFonts w:ascii="Times New Roman" w:hAnsi="Times New Roman" w:cs="Times New Roman"/>
          <w:color w:val="000000"/>
        </w:rPr>
        <w:t xml:space="preserve">-Пољопривреда и </w:t>
      </w:r>
      <w:proofErr w:type="spellStart"/>
      <w:r>
        <w:rPr>
          <w:rFonts w:ascii="Times New Roman" w:hAnsi="Times New Roman" w:cs="Times New Roman"/>
          <w:color w:val="000000"/>
        </w:rPr>
        <w:t>рурални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развој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530C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Програму</w:t>
      </w:r>
      <w:proofErr w:type="spellEnd"/>
      <w:r w:rsidR="00EF169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11</w:t>
      </w:r>
      <w:r w:rsidR="000521C5">
        <w:rPr>
          <w:rFonts w:ascii="Times New Roman" w:hAnsi="Times New Roman" w:cs="Times New Roman"/>
          <w:color w:val="000000"/>
        </w:rPr>
        <w:t xml:space="preserve">-Социјална и </w:t>
      </w:r>
      <w:proofErr w:type="spellStart"/>
      <w:r w:rsidR="000521C5">
        <w:rPr>
          <w:rFonts w:ascii="Times New Roman" w:hAnsi="Times New Roman" w:cs="Times New Roman"/>
          <w:color w:val="000000"/>
        </w:rPr>
        <w:t>дечја</w:t>
      </w:r>
      <w:proofErr w:type="spellEnd"/>
      <w:r w:rsidR="000521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21C5">
        <w:rPr>
          <w:rFonts w:ascii="Times New Roman" w:hAnsi="Times New Roman" w:cs="Times New Roman"/>
          <w:color w:val="000000"/>
        </w:rPr>
        <w:t>заштита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8418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418CF">
        <w:rPr>
          <w:rFonts w:ascii="Times New Roman" w:hAnsi="Times New Roman" w:cs="Times New Roman"/>
          <w:color w:val="000000"/>
        </w:rPr>
        <w:t>Програму</w:t>
      </w:r>
      <w:proofErr w:type="spellEnd"/>
      <w:r w:rsidR="008418CF">
        <w:rPr>
          <w:rFonts w:ascii="Times New Roman" w:hAnsi="Times New Roman" w:cs="Times New Roman"/>
          <w:color w:val="000000"/>
        </w:rPr>
        <w:t xml:space="preserve"> 8-Предшколско </w:t>
      </w:r>
      <w:proofErr w:type="spellStart"/>
      <w:r w:rsidR="008418CF">
        <w:rPr>
          <w:rFonts w:ascii="Times New Roman" w:hAnsi="Times New Roman" w:cs="Times New Roman"/>
          <w:color w:val="000000"/>
        </w:rPr>
        <w:t>васпитање</w:t>
      </w:r>
      <w:proofErr w:type="spellEnd"/>
      <w:r w:rsidR="008418C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8418CF">
        <w:rPr>
          <w:rFonts w:ascii="Times New Roman" w:hAnsi="Times New Roman" w:cs="Times New Roman"/>
          <w:color w:val="000000"/>
        </w:rPr>
        <w:t>образовање</w:t>
      </w:r>
      <w:proofErr w:type="spellEnd"/>
      <w:r w:rsidR="008418CF">
        <w:rPr>
          <w:rFonts w:ascii="Times New Roman" w:hAnsi="Times New Roman" w:cs="Times New Roman"/>
          <w:color w:val="000000"/>
        </w:rPr>
        <w:t>,</w:t>
      </w:r>
      <w:r w:rsidR="00530C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F1699">
        <w:rPr>
          <w:rFonts w:ascii="Times New Roman" w:hAnsi="Times New Roman" w:cs="Times New Roman"/>
          <w:color w:val="000000"/>
        </w:rPr>
        <w:t>Програму</w:t>
      </w:r>
      <w:proofErr w:type="spellEnd"/>
      <w:r w:rsidR="00EF169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14</w:t>
      </w:r>
      <w:r w:rsidR="000521C5">
        <w:rPr>
          <w:rFonts w:ascii="Times New Roman" w:hAnsi="Times New Roman" w:cs="Times New Roman"/>
          <w:color w:val="000000"/>
        </w:rPr>
        <w:t xml:space="preserve">-Развој </w:t>
      </w:r>
      <w:proofErr w:type="spellStart"/>
      <w:r w:rsidR="000521C5">
        <w:rPr>
          <w:rFonts w:ascii="Times New Roman" w:hAnsi="Times New Roman" w:cs="Times New Roman"/>
          <w:color w:val="000000"/>
        </w:rPr>
        <w:t>спорта</w:t>
      </w:r>
      <w:proofErr w:type="spellEnd"/>
      <w:r w:rsidR="000521C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0521C5">
        <w:rPr>
          <w:rFonts w:ascii="Times New Roman" w:hAnsi="Times New Roman" w:cs="Times New Roman"/>
          <w:color w:val="000000"/>
        </w:rPr>
        <w:t>омладине</w:t>
      </w:r>
      <w:proofErr w:type="spellEnd"/>
      <w:r w:rsidR="000521C5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EF1699" w:rsidRPr="00EF1699" w:rsidRDefault="00EF1699" w:rsidP="006A3BCC">
      <w:pPr>
        <w:rPr>
          <w:rFonts w:ascii="Times New Roman" w:hAnsi="Times New Roman" w:cs="Times New Roman"/>
          <w:b/>
          <w:color w:val="000000"/>
        </w:rPr>
      </w:pPr>
    </w:p>
    <w:p w:rsidR="005640E1" w:rsidRPr="005640E1" w:rsidRDefault="005640E1" w:rsidP="006A3BCC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       </w:t>
      </w:r>
      <w:r w:rsidR="00EF1699">
        <w:rPr>
          <w:rStyle w:val="fontstyle01"/>
        </w:rPr>
        <w:t xml:space="preserve">                 </w:t>
      </w:r>
      <w:r>
        <w:rPr>
          <w:rStyle w:val="fontstyle01"/>
        </w:rPr>
        <w:t xml:space="preserve">    </w:t>
      </w:r>
      <w:proofErr w:type="spellStart"/>
      <w:r>
        <w:rPr>
          <w:rStyle w:val="fontstyle01"/>
        </w:rPr>
        <w:t>Руководилац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одељења</w:t>
      </w:r>
      <w:proofErr w:type="spellEnd"/>
    </w:p>
    <w:p w:rsidR="00D86DC4" w:rsidRPr="0002025C" w:rsidRDefault="005640E1" w:rsidP="006A3BCC">
      <w:pPr>
        <w:tabs>
          <w:tab w:val="left" w:pos="6210"/>
        </w:tabs>
        <w:rPr>
          <w:rFonts w:ascii="Times New Roman" w:hAnsi="Times New Roman" w:cs="Times New Roman"/>
          <w:color w:val="000000"/>
        </w:rPr>
      </w:pPr>
      <w:r>
        <w:rPr>
          <w:rStyle w:val="fontstyle01"/>
        </w:rPr>
        <w:tab/>
      </w:r>
      <w:proofErr w:type="spellStart"/>
      <w:r>
        <w:rPr>
          <w:rStyle w:val="fontstyle01"/>
        </w:rPr>
        <w:t>Јасна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Миљковић</w:t>
      </w:r>
      <w:proofErr w:type="spellEnd"/>
    </w:p>
    <w:sectPr w:rsidR="00D86DC4" w:rsidRPr="0002025C" w:rsidSect="006A3BCC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36" w:rsidRDefault="00D33936" w:rsidP="005640E1">
      <w:pPr>
        <w:spacing w:after="0" w:line="240" w:lineRule="auto"/>
      </w:pPr>
      <w:r>
        <w:separator/>
      </w:r>
    </w:p>
  </w:endnote>
  <w:endnote w:type="continuationSeparator" w:id="1">
    <w:p w:rsidR="00D33936" w:rsidRDefault="00D33936" w:rsidP="005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09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702" w:rsidRDefault="00480497">
        <w:pPr>
          <w:pStyle w:val="Footer"/>
          <w:jc w:val="center"/>
        </w:pPr>
        <w:fldSimple w:instr=" PAGE   \* MERGEFORMAT ">
          <w:r w:rsidR="00C86A18">
            <w:rPr>
              <w:noProof/>
            </w:rPr>
            <w:t>3</w:t>
          </w:r>
        </w:fldSimple>
      </w:p>
    </w:sdtContent>
  </w:sdt>
  <w:p w:rsidR="00324702" w:rsidRDefault="00324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36" w:rsidRDefault="00D33936" w:rsidP="005640E1">
      <w:pPr>
        <w:spacing w:after="0" w:line="240" w:lineRule="auto"/>
      </w:pPr>
      <w:r>
        <w:separator/>
      </w:r>
    </w:p>
  </w:footnote>
  <w:footnote w:type="continuationSeparator" w:id="1">
    <w:p w:rsidR="00D33936" w:rsidRDefault="00D33936" w:rsidP="0056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24A"/>
    <w:multiLevelType w:val="hybridMultilevel"/>
    <w:tmpl w:val="0E844732"/>
    <w:lvl w:ilvl="0" w:tplc="72A0D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1A16"/>
    <w:multiLevelType w:val="hybridMultilevel"/>
    <w:tmpl w:val="56A44676"/>
    <w:lvl w:ilvl="0" w:tplc="7FF660F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1013BB"/>
    <w:multiLevelType w:val="hybridMultilevel"/>
    <w:tmpl w:val="E6B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DC"/>
    <w:multiLevelType w:val="hybridMultilevel"/>
    <w:tmpl w:val="E6B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17EF"/>
    <w:multiLevelType w:val="hybridMultilevel"/>
    <w:tmpl w:val="D76CC7D6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2450"/>
    <w:multiLevelType w:val="hybridMultilevel"/>
    <w:tmpl w:val="8BB2CC32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B5675"/>
    <w:multiLevelType w:val="hybridMultilevel"/>
    <w:tmpl w:val="0AC8E6D8"/>
    <w:lvl w:ilvl="0" w:tplc="8544EAD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6B9781A"/>
    <w:multiLevelType w:val="hybridMultilevel"/>
    <w:tmpl w:val="7E96B3F0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70737"/>
    <w:multiLevelType w:val="hybridMultilevel"/>
    <w:tmpl w:val="B5B0B618"/>
    <w:lvl w:ilvl="0" w:tplc="E438D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01B5"/>
    <w:multiLevelType w:val="hybridMultilevel"/>
    <w:tmpl w:val="4F26E762"/>
    <w:lvl w:ilvl="0" w:tplc="78B43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F1952"/>
    <w:multiLevelType w:val="hybridMultilevel"/>
    <w:tmpl w:val="25CA1D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07135D4"/>
    <w:multiLevelType w:val="hybridMultilevel"/>
    <w:tmpl w:val="A74CAE08"/>
    <w:lvl w:ilvl="0" w:tplc="1DEAF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22FC4"/>
    <w:multiLevelType w:val="hybridMultilevel"/>
    <w:tmpl w:val="418E3D7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3003C"/>
    <w:multiLevelType w:val="hybridMultilevel"/>
    <w:tmpl w:val="38F6C026"/>
    <w:lvl w:ilvl="0" w:tplc="8544EA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EA6"/>
    <w:multiLevelType w:val="hybridMultilevel"/>
    <w:tmpl w:val="C2F6D4A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E5CAD"/>
    <w:multiLevelType w:val="hybridMultilevel"/>
    <w:tmpl w:val="4DE00E4C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A11DD"/>
    <w:multiLevelType w:val="hybridMultilevel"/>
    <w:tmpl w:val="222AE9F2"/>
    <w:lvl w:ilvl="0" w:tplc="8544EAD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4D9F0128"/>
    <w:multiLevelType w:val="hybridMultilevel"/>
    <w:tmpl w:val="4CDC179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2386827"/>
    <w:multiLevelType w:val="hybridMultilevel"/>
    <w:tmpl w:val="CA5CD3A8"/>
    <w:lvl w:ilvl="0" w:tplc="62DE4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C7330"/>
    <w:multiLevelType w:val="hybridMultilevel"/>
    <w:tmpl w:val="1428AB04"/>
    <w:lvl w:ilvl="0" w:tplc="37E81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904E6"/>
    <w:multiLevelType w:val="hybridMultilevel"/>
    <w:tmpl w:val="1FAEDF1C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44A74"/>
    <w:multiLevelType w:val="hybridMultilevel"/>
    <w:tmpl w:val="1AD4AD8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87704"/>
    <w:multiLevelType w:val="hybridMultilevel"/>
    <w:tmpl w:val="4BE86FC0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A4E66"/>
    <w:multiLevelType w:val="hybridMultilevel"/>
    <w:tmpl w:val="C8B20746"/>
    <w:lvl w:ilvl="0" w:tplc="8544EADC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714415E2"/>
    <w:multiLevelType w:val="hybridMultilevel"/>
    <w:tmpl w:val="4DA0718E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23A55"/>
    <w:multiLevelType w:val="hybridMultilevel"/>
    <w:tmpl w:val="0E4CD808"/>
    <w:lvl w:ilvl="0" w:tplc="8544E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A464B"/>
    <w:multiLevelType w:val="hybridMultilevel"/>
    <w:tmpl w:val="B8CE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A0E79"/>
    <w:multiLevelType w:val="hybridMultilevel"/>
    <w:tmpl w:val="C9B01650"/>
    <w:lvl w:ilvl="0" w:tplc="62DE4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0"/>
  </w:num>
  <w:num w:numId="9">
    <w:abstractNumId w:val="27"/>
  </w:num>
  <w:num w:numId="10">
    <w:abstractNumId w:val="18"/>
  </w:num>
  <w:num w:numId="11">
    <w:abstractNumId w:val="14"/>
  </w:num>
  <w:num w:numId="12">
    <w:abstractNumId w:val="23"/>
  </w:num>
  <w:num w:numId="13">
    <w:abstractNumId w:val="7"/>
  </w:num>
  <w:num w:numId="14">
    <w:abstractNumId w:val="13"/>
  </w:num>
  <w:num w:numId="15">
    <w:abstractNumId w:val="21"/>
  </w:num>
  <w:num w:numId="16">
    <w:abstractNumId w:val="6"/>
  </w:num>
  <w:num w:numId="17">
    <w:abstractNumId w:val="25"/>
  </w:num>
  <w:num w:numId="18">
    <w:abstractNumId w:val="12"/>
  </w:num>
  <w:num w:numId="19">
    <w:abstractNumId w:val="22"/>
  </w:num>
  <w:num w:numId="20">
    <w:abstractNumId w:val="16"/>
  </w:num>
  <w:num w:numId="21">
    <w:abstractNumId w:val="5"/>
  </w:num>
  <w:num w:numId="22">
    <w:abstractNumId w:val="15"/>
  </w:num>
  <w:num w:numId="23">
    <w:abstractNumId w:val="20"/>
  </w:num>
  <w:num w:numId="24">
    <w:abstractNumId w:val="24"/>
  </w:num>
  <w:num w:numId="25">
    <w:abstractNumId w:val="4"/>
  </w:num>
  <w:num w:numId="26">
    <w:abstractNumId w:val="1"/>
  </w:num>
  <w:num w:numId="27">
    <w:abstractNumId w:val="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2C8"/>
    <w:rsid w:val="000056E7"/>
    <w:rsid w:val="0000674E"/>
    <w:rsid w:val="000141FF"/>
    <w:rsid w:val="0002025C"/>
    <w:rsid w:val="00031E60"/>
    <w:rsid w:val="00036206"/>
    <w:rsid w:val="00040A29"/>
    <w:rsid w:val="00044D5F"/>
    <w:rsid w:val="0004580C"/>
    <w:rsid w:val="00050C63"/>
    <w:rsid w:val="00051F47"/>
    <w:rsid w:val="000521C5"/>
    <w:rsid w:val="000547CE"/>
    <w:rsid w:val="00056297"/>
    <w:rsid w:val="00065E58"/>
    <w:rsid w:val="000717A8"/>
    <w:rsid w:val="00071817"/>
    <w:rsid w:val="000725B3"/>
    <w:rsid w:val="00074EDD"/>
    <w:rsid w:val="00075F2B"/>
    <w:rsid w:val="00082DBD"/>
    <w:rsid w:val="000843B6"/>
    <w:rsid w:val="00097165"/>
    <w:rsid w:val="000B5C06"/>
    <w:rsid w:val="000C3052"/>
    <w:rsid w:val="000D065B"/>
    <w:rsid w:val="000D24B4"/>
    <w:rsid w:val="000D2921"/>
    <w:rsid w:val="000D413A"/>
    <w:rsid w:val="000E1657"/>
    <w:rsid w:val="000E2ECA"/>
    <w:rsid w:val="000E3173"/>
    <w:rsid w:val="000F5040"/>
    <w:rsid w:val="000F5CDC"/>
    <w:rsid w:val="001024A6"/>
    <w:rsid w:val="00102B11"/>
    <w:rsid w:val="00121615"/>
    <w:rsid w:val="00132B56"/>
    <w:rsid w:val="00155769"/>
    <w:rsid w:val="001708F6"/>
    <w:rsid w:val="00182700"/>
    <w:rsid w:val="00183749"/>
    <w:rsid w:val="00183918"/>
    <w:rsid w:val="001878EA"/>
    <w:rsid w:val="0019507A"/>
    <w:rsid w:val="001A3694"/>
    <w:rsid w:val="001B1F19"/>
    <w:rsid w:val="001B4B02"/>
    <w:rsid w:val="001B728E"/>
    <w:rsid w:val="001C503D"/>
    <w:rsid w:val="001D61A7"/>
    <w:rsid w:val="001D76A5"/>
    <w:rsid w:val="001E54BD"/>
    <w:rsid w:val="00200546"/>
    <w:rsid w:val="0020248A"/>
    <w:rsid w:val="002025B6"/>
    <w:rsid w:val="00203012"/>
    <w:rsid w:val="002106FF"/>
    <w:rsid w:val="00223C85"/>
    <w:rsid w:val="00231B99"/>
    <w:rsid w:val="0023277A"/>
    <w:rsid w:val="00234270"/>
    <w:rsid w:val="00236807"/>
    <w:rsid w:val="00237ED3"/>
    <w:rsid w:val="0025779D"/>
    <w:rsid w:val="00262E3F"/>
    <w:rsid w:val="00262E66"/>
    <w:rsid w:val="00282011"/>
    <w:rsid w:val="002909CC"/>
    <w:rsid w:val="002968C7"/>
    <w:rsid w:val="002A0ABC"/>
    <w:rsid w:val="002A2170"/>
    <w:rsid w:val="002B7FA0"/>
    <w:rsid w:val="002C06F5"/>
    <w:rsid w:val="002C4874"/>
    <w:rsid w:val="002C696A"/>
    <w:rsid w:val="002D73CC"/>
    <w:rsid w:val="002E01A6"/>
    <w:rsid w:val="002E1196"/>
    <w:rsid w:val="002E7BEA"/>
    <w:rsid w:val="002F32EA"/>
    <w:rsid w:val="00304796"/>
    <w:rsid w:val="00315ED2"/>
    <w:rsid w:val="00317C62"/>
    <w:rsid w:val="00322A61"/>
    <w:rsid w:val="00324702"/>
    <w:rsid w:val="00330A18"/>
    <w:rsid w:val="00340691"/>
    <w:rsid w:val="00341C1C"/>
    <w:rsid w:val="00352B05"/>
    <w:rsid w:val="00370BA3"/>
    <w:rsid w:val="003754F0"/>
    <w:rsid w:val="00377581"/>
    <w:rsid w:val="00380A57"/>
    <w:rsid w:val="003824CD"/>
    <w:rsid w:val="00396513"/>
    <w:rsid w:val="003A2E90"/>
    <w:rsid w:val="003A5FE0"/>
    <w:rsid w:val="003E3B38"/>
    <w:rsid w:val="003E5B8B"/>
    <w:rsid w:val="003F556C"/>
    <w:rsid w:val="003F7731"/>
    <w:rsid w:val="00400925"/>
    <w:rsid w:val="004122FA"/>
    <w:rsid w:val="00413ED9"/>
    <w:rsid w:val="004155CC"/>
    <w:rsid w:val="0042539D"/>
    <w:rsid w:val="00480497"/>
    <w:rsid w:val="004839B2"/>
    <w:rsid w:val="00491F73"/>
    <w:rsid w:val="004A4EB5"/>
    <w:rsid w:val="004B2C16"/>
    <w:rsid w:val="004C008B"/>
    <w:rsid w:val="004C70F6"/>
    <w:rsid w:val="004D30DC"/>
    <w:rsid w:val="004D4991"/>
    <w:rsid w:val="004F343E"/>
    <w:rsid w:val="004F5D09"/>
    <w:rsid w:val="0051771A"/>
    <w:rsid w:val="00527C60"/>
    <w:rsid w:val="0053082E"/>
    <w:rsid w:val="00530CCB"/>
    <w:rsid w:val="00533925"/>
    <w:rsid w:val="0054011B"/>
    <w:rsid w:val="00541F59"/>
    <w:rsid w:val="00543D83"/>
    <w:rsid w:val="0054408B"/>
    <w:rsid w:val="00544AC5"/>
    <w:rsid w:val="0054705F"/>
    <w:rsid w:val="00553873"/>
    <w:rsid w:val="005568A2"/>
    <w:rsid w:val="00560CEC"/>
    <w:rsid w:val="005640E1"/>
    <w:rsid w:val="00564896"/>
    <w:rsid w:val="00571467"/>
    <w:rsid w:val="0058367A"/>
    <w:rsid w:val="0058539F"/>
    <w:rsid w:val="00593204"/>
    <w:rsid w:val="00595BBD"/>
    <w:rsid w:val="005A0305"/>
    <w:rsid w:val="005A11D7"/>
    <w:rsid w:val="005A3162"/>
    <w:rsid w:val="005A3606"/>
    <w:rsid w:val="005C4CD5"/>
    <w:rsid w:val="005E3B96"/>
    <w:rsid w:val="005F080E"/>
    <w:rsid w:val="00603FA7"/>
    <w:rsid w:val="006056C9"/>
    <w:rsid w:val="006068B5"/>
    <w:rsid w:val="00611879"/>
    <w:rsid w:val="00613936"/>
    <w:rsid w:val="00620F71"/>
    <w:rsid w:val="006228B9"/>
    <w:rsid w:val="00631FB3"/>
    <w:rsid w:val="00632EC0"/>
    <w:rsid w:val="00640352"/>
    <w:rsid w:val="00641926"/>
    <w:rsid w:val="006430FF"/>
    <w:rsid w:val="0064482E"/>
    <w:rsid w:val="006451E4"/>
    <w:rsid w:val="006461D3"/>
    <w:rsid w:val="006518BC"/>
    <w:rsid w:val="00666B5F"/>
    <w:rsid w:val="006863A0"/>
    <w:rsid w:val="00691A75"/>
    <w:rsid w:val="00697F2F"/>
    <w:rsid w:val="006A3BCC"/>
    <w:rsid w:val="006A6692"/>
    <w:rsid w:val="006B62B3"/>
    <w:rsid w:val="006D1371"/>
    <w:rsid w:val="006D47B3"/>
    <w:rsid w:val="006E0B76"/>
    <w:rsid w:val="006E2066"/>
    <w:rsid w:val="006E2647"/>
    <w:rsid w:val="006F59FD"/>
    <w:rsid w:val="006F78A6"/>
    <w:rsid w:val="0070271F"/>
    <w:rsid w:val="00706CFF"/>
    <w:rsid w:val="00710698"/>
    <w:rsid w:val="00715DDC"/>
    <w:rsid w:val="00722D38"/>
    <w:rsid w:val="0072320A"/>
    <w:rsid w:val="007241EA"/>
    <w:rsid w:val="007257A8"/>
    <w:rsid w:val="00744424"/>
    <w:rsid w:val="00755336"/>
    <w:rsid w:val="00764B29"/>
    <w:rsid w:val="00765AA9"/>
    <w:rsid w:val="007663C2"/>
    <w:rsid w:val="00770034"/>
    <w:rsid w:val="00776C2E"/>
    <w:rsid w:val="0078282D"/>
    <w:rsid w:val="007A2420"/>
    <w:rsid w:val="007A2F67"/>
    <w:rsid w:val="007A7CDA"/>
    <w:rsid w:val="007B26EF"/>
    <w:rsid w:val="007B71F6"/>
    <w:rsid w:val="007C3841"/>
    <w:rsid w:val="007D4609"/>
    <w:rsid w:val="007E0E25"/>
    <w:rsid w:val="007E46C2"/>
    <w:rsid w:val="007E505E"/>
    <w:rsid w:val="007F1DA7"/>
    <w:rsid w:val="007F511D"/>
    <w:rsid w:val="00801C31"/>
    <w:rsid w:val="00807A55"/>
    <w:rsid w:val="008162BE"/>
    <w:rsid w:val="008418CF"/>
    <w:rsid w:val="008473A3"/>
    <w:rsid w:val="0087294F"/>
    <w:rsid w:val="0088451D"/>
    <w:rsid w:val="0089082E"/>
    <w:rsid w:val="00894D2A"/>
    <w:rsid w:val="00897447"/>
    <w:rsid w:val="008A271C"/>
    <w:rsid w:val="008B01E5"/>
    <w:rsid w:val="008B10C7"/>
    <w:rsid w:val="008B28B5"/>
    <w:rsid w:val="008C272F"/>
    <w:rsid w:val="008C2AA5"/>
    <w:rsid w:val="008C5EBC"/>
    <w:rsid w:val="008C5F46"/>
    <w:rsid w:val="008D2A04"/>
    <w:rsid w:val="008E71D3"/>
    <w:rsid w:val="008E7D69"/>
    <w:rsid w:val="008F135B"/>
    <w:rsid w:val="008F2C90"/>
    <w:rsid w:val="008F5DB2"/>
    <w:rsid w:val="00902F99"/>
    <w:rsid w:val="0090418C"/>
    <w:rsid w:val="00905AB1"/>
    <w:rsid w:val="00910117"/>
    <w:rsid w:val="0091092E"/>
    <w:rsid w:val="00917877"/>
    <w:rsid w:val="00922547"/>
    <w:rsid w:val="009341DF"/>
    <w:rsid w:val="00940917"/>
    <w:rsid w:val="009475CB"/>
    <w:rsid w:val="009535C7"/>
    <w:rsid w:val="009669E7"/>
    <w:rsid w:val="00973A13"/>
    <w:rsid w:val="00974316"/>
    <w:rsid w:val="00981A05"/>
    <w:rsid w:val="00984774"/>
    <w:rsid w:val="00986977"/>
    <w:rsid w:val="00991053"/>
    <w:rsid w:val="00993CB3"/>
    <w:rsid w:val="009A30BC"/>
    <w:rsid w:val="009A7190"/>
    <w:rsid w:val="009B13C7"/>
    <w:rsid w:val="009B4A19"/>
    <w:rsid w:val="009B7234"/>
    <w:rsid w:val="009D471C"/>
    <w:rsid w:val="009D5EA5"/>
    <w:rsid w:val="009E56AD"/>
    <w:rsid w:val="009F5884"/>
    <w:rsid w:val="009F5EAD"/>
    <w:rsid w:val="00A11E48"/>
    <w:rsid w:val="00A12805"/>
    <w:rsid w:val="00A136FD"/>
    <w:rsid w:val="00A13C74"/>
    <w:rsid w:val="00A17E2E"/>
    <w:rsid w:val="00A35530"/>
    <w:rsid w:val="00A407C9"/>
    <w:rsid w:val="00A41352"/>
    <w:rsid w:val="00A42F1B"/>
    <w:rsid w:val="00A55F7B"/>
    <w:rsid w:val="00A60551"/>
    <w:rsid w:val="00A60EFE"/>
    <w:rsid w:val="00A625B1"/>
    <w:rsid w:val="00A64284"/>
    <w:rsid w:val="00A65A8A"/>
    <w:rsid w:val="00A66E77"/>
    <w:rsid w:val="00A74501"/>
    <w:rsid w:val="00A75525"/>
    <w:rsid w:val="00A757C7"/>
    <w:rsid w:val="00A80950"/>
    <w:rsid w:val="00A85842"/>
    <w:rsid w:val="00A85DB2"/>
    <w:rsid w:val="00A96BBB"/>
    <w:rsid w:val="00A96E61"/>
    <w:rsid w:val="00AA24CE"/>
    <w:rsid w:val="00AA25EE"/>
    <w:rsid w:val="00AA57CB"/>
    <w:rsid w:val="00AB008C"/>
    <w:rsid w:val="00AB6E45"/>
    <w:rsid w:val="00AC78B2"/>
    <w:rsid w:val="00AD2F54"/>
    <w:rsid w:val="00AD56EA"/>
    <w:rsid w:val="00AD6532"/>
    <w:rsid w:val="00AF22C8"/>
    <w:rsid w:val="00AF4C6F"/>
    <w:rsid w:val="00B119C6"/>
    <w:rsid w:val="00B2095A"/>
    <w:rsid w:val="00B260C9"/>
    <w:rsid w:val="00B3117A"/>
    <w:rsid w:val="00B325CF"/>
    <w:rsid w:val="00B41DB3"/>
    <w:rsid w:val="00B5604F"/>
    <w:rsid w:val="00B71C12"/>
    <w:rsid w:val="00B7263D"/>
    <w:rsid w:val="00B80112"/>
    <w:rsid w:val="00B8040B"/>
    <w:rsid w:val="00B80949"/>
    <w:rsid w:val="00B82EE0"/>
    <w:rsid w:val="00BB3E33"/>
    <w:rsid w:val="00BB53B4"/>
    <w:rsid w:val="00BB55F7"/>
    <w:rsid w:val="00BB654B"/>
    <w:rsid w:val="00BE3863"/>
    <w:rsid w:val="00BE790F"/>
    <w:rsid w:val="00BF440E"/>
    <w:rsid w:val="00C141AF"/>
    <w:rsid w:val="00C22F0E"/>
    <w:rsid w:val="00C3692A"/>
    <w:rsid w:val="00C40109"/>
    <w:rsid w:val="00C46AEC"/>
    <w:rsid w:val="00C5013B"/>
    <w:rsid w:val="00C50511"/>
    <w:rsid w:val="00C50EFF"/>
    <w:rsid w:val="00C544C5"/>
    <w:rsid w:val="00C5573A"/>
    <w:rsid w:val="00C56CAF"/>
    <w:rsid w:val="00C60B65"/>
    <w:rsid w:val="00C66B9D"/>
    <w:rsid w:val="00C67350"/>
    <w:rsid w:val="00C73D13"/>
    <w:rsid w:val="00C75576"/>
    <w:rsid w:val="00C86A18"/>
    <w:rsid w:val="00CA4441"/>
    <w:rsid w:val="00CA57AB"/>
    <w:rsid w:val="00CA5982"/>
    <w:rsid w:val="00CA5F91"/>
    <w:rsid w:val="00CA6F96"/>
    <w:rsid w:val="00CB1F82"/>
    <w:rsid w:val="00CC6B88"/>
    <w:rsid w:val="00CD1E18"/>
    <w:rsid w:val="00CD4FAE"/>
    <w:rsid w:val="00CD50D7"/>
    <w:rsid w:val="00CE3A0C"/>
    <w:rsid w:val="00D0023C"/>
    <w:rsid w:val="00D06400"/>
    <w:rsid w:val="00D14453"/>
    <w:rsid w:val="00D3038D"/>
    <w:rsid w:val="00D32C5A"/>
    <w:rsid w:val="00D33936"/>
    <w:rsid w:val="00D3627E"/>
    <w:rsid w:val="00D45A6F"/>
    <w:rsid w:val="00D81080"/>
    <w:rsid w:val="00D848AC"/>
    <w:rsid w:val="00D86DC4"/>
    <w:rsid w:val="00D95E53"/>
    <w:rsid w:val="00DA1557"/>
    <w:rsid w:val="00DB0225"/>
    <w:rsid w:val="00DD47F3"/>
    <w:rsid w:val="00DD4E70"/>
    <w:rsid w:val="00DD57A6"/>
    <w:rsid w:val="00DE6B90"/>
    <w:rsid w:val="00DE6E75"/>
    <w:rsid w:val="00E1535D"/>
    <w:rsid w:val="00E15532"/>
    <w:rsid w:val="00E34829"/>
    <w:rsid w:val="00E36A0B"/>
    <w:rsid w:val="00E44291"/>
    <w:rsid w:val="00E45924"/>
    <w:rsid w:val="00E462A1"/>
    <w:rsid w:val="00E53F97"/>
    <w:rsid w:val="00E6073A"/>
    <w:rsid w:val="00E71C64"/>
    <w:rsid w:val="00E725D1"/>
    <w:rsid w:val="00E734F0"/>
    <w:rsid w:val="00E74CF1"/>
    <w:rsid w:val="00E83A89"/>
    <w:rsid w:val="00E8400D"/>
    <w:rsid w:val="00E85415"/>
    <w:rsid w:val="00E91265"/>
    <w:rsid w:val="00EB1B13"/>
    <w:rsid w:val="00EB39AB"/>
    <w:rsid w:val="00EC4D82"/>
    <w:rsid w:val="00EC5BB7"/>
    <w:rsid w:val="00ED1C9A"/>
    <w:rsid w:val="00EF1699"/>
    <w:rsid w:val="00EF42A2"/>
    <w:rsid w:val="00F104E7"/>
    <w:rsid w:val="00F12F24"/>
    <w:rsid w:val="00F13A2D"/>
    <w:rsid w:val="00F2262D"/>
    <w:rsid w:val="00F33FA7"/>
    <w:rsid w:val="00F3632A"/>
    <w:rsid w:val="00F50217"/>
    <w:rsid w:val="00F507F8"/>
    <w:rsid w:val="00F62404"/>
    <w:rsid w:val="00F67EE0"/>
    <w:rsid w:val="00F71DD4"/>
    <w:rsid w:val="00F94DE6"/>
    <w:rsid w:val="00FA29D5"/>
    <w:rsid w:val="00FA41F8"/>
    <w:rsid w:val="00FA7488"/>
    <w:rsid w:val="00FB0732"/>
    <w:rsid w:val="00FC3325"/>
    <w:rsid w:val="00FC3E72"/>
    <w:rsid w:val="00FC42D2"/>
    <w:rsid w:val="00FE373D"/>
    <w:rsid w:val="00FF4BDE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22C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F22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nhideWhenUsed/>
    <w:rsid w:val="00A42F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E1"/>
  </w:style>
  <w:style w:type="paragraph" w:styleId="Footer">
    <w:name w:val="footer"/>
    <w:basedOn w:val="Normal"/>
    <w:link w:val="FooterChar"/>
    <w:uiPriority w:val="99"/>
    <w:unhideWhenUsed/>
    <w:rsid w:val="00564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E1"/>
  </w:style>
  <w:style w:type="paragraph" w:styleId="BalloonText">
    <w:name w:val="Balloon Text"/>
    <w:basedOn w:val="Normal"/>
    <w:link w:val="BalloonTextChar"/>
    <w:uiPriority w:val="99"/>
    <w:semiHidden/>
    <w:unhideWhenUsed/>
    <w:rsid w:val="00B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297"/>
    <w:pPr>
      <w:ind w:left="720"/>
      <w:contextualSpacing/>
    </w:pPr>
  </w:style>
  <w:style w:type="table" w:styleId="TableGrid">
    <w:name w:val="Table Grid"/>
    <w:basedOn w:val="TableNormal"/>
    <w:uiPriority w:val="59"/>
    <w:rsid w:val="00A355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9535C7"/>
    <w:rPr>
      <w:b/>
      <w:bCs/>
    </w:rPr>
  </w:style>
  <w:style w:type="paragraph" w:styleId="PlainText">
    <w:name w:val="Plain Text"/>
    <w:basedOn w:val="Normal"/>
    <w:link w:val="PlainTextChar1"/>
    <w:rsid w:val="005568A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68A2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rsid w:val="005568A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D7DE-9670-4681-84E1-197D1B19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FIN 1</cp:lastModifiedBy>
  <cp:revision>31</cp:revision>
  <cp:lastPrinted>2022-12-07T09:49:00Z</cp:lastPrinted>
  <dcterms:created xsi:type="dcterms:W3CDTF">2023-06-18T19:31:00Z</dcterms:created>
  <dcterms:modified xsi:type="dcterms:W3CDTF">2024-06-19T09:02:00Z</dcterms:modified>
</cp:coreProperties>
</file>