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BDFF" w14:textId="75A6CA2A" w:rsidR="00B03780" w:rsidRPr="00087AA8" w:rsidRDefault="00215954" w:rsidP="002661D7">
      <w:pPr>
        <w:autoSpaceDE w:val="0"/>
        <w:autoSpaceDN w:val="0"/>
        <w:adjustRightInd w:val="0"/>
        <w:jc w:val="center"/>
        <w:rPr>
          <w:rFonts w:ascii="Calibri" w:hAnsi="Calibri" w:cs="Calibri"/>
          <w:sz w:val="52"/>
          <w:szCs w:val="52"/>
          <w:lang w:val="sr-Cyrl-RS"/>
        </w:rPr>
      </w:pPr>
      <w:r w:rsidRPr="00215954">
        <w:rPr>
          <w:noProof/>
        </w:rPr>
        <w:drawing>
          <wp:anchor distT="0" distB="0" distL="114300" distR="114300" simplePos="0" relativeHeight="251658240" behindDoc="0" locked="0" layoutInCell="1" allowOverlap="1" wp14:anchorId="0645AA68" wp14:editId="06EDFF04">
            <wp:simplePos x="685800" y="914400"/>
            <wp:positionH relativeFrom="margin">
              <wp:align>center</wp:align>
            </wp:positionH>
            <wp:positionV relativeFrom="margin">
              <wp:align>top</wp:align>
            </wp:positionV>
            <wp:extent cx="6343650" cy="9671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0" cy="967105"/>
                    </a:xfrm>
                    <a:prstGeom prst="rect">
                      <a:avLst/>
                    </a:prstGeom>
                    <a:noFill/>
                    <a:ln>
                      <a:noFill/>
                    </a:ln>
                  </pic:spPr>
                </pic:pic>
              </a:graphicData>
            </a:graphic>
          </wp:anchor>
        </w:drawing>
      </w:r>
    </w:p>
    <w:p w14:paraId="73799953" w14:textId="77777777" w:rsidR="00B03780" w:rsidRPr="00087AA8" w:rsidRDefault="00B03780" w:rsidP="00215954">
      <w:pPr>
        <w:autoSpaceDE w:val="0"/>
        <w:autoSpaceDN w:val="0"/>
        <w:adjustRightInd w:val="0"/>
        <w:rPr>
          <w:rFonts w:ascii="Calibri" w:hAnsi="Calibri" w:cs="Calibri"/>
          <w:b/>
          <w:sz w:val="40"/>
          <w:szCs w:val="40"/>
          <w:lang w:val="sr-Cyrl-RS"/>
        </w:rPr>
      </w:pPr>
    </w:p>
    <w:p w14:paraId="33E716AC" w14:textId="735CE895" w:rsidR="00B03780" w:rsidRPr="00414AF5" w:rsidRDefault="00062473" w:rsidP="00414AF5">
      <w:pPr>
        <w:autoSpaceDE w:val="0"/>
        <w:autoSpaceDN w:val="0"/>
        <w:adjustRightInd w:val="0"/>
        <w:jc w:val="center"/>
        <w:rPr>
          <w:rFonts w:ascii="Calibri" w:hAnsi="Calibri" w:cs="Calibri"/>
          <w:b/>
          <w:sz w:val="40"/>
          <w:szCs w:val="40"/>
          <w:lang w:val="sr-Cyrl-RS"/>
        </w:rPr>
      </w:pPr>
      <w:r>
        <w:rPr>
          <w:rFonts w:ascii="Calibri" w:hAnsi="Calibri" w:cs="Calibri"/>
          <w:b/>
          <w:noProof/>
          <w:sz w:val="40"/>
          <w:szCs w:val="40"/>
          <w:lang w:val="sr-Cyrl-RS"/>
        </w:rPr>
        <w:drawing>
          <wp:inline distT="0" distB="0" distL="0" distR="0" wp14:anchorId="0214C8A7" wp14:editId="4DD2468F">
            <wp:extent cx="1219200" cy="1475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302" cy="1477208"/>
                    </a:xfrm>
                    <a:prstGeom prst="rect">
                      <a:avLst/>
                    </a:prstGeom>
                    <a:noFill/>
                  </pic:spPr>
                </pic:pic>
              </a:graphicData>
            </a:graphic>
          </wp:inline>
        </w:drawing>
      </w:r>
    </w:p>
    <w:p w14:paraId="7C17F2E7" w14:textId="77777777" w:rsidR="00062473" w:rsidRPr="00087AA8" w:rsidRDefault="00062473" w:rsidP="00062473">
      <w:pPr>
        <w:autoSpaceDE w:val="0"/>
        <w:autoSpaceDN w:val="0"/>
        <w:adjustRightInd w:val="0"/>
        <w:rPr>
          <w:rFonts w:ascii="Calibri" w:hAnsi="Calibri" w:cs="Calibri"/>
          <w:b/>
          <w:sz w:val="36"/>
          <w:szCs w:val="36"/>
          <w:lang w:val="sr-Cyrl-RS"/>
        </w:rPr>
      </w:pPr>
    </w:p>
    <w:p w14:paraId="435D83E0" w14:textId="77777777" w:rsidR="00B03780" w:rsidRPr="00087AA8" w:rsidRDefault="00B03780" w:rsidP="002661D7">
      <w:pPr>
        <w:autoSpaceDE w:val="0"/>
        <w:autoSpaceDN w:val="0"/>
        <w:adjustRightInd w:val="0"/>
        <w:jc w:val="center"/>
        <w:rPr>
          <w:rFonts w:ascii="Calibri" w:hAnsi="Calibri" w:cs="Calibri"/>
          <w:b/>
          <w:sz w:val="36"/>
          <w:szCs w:val="36"/>
          <w:lang w:val="sr-Cyrl-RS"/>
        </w:rPr>
      </w:pPr>
    </w:p>
    <w:p w14:paraId="7598F579" w14:textId="7C9B6F67" w:rsidR="00B03780" w:rsidRPr="00062473" w:rsidRDefault="00B03780" w:rsidP="002661D7">
      <w:pPr>
        <w:autoSpaceDE w:val="0"/>
        <w:autoSpaceDN w:val="0"/>
        <w:adjustRightInd w:val="0"/>
        <w:jc w:val="center"/>
        <w:rPr>
          <w:rFonts w:ascii="Calibri" w:hAnsi="Calibri" w:cs="Calibri"/>
          <w:b/>
          <w:sz w:val="36"/>
          <w:szCs w:val="36"/>
          <w:lang w:val="sr-Cyrl-RS"/>
        </w:rPr>
      </w:pPr>
      <w:r w:rsidRPr="00087AA8">
        <w:rPr>
          <w:rFonts w:ascii="Calibri" w:hAnsi="Calibri" w:cs="Calibri"/>
          <w:b/>
          <w:sz w:val="36"/>
          <w:szCs w:val="36"/>
          <w:lang w:val="sr-Cyrl-RS"/>
        </w:rPr>
        <w:t xml:space="preserve">Смернице за подносиоце предлога пројеката – организације цивилног друштва (ОЦД) у оквиру Јавног позива за предају пројектних предлога на подручју ЛС </w:t>
      </w:r>
      <w:r w:rsidR="00062473">
        <w:rPr>
          <w:rFonts w:ascii="Calibri" w:hAnsi="Calibri" w:cs="Calibri"/>
          <w:b/>
          <w:sz w:val="36"/>
          <w:szCs w:val="36"/>
          <w:lang w:val="sr-Cyrl-RS"/>
        </w:rPr>
        <w:t>Топола</w:t>
      </w:r>
    </w:p>
    <w:p w14:paraId="080E1FA4" w14:textId="77777777" w:rsidR="00B03780" w:rsidRPr="00087AA8" w:rsidRDefault="00B03780" w:rsidP="002661D7">
      <w:pPr>
        <w:autoSpaceDE w:val="0"/>
        <w:autoSpaceDN w:val="0"/>
        <w:adjustRightInd w:val="0"/>
        <w:jc w:val="center"/>
        <w:rPr>
          <w:rFonts w:ascii="Calibri" w:hAnsi="Calibri" w:cs="Calibri"/>
          <w:b/>
          <w:sz w:val="40"/>
          <w:szCs w:val="40"/>
          <w:lang w:val="sr-Cyrl-RS"/>
        </w:rPr>
      </w:pPr>
    </w:p>
    <w:p w14:paraId="20E093A6" w14:textId="77777777" w:rsidR="00B03780" w:rsidRPr="00087AA8" w:rsidRDefault="00B03780" w:rsidP="002661D7">
      <w:pPr>
        <w:autoSpaceDE w:val="0"/>
        <w:autoSpaceDN w:val="0"/>
        <w:adjustRightInd w:val="0"/>
        <w:jc w:val="center"/>
        <w:rPr>
          <w:rFonts w:ascii="Calibri" w:hAnsi="Calibri" w:cs="Calibri"/>
          <w:sz w:val="52"/>
          <w:szCs w:val="52"/>
          <w:lang w:val="sr-Cyrl-RS"/>
        </w:rPr>
      </w:pPr>
    </w:p>
    <w:p w14:paraId="628CFC34" w14:textId="77777777" w:rsidR="00B03780" w:rsidRPr="00087AA8" w:rsidRDefault="00B03780" w:rsidP="002661D7">
      <w:pPr>
        <w:autoSpaceDE w:val="0"/>
        <w:autoSpaceDN w:val="0"/>
        <w:adjustRightInd w:val="0"/>
        <w:jc w:val="center"/>
        <w:rPr>
          <w:rFonts w:ascii="Calibri" w:hAnsi="Calibri" w:cs="Calibri"/>
          <w:sz w:val="52"/>
          <w:szCs w:val="52"/>
          <w:lang w:val="sr-Cyrl-RS"/>
        </w:rPr>
      </w:pPr>
    </w:p>
    <w:p w14:paraId="55B439DF" w14:textId="77777777" w:rsidR="00B03780" w:rsidRPr="00087AA8" w:rsidRDefault="00B03780" w:rsidP="002661D7">
      <w:pPr>
        <w:autoSpaceDE w:val="0"/>
        <w:autoSpaceDN w:val="0"/>
        <w:adjustRightInd w:val="0"/>
        <w:jc w:val="center"/>
        <w:rPr>
          <w:rFonts w:ascii="Calibri" w:hAnsi="Calibri" w:cs="Calibri"/>
          <w:sz w:val="52"/>
          <w:szCs w:val="52"/>
          <w:lang w:val="sr-Cyrl-RS"/>
        </w:rPr>
      </w:pPr>
    </w:p>
    <w:p w14:paraId="7E1CF7D3" w14:textId="77777777" w:rsidR="00B03780" w:rsidRPr="00087AA8" w:rsidRDefault="00B03780" w:rsidP="002661D7">
      <w:pPr>
        <w:autoSpaceDE w:val="0"/>
        <w:autoSpaceDN w:val="0"/>
        <w:adjustRightInd w:val="0"/>
        <w:jc w:val="center"/>
        <w:rPr>
          <w:rFonts w:ascii="Calibri" w:hAnsi="Calibri" w:cs="Calibri"/>
          <w:sz w:val="52"/>
          <w:szCs w:val="52"/>
          <w:lang w:val="sr-Cyrl-RS"/>
        </w:rPr>
      </w:pPr>
    </w:p>
    <w:p w14:paraId="385C555C" w14:textId="77777777" w:rsidR="00B03780" w:rsidRPr="00087AA8" w:rsidRDefault="00B03780" w:rsidP="002661D7">
      <w:pPr>
        <w:autoSpaceDE w:val="0"/>
        <w:autoSpaceDN w:val="0"/>
        <w:adjustRightInd w:val="0"/>
        <w:jc w:val="center"/>
        <w:rPr>
          <w:rFonts w:ascii="Calibri" w:hAnsi="Calibri" w:cs="Calibri"/>
          <w:sz w:val="52"/>
          <w:szCs w:val="52"/>
          <w:lang w:val="sr-Cyrl-RS"/>
        </w:rPr>
      </w:pPr>
    </w:p>
    <w:p w14:paraId="49438011" w14:textId="77777777" w:rsidR="00B03780" w:rsidRPr="00087AA8" w:rsidRDefault="00B03780" w:rsidP="002661D7">
      <w:pPr>
        <w:autoSpaceDE w:val="0"/>
        <w:autoSpaceDN w:val="0"/>
        <w:adjustRightInd w:val="0"/>
        <w:jc w:val="center"/>
        <w:rPr>
          <w:rFonts w:ascii="Calibri" w:hAnsi="Calibri" w:cs="Calibri"/>
          <w:sz w:val="52"/>
          <w:szCs w:val="52"/>
          <w:lang w:val="sr-Cyrl-RS"/>
        </w:rPr>
      </w:pPr>
    </w:p>
    <w:p w14:paraId="3D94D741" w14:textId="77777777" w:rsidR="00B03780" w:rsidRPr="00087AA8" w:rsidRDefault="00B03780" w:rsidP="002661D7">
      <w:pPr>
        <w:autoSpaceDE w:val="0"/>
        <w:autoSpaceDN w:val="0"/>
        <w:adjustRightInd w:val="0"/>
        <w:jc w:val="center"/>
        <w:rPr>
          <w:rFonts w:ascii="Calibri" w:hAnsi="Calibri" w:cs="Calibri"/>
          <w:sz w:val="52"/>
          <w:szCs w:val="52"/>
          <w:lang w:val="sr-Cyrl-RS"/>
        </w:rPr>
      </w:pPr>
    </w:p>
    <w:p w14:paraId="1212B29B" w14:textId="77777777" w:rsidR="00B03780" w:rsidRPr="00087AA8" w:rsidRDefault="00B03780" w:rsidP="002661D7">
      <w:pPr>
        <w:autoSpaceDE w:val="0"/>
        <w:autoSpaceDN w:val="0"/>
        <w:adjustRightInd w:val="0"/>
        <w:jc w:val="center"/>
        <w:rPr>
          <w:rFonts w:ascii="Calibri" w:hAnsi="Calibri" w:cs="Calibri"/>
          <w:sz w:val="52"/>
          <w:szCs w:val="52"/>
          <w:lang w:val="sr-Cyrl-RS"/>
        </w:rPr>
      </w:pPr>
    </w:p>
    <w:p w14:paraId="725A9D8D" w14:textId="77777777" w:rsidR="00B03780" w:rsidRPr="00087AA8" w:rsidRDefault="00B03780" w:rsidP="002661D7">
      <w:pPr>
        <w:pStyle w:val="Footer"/>
        <w:jc w:val="center"/>
        <w:rPr>
          <w:rFonts w:asciiTheme="minorHAnsi" w:hAnsiTheme="minorHAnsi" w:cstheme="minorHAnsi"/>
          <w:highlight w:val="yellow"/>
          <w:lang w:val="sr-Cyrl-RS"/>
        </w:rPr>
      </w:pPr>
    </w:p>
    <w:p w14:paraId="195B21BC" w14:textId="77777777" w:rsidR="00B03780" w:rsidRPr="00087AA8" w:rsidRDefault="00B03780" w:rsidP="002661D7">
      <w:pPr>
        <w:pStyle w:val="Footer"/>
        <w:jc w:val="center"/>
        <w:rPr>
          <w:rFonts w:asciiTheme="minorHAnsi" w:hAnsiTheme="minorHAnsi" w:cstheme="minorHAnsi"/>
          <w:highlight w:val="yellow"/>
          <w:lang w:val="sr-Cyrl-RS"/>
        </w:rPr>
      </w:pPr>
    </w:p>
    <w:p w14:paraId="5829F858" w14:textId="3A7D9772" w:rsidR="00B03780" w:rsidRPr="00087AA8" w:rsidRDefault="00062473" w:rsidP="002661D7">
      <w:pPr>
        <w:pStyle w:val="Footer"/>
        <w:jc w:val="center"/>
        <w:rPr>
          <w:rFonts w:asciiTheme="minorHAnsi" w:hAnsiTheme="minorHAnsi" w:cstheme="minorHAnsi"/>
          <w:lang w:val="sr-Cyrl-RS"/>
        </w:rPr>
      </w:pPr>
      <w:r>
        <w:rPr>
          <w:rFonts w:asciiTheme="minorHAnsi" w:hAnsiTheme="minorHAnsi" w:cstheme="minorHAnsi"/>
          <w:lang w:val="sr-Cyrl-RS"/>
        </w:rPr>
        <w:t>Април</w:t>
      </w:r>
      <w:r w:rsidR="00B03780" w:rsidRPr="00087AA8">
        <w:rPr>
          <w:rFonts w:asciiTheme="minorHAnsi" w:hAnsiTheme="minorHAnsi" w:cstheme="minorHAnsi"/>
          <w:lang w:val="sr-Cyrl-RS"/>
        </w:rPr>
        <w:t xml:space="preserve"> 202</w:t>
      </w:r>
      <w:r w:rsidR="00FD0CD6">
        <w:rPr>
          <w:rFonts w:asciiTheme="minorHAnsi" w:hAnsiTheme="minorHAnsi" w:cstheme="minorHAnsi"/>
          <w:lang w:val="sr-Latn-RS"/>
        </w:rPr>
        <w:t>3</w:t>
      </w:r>
      <w:r w:rsidR="00B03780" w:rsidRPr="00087AA8">
        <w:rPr>
          <w:rFonts w:asciiTheme="minorHAnsi" w:hAnsiTheme="minorHAnsi" w:cstheme="minorHAnsi"/>
          <w:lang w:val="sr-Cyrl-RS"/>
        </w:rPr>
        <w:t>. године</w:t>
      </w:r>
    </w:p>
    <w:p w14:paraId="5D293A02" w14:textId="3E4C164B" w:rsidR="00B03780" w:rsidRPr="00087AA8" w:rsidRDefault="00B03780" w:rsidP="002661D7">
      <w:pPr>
        <w:pStyle w:val="BodyText"/>
        <w:spacing w:before="0" w:after="0"/>
        <w:jc w:val="both"/>
        <w:rPr>
          <w:rFonts w:ascii="Calibri" w:hAnsi="Calibri" w:cs="Calibri"/>
          <w:b/>
          <w:i/>
          <w:iCs/>
          <w:snapToGrid w:val="0"/>
          <w:color w:val="auto"/>
          <w:sz w:val="24"/>
          <w:szCs w:val="24"/>
          <w:lang w:val="sr-Cyrl-RS"/>
        </w:rPr>
      </w:pPr>
      <w:r w:rsidRPr="00087AA8">
        <w:rPr>
          <w:rFonts w:ascii="Calibri" w:hAnsi="Calibri" w:cs="Calibri"/>
          <w:bCs/>
          <w:snapToGrid w:val="0"/>
          <w:color w:val="auto"/>
          <w:sz w:val="24"/>
          <w:szCs w:val="24"/>
          <w:lang w:val="sr-Cyrl-RS"/>
        </w:rPr>
        <w:br w:type="column"/>
      </w:r>
      <w:r w:rsidRPr="00087AA8">
        <w:rPr>
          <w:rFonts w:ascii="Calibri" w:hAnsi="Calibri" w:cs="Calibri"/>
          <w:b/>
          <w:snapToGrid w:val="0"/>
          <w:color w:val="auto"/>
          <w:sz w:val="24"/>
          <w:szCs w:val="24"/>
          <w:lang w:val="sr-Cyrl-RS"/>
        </w:rPr>
        <w:lastRenderedPageBreak/>
        <w:t xml:space="preserve">О </w:t>
      </w:r>
      <w:r w:rsidRPr="00087AA8">
        <w:rPr>
          <w:rFonts w:ascii="Calibri" w:hAnsi="Calibri" w:cs="Calibri"/>
          <w:b/>
          <w:i/>
          <w:iCs/>
          <w:snapToGrid w:val="0"/>
          <w:color w:val="auto"/>
          <w:sz w:val="24"/>
          <w:szCs w:val="24"/>
          <w:lang w:val="sr-Cyrl-RS"/>
        </w:rPr>
        <w:t>Регионалном програму локалне демократије на Западном Балкану 2 (</w:t>
      </w:r>
      <w:r w:rsidR="00087AA8" w:rsidRPr="00087AA8">
        <w:rPr>
          <w:rFonts w:ascii="Calibri" w:hAnsi="Calibri" w:cs="Calibri"/>
          <w:b/>
          <w:i/>
          <w:iCs/>
          <w:snapToGrid w:val="0"/>
          <w:color w:val="auto"/>
          <w:sz w:val="24"/>
          <w:szCs w:val="24"/>
          <w:lang w:val="sr-Cyrl-RS"/>
        </w:rPr>
        <w:t>ReLOaD2</w:t>
      </w:r>
      <w:r w:rsidRPr="00087AA8">
        <w:rPr>
          <w:rFonts w:ascii="Calibri" w:hAnsi="Calibri" w:cs="Calibri"/>
          <w:b/>
          <w:i/>
          <w:iCs/>
          <w:snapToGrid w:val="0"/>
          <w:color w:val="auto"/>
          <w:sz w:val="24"/>
          <w:szCs w:val="24"/>
          <w:lang w:val="sr-Cyrl-RS"/>
        </w:rPr>
        <w:t>)</w:t>
      </w:r>
    </w:p>
    <w:p w14:paraId="11A34A1A" w14:textId="77777777" w:rsidR="00B03780" w:rsidRPr="00087AA8" w:rsidRDefault="00B03780" w:rsidP="002661D7">
      <w:pPr>
        <w:pStyle w:val="BodyText"/>
        <w:spacing w:before="0" w:after="0"/>
        <w:jc w:val="both"/>
        <w:rPr>
          <w:rFonts w:ascii="Calibri" w:hAnsi="Calibri" w:cs="Calibri"/>
          <w:bCs/>
          <w:snapToGrid w:val="0"/>
          <w:color w:val="auto"/>
          <w:sz w:val="24"/>
          <w:szCs w:val="24"/>
          <w:lang w:val="sr-Cyrl-RS"/>
        </w:rPr>
      </w:pPr>
    </w:p>
    <w:p w14:paraId="405E8616" w14:textId="344A2816" w:rsidR="00B03780" w:rsidRPr="00087AA8" w:rsidRDefault="00B03780" w:rsidP="002661D7">
      <w:pPr>
        <w:pStyle w:val="BodyText"/>
        <w:spacing w:before="0" w:after="0"/>
        <w:jc w:val="both"/>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Регионални програм локалне демократије на Западном Балкану 2 (</w:t>
      </w:r>
      <w:r w:rsidR="00087AA8" w:rsidRPr="00087AA8">
        <w:rPr>
          <w:rFonts w:ascii="Calibri" w:hAnsi="Calibri" w:cs="Calibri"/>
          <w:bCs/>
          <w:snapToGrid w:val="0"/>
          <w:color w:val="auto"/>
          <w:sz w:val="24"/>
          <w:szCs w:val="24"/>
          <w:lang w:val="sr-Cyrl-RS"/>
        </w:rPr>
        <w:t>ReLOaD2</w:t>
      </w:r>
      <w:r w:rsidRPr="00087AA8">
        <w:rPr>
          <w:rFonts w:ascii="Calibri" w:hAnsi="Calibri" w:cs="Calibri"/>
          <w:bCs/>
          <w:snapToGrid w:val="0"/>
          <w:color w:val="auto"/>
          <w:sz w:val="24"/>
          <w:szCs w:val="24"/>
          <w:lang w:val="sr-Cyrl-RS"/>
        </w:rPr>
        <w:t xml:space="preserve">) надовезује се на раније успешне иницијативе које је подржала Европска унија (ЕУ) – Пројекат јачања локалне демократије (ЛОД, 2009-2016) и Регионални програм локалне демократије на Западном Балкану (РеЛОаД, 2017-2020). Као регионална иницијатива, </w:t>
      </w:r>
      <w:r w:rsidR="00087AA8" w:rsidRPr="00087AA8">
        <w:rPr>
          <w:rFonts w:ascii="Calibri" w:hAnsi="Calibri" w:cs="Calibri"/>
          <w:bCs/>
          <w:snapToGrid w:val="0"/>
          <w:color w:val="auto"/>
          <w:sz w:val="24"/>
          <w:szCs w:val="24"/>
          <w:lang w:val="sr-Cyrl-RS"/>
        </w:rPr>
        <w:t>ReLOaD2</w:t>
      </w:r>
      <w:r w:rsidRPr="00087AA8">
        <w:rPr>
          <w:rFonts w:ascii="Calibri" w:hAnsi="Calibri" w:cs="Calibri"/>
          <w:bCs/>
          <w:snapToGrid w:val="0"/>
          <w:color w:val="auto"/>
          <w:sz w:val="24"/>
          <w:szCs w:val="24"/>
          <w:lang w:val="sr-Cyrl-RS"/>
        </w:rPr>
        <w:t xml:space="preserve"> се спроводи на Западном Балкану, конкретно у Албанији, Босни и Херцеговини (БиХ), на Косову</w:t>
      </w:r>
      <w:r w:rsidRPr="00087AA8">
        <w:rPr>
          <w:rStyle w:val="FootnoteReference"/>
          <w:rFonts w:cs="Calibri"/>
          <w:bCs/>
          <w:snapToGrid w:val="0"/>
          <w:color w:val="auto"/>
          <w:szCs w:val="24"/>
          <w:lang w:val="sr-Cyrl-RS"/>
        </w:rPr>
        <w:footnoteReference w:id="1"/>
      </w:r>
      <w:r w:rsidRPr="00087AA8">
        <w:rPr>
          <w:rFonts w:ascii="Calibri" w:hAnsi="Calibri" w:cs="Calibri"/>
          <w:bCs/>
          <w:snapToGrid w:val="0"/>
          <w:color w:val="auto"/>
          <w:sz w:val="24"/>
          <w:szCs w:val="24"/>
          <w:lang w:val="sr-Cyrl-RS"/>
        </w:rPr>
        <w:t xml:space="preserve">, у Северној Македонији, Црној Гори и Србији, у периоду од 2021. године до 2024. године. </w:t>
      </w:r>
      <w:r w:rsidR="00087AA8" w:rsidRPr="00087AA8">
        <w:rPr>
          <w:rFonts w:ascii="Calibri" w:hAnsi="Calibri" w:cs="Calibri"/>
          <w:bCs/>
          <w:snapToGrid w:val="0"/>
          <w:color w:val="auto"/>
          <w:sz w:val="24"/>
          <w:szCs w:val="24"/>
          <w:lang w:val="sr-Cyrl-RS"/>
        </w:rPr>
        <w:t>ReLOaD2</w:t>
      </w:r>
      <w:r w:rsidRPr="00087AA8">
        <w:rPr>
          <w:rFonts w:ascii="Calibri" w:hAnsi="Calibri" w:cs="Calibri"/>
          <w:bCs/>
          <w:snapToGrid w:val="0"/>
          <w:color w:val="auto"/>
          <w:sz w:val="24"/>
          <w:szCs w:val="24"/>
          <w:lang w:val="sr-Cyrl-RS"/>
        </w:rPr>
        <w:t xml:space="preserve"> финансира Европска унија (ЕУ), а спроводи Програм Уједињених нација за развој (УНДП).</w:t>
      </w:r>
    </w:p>
    <w:p w14:paraId="054ACE24" w14:textId="77777777" w:rsidR="00B03780" w:rsidRPr="00087AA8" w:rsidRDefault="00B03780" w:rsidP="002661D7">
      <w:pPr>
        <w:pStyle w:val="BodyText"/>
        <w:spacing w:before="0" w:after="0"/>
        <w:jc w:val="both"/>
        <w:rPr>
          <w:rFonts w:ascii="Calibri" w:hAnsi="Calibri" w:cs="Calibri"/>
          <w:bCs/>
          <w:snapToGrid w:val="0"/>
          <w:color w:val="auto"/>
          <w:sz w:val="24"/>
          <w:szCs w:val="24"/>
          <w:lang w:val="sr-Cyrl-RS"/>
        </w:rPr>
      </w:pPr>
    </w:p>
    <w:p w14:paraId="21D2EDE2" w14:textId="77777777" w:rsidR="00B03780" w:rsidRPr="00087AA8" w:rsidRDefault="00B03780" w:rsidP="002661D7">
      <w:pPr>
        <w:pStyle w:val="BodyText"/>
        <w:spacing w:before="0" w:after="0"/>
        <w:jc w:val="both"/>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Организације цивилног друштва (ОЦД) су важне за развој локалних заједница, али се и даље суочавају са изазовима који ограничавају њихове могућности да позитивно утичу на квалитет живота грађана. Локалне самоуправе обезбеђују значајна средства за финансирање ОЦД из буџета, али у пракси се и даље дешава да расподела средстава није заснована на јасним и транспарентним критеријумима, да се не прати како су средства потрошена, а резултати пројеката којима су средства додељена не оцењују и не представљају адекватно у јавности.  Осим тога, као последица система образовања који не одговара потребама тржишта рада, млади немају довољно могућности за запослење. То је резултирало високом стопом емиграције.</w:t>
      </w:r>
    </w:p>
    <w:p w14:paraId="33FCB06C" w14:textId="77777777" w:rsidR="00B03780" w:rsidRPr="00087AA8" w:rsidRDefault="00B03780" w:rsidP="002661D7">
      <w:pPr>
        <w:pStyle w:val="BodyText"/>
        <w:spacing w:before="0" w:after="0"/>
        <w:jc w:val="both"/>
        <w:rPr>
          <w:rFonts w:ascii="Calibri" w:hAnsi="Calibri" w:cs="Calibri"/>
          <w:bCs/>
          <w:snapToGrid w:val="0"/>
          <w:color w:val="auto"/>
          <w:sz w:val="24"/>
          <w:szCs w:val="24"/>
          <w:lang w:val="sr-Cyrl-RS"/>
        </w:rPr>
      </w:pPr>
    </w:p>
    <w:p w14:paraId="0008F75B" w14:textId="77777777" w:rsidR="00B03780" w:rsidRPr="00087AA8" w:rsidRDefault="00B03780" w:rsidP="002661D7">
      <w:pPr>
        <w:pStyle w:val="BodyText"/>
        <w:spacing w:before="0" w:after="0"/>
        <w:jc w:val="both"/>
        <w:rPr>
          <w:rFonts w:ascii="Calibri" w:hAnsi="Calibri" w:cs="Calibri"/>
          <w:b/>
          <w:snapToGrid w:val="0"/>
          <w:color w:val="auto"/>
          <w:sz w:val="24"/>
          <w:szCs w:val="24"/>
          <w:lang w:val="sr-Cyrl-RS"/>
        </w:rPr>
      </w:pPr>
      <w:r w:rsidRPr="00087AA8">
        <w:rPr>
          <w:rFonts w:ascii="Calibri" w:hAnsi="Calibri" w:cs="Calibri"/>
          <w:b/>
          <w:snapToGrid w:val="0"/>
          <w:color w:val="auto"/>
          <w:sz w:val="24"/>
          <w:szCs w:val="24"/>
          <w:lang w:val="sr-Cyrl-RS"/>
        </w:rPr>
        <w:t>Циљ пројекта:</w:t>
      </w:r>
    </w:p>
    <w:p w14:paraId="7306028C" w14:textId="77777777" w:rsidR="00B03780" w:rsidRPr="00087AA8" w:rsidRDefault="00B03780" w:rsidP="002661D7">
      <w:pPr>
        <w:pStyle w:val="BodyText"/>
        <w:spacing w:before="0" w:after="0"/>
        <w:jc w:val="both"/>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Циљ пројекта је да ојача демократију и процес ЕУ интеграција на западном Балкану оснаживањем цивилног друштва и подстицањем младих да активно учествују у процесу доношења одлука, као и да унапреди правни и финансијски оквир, како би подстакао развој цивилног друштва.</w:t>
      </w:r>
    </w:p>
    <w:p w14:paraId="489CA04F" w14:textId="77777777" w:rsidR="00B03780" w:rsidRPr="00087AA8" w:rsidRDefault="00B03780" w:rsidP="002661D7">
      <w:pPr>
        <w:pStyle w:val="BodyText"/>
        <w:spacing w:before="0" w:after="0"/>
        <w:jc w:val="both"/>
        <w:rPr>
          <w:rFonts w:ascii="Calibri" w:hAnsi="Calibri" w:cs="Calibri"/>
          <w:bCs/>
          <w:snapToGrid w:val="0"/>
          <w:color w:val="auto"/>
          <w:sz w:val="24"/>
          <w:szCs w:val="24"/>
          <w:lang w:val="sr-Cyrl-RS"/>
        </w:rPr>
      </w:pPr>
    </w:p>
    <w:p w14:paraId="3BBECA18" w14:textId="77777777" w:rsidR="00B03780" w:rsidRPr="00087AA8" w:rsidRDefault="00B03780" w:rsidP="002661D7">
      <w:pPr>
        <w:pStyle w:val="BodyText"/>
        <w:spacing w:before="0" w:after="0"/>
        <w:jc w:val="both"/>
        <w:rPr>
          <w:rFonts w:ascii="Calibri" w:hAnsi="Calibri" w:cs="Calibri"/>
          <w:b/>
          <w:snapToGrid w:val="0"/>
          <w:color w:val="auto"/>
          <w:sz w:val="24"/>
          <w:szCs w:val="24"/>
          <w:lang w:val="sr-Cyrl-RS"/>
        </w:rPr>
      </w:pPr>
      <w:r w:rsidRPr="00087AA8">
        <w:rPr>
          <w:rFonts w:ascii="Calibri" w:hAnsi="Calibri" w:cs="Calibri"/>
          <w:b/>
          <w:snapToGrid w:val="0"/>
          <w:color w:val="auto"/>
          <w:sz w:val="24"/>
          <w:szCs w:val="24"/>
          <w:lang w:val="sr-Cyrl-RS"/>
        </w:rPr>
        <w:t>Фокус пројекта:</w:t>
      </w:r>
    </w:p>
    <w:p w14:paraId="215BDAEE" w14:textId="77777777" w:rsidR="00B03780" w:rsidRPr="00087AA8" w:rsidRDefault="00B03780" w:rsidP="002661D7">
      <w:pPr>
        <w:pStyle w:val="BodyText"/>
        <w:numPr>
          <w:ilvl w:val="0"/>
          <w:numId w:val="28"/>
        </w:numPr>
        <w:spacing w:before="0" w:after="0"/>
        <w:jc w:val="both"/>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Јачање партнерстава између локалних самоуправа и цивилног друштва ширењем успешног модела транспарентног финансирања ОЦД (ЛОД методологија) из буџета локалних самоуправа, усмереног ка већем грађанском учешћу и учешћу младих у процесима доношења одлука и унапређењу пружања услуга у локалним заједницама.</w:t>
      </w:r>
    </w:p>
    <w:p w14:paraId="5BEA98A1" w14:textId="77777777" w:rsidR="00B03780" w:rsidRPr="00087AA8" w:rsidRDefault="00B03780" w:rsidP="002661D7">
      <w:pPr>
        <w:pStyle w:val="BodyText"/>
        <w:numPr>
          <w:ilvl w:val="0"/>
          <w:numId w:val="28"/>
        </w:numPr>
        <w:spacing w:before="0" w:after="0"/>
        <w:jc w:val="both"/>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Подстицање локалних самоуправа да користе јавно финансирање ОЦД на транспарентан и развојно оријентисан начин, препознајући локалне потребе и прихватајући пројектно заснован приступ.</w:t>
      </w:r>
    </w:p>
    <w:p w14:paraId="51EE2CDB" w14:textId="77777777" w:rsidR="00B03780" w:rsidRPr="00087AA8" w:rsidRDefault="00B03780" w:rsidP="002661D7">
      <w:pPr>
        <w:pStyle w:val="BodyText"/>
        <w:numPr>
          <w:ilvl w:val="0"/>
          <w:numId w:val="28"/>
        </w:numPr>
        <w:spacing w:before="0" w:after="0"/>
        <w:jc w:val="both"/>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Промовисање ангажовања младих и пружање подршке спровођењу омладинских иницијатива, као и рад на побољшању економске перспективе младих у партнерским локалним самоуправама</w:t>
      </w:r>
    </w:p>
    <w:p w14:paraId="393BBBA1" w14:textId="77777777" w:rsidR="00B03780" w:rsidRPr="00087AA8" w:rsidRDefault="00B03780" w:rsidP="002661D7">
      <w:pPr>
        <w:pStyle w:val="BodyText"/>
        <w:spacing w:before="0" w:after="0"/>
        <w:jc w:val="both"/>
        <w:rPr>
          <w:rFonts w:ascii="Calibri" w:hAnsi="Calibri" w:cs="Calibri"/>
          <w:bCs/>
          <w:snapToGrid w:val="0"/>
          <w:color w:val="auto"/>
          <w:sz w:val="24"/>
          <w:szCs w:val="24"/>
          <w:lang w:val="sr-Cyrl-RS"/>
        </w:rPr>
      </w:pPr>
    </w:p>
    <w:p w14:paraId="4399E2CF" w14:textId="77777777" w:rsidR="00B03780" w:rsidRPr="00087AA8" w:rsidRDefault="00B03780" w:rsidP="002661D7">
      <w:pPr>
        <w:pStyle w:val="BodyText"/>
        <w:spacing w:before="0" w:after="0"/>
        <w:jc w:val="both"/>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 xml:space="preserve">Циљ ових смерница је давање јасног и концизног упутства свим потенцијалним подносиоцима предлога пројеката и заинтересованим субјектима о процесу подношења пројектних предлога у оквиру Јавног позива за удружења грађана/организације цивилног друштва за предају предлога пројеката. </w:t>
      </w:r>
    </w:p>
    <w:p w14:paraId="019EF871" w14:textId="77777777" w:rsidR="00B03780" w:rsidRPr="00087AA8" w:rsidRDefault="00B03780" w:rsidP="002661D7">
      <w:pPr>
        <w:tabs>
          <w:tab w:val="left" w:pos="180"/>
        </w:tabs>
        <w:suppressAutoHyphens/>
        <w:jc w:val="both"/>
        <w:rPr>
          <w:rFonts w:ascii="Calibri" w:hAnsi="Calibri" w:cs="Calibri"/>
          <w:iCs/>
          <w:sz w:val="22"/>
          <w:szCs w:val="22"/>
          <w:lang w:val="sr-Cyrl-RS"/>
        </w:rPr>
      </w:pPr>
    </w:p>
    <w:p w14:paraId="4AADC757" w14:textId="77777777" w:rsidR="00B03780" w:rsidRPr="00087AA8" w:rsidRDefault="00B03780" w:rsidP="002661D7">
      <w:pPr>
        <w:pStyle w:val="BodyText"/>
        <w:numPr>
          <w:ilvl w:val="0"/>
          <w:numId w:val="8"/>
        </w:numPr>
        <w:rPr>
          <w:rFonts w:ascii="Calibri" w:hAnsi="Calibri" w:cs="Calibri"/>
          <w:b/>
          <w:bCs/>
          <w:snapToGrid w:val="0"/>
          <w:color w:val="auto"/>
          <w:sz w:val="24"/>
          <w:szCs w:val="24"/>
          <w:u w:val="single"/>
          <w:lang w:val="sr-Cyrl-RS"/>
        </w:rPr>
      </w:pPr>
      <w:r w:rsidRPr="00087AA8">
        <w:rPr>
          <w:rFonts w:ascii="Calibri" w:hAnsi="Calibri" w:cs="Calibri"/>
          <w:b/>
          <w:bCs/>
          <w:snapToGrid w:val="0"/>
          <w:color w:val="auto"/>
          <w:sz w:val="24"/>
          <w:szCs w:val="24"/>
          <w:u w:val="single"/>
          <w:lang w:val="sr-Cyrl-RS"/>
        </w:rPr>
        <w:t>Општи циљ позива за предају предлога пројеката и приоритети</w:t>
      </w:r>
    </w:p>
    <w:p w14:paraId="07C5289B" w14:textId="77777777" w:rsidR="00B03780" w:rsidRPr="00087AA8" w:rsidRDefault="00B03780" w:rsidP="002661D7">
      <w:pPr>
        <w:pStyle w:val="BodyText"/>
        <w:rPr>
          <w:rFonts w:ascii="Calibri" w:hAnsi="Calibri" w:cs="Calibri"/>
          <w:b/>
          <w:bCs/>
          <w:snapToGrid w:val="0"/>
          <w:color w:val="auto"/>
          <w:sz w:val="24"/>
          <w:szCs w:val="24"/>
          <w:u w:val="single"/>
          <w:lang w:val="sr-Cyrl-RS"/>
        </w:rPr>
      </w:pPr>
      <w:r w:rsidRPr="00087AA8">
        <w:rPr>
          <w:rFonts w:ascii="Calibri" w:hAnsi="Calibri" w:cs="Calibri"/>
          <w:b/>
          <w:bCs/>
          <w:snapToGrid w:val="0"/>
          <w:color w:val="auto"/>
          <w:sz w:val="24"/>
          <w:szCs w:val="24"/>
          <w:u w:val="single"/>
          <w:lang w:val="sr-Cyrl-RS"/>
        </w:rPr>
        <w:t xml:space="preserve"> </w:t>
      </w:r>
    </w:p>
    <w:p w14:paraId="31B372A3" w14:textId="77777777" w:rsidR="00B03780" w:rsidRPr="00087AA8" w:rsidRDefault="00B03780" w:rsidP="002661D7">
      <w:pPr>
        <w:jc w:val="both"/>
        <w:rPr>
          <w:rFonts w:ascii="Calibri" w:hAnsi="Calibri" w:cs="Calibri"/>
          <w:bCs/>
          <w:snapToGrid w:val="0"/>
          <w:lang w:val="sr-Cyrl-RS"/>
        </w:rPr>
      </w:pPr>
      <w:r w:rsidRPr="00087AA8">
        <w:rPr>
          <w:rFonts w:ascii="Calibri" w:hAnsi="Calibri" w:cs="Calibri"/>
          <w:bCs/>
          <w:snapToGrid w:val="0"/>
          <w:lang w:val="sr-Cyrl-RS"/>
        </w:rPr>
        <w:lastRenderedPageBreak/>
        <w:t xml:space="preserve">Општи циљ предлога пројеката који се могу предати у оквиру овог Јавног позива је јачање партнерства </w:t>
      </w:r>
      <w:r w:rsidRPr="00087AA8">
        <w:rPr>
          <w:rFonts w:ascii="Calibri" w:hAnsi="Calibri" w:cs="Calibri"/>
          <w:lang w:val="sr-Cyrl-RS"/>
        </w:rPr>
        <w:t xml:space="preserve">између организација цивилног друштва и локалних органа власти изградњом свести о користи међусобне сарадње и подстицању одрживог дијалога, а с циљем пружања бољих услуга локалној заједници. </w:t>
      </w:r>
      <w:r w:rsidRPr="00087AA8">
        <w:rPr>
          <w:rFonts w:ascii="Calibri" w:hAnsi="Calibri" w:cs="Calibri"/>
          <w:bCs/>
          <w:snapToGrid w:val="0"/>
          <w:lang w:val="sr-Cyrl-RS"/>
        </w:rPr>
        <w:t xml:space="preserve"> </w:t>
      </w:r>
    </w:p>
    <w:p w14:paraId="4C41B71F" w14:textId="77777777" w:rsidR="00B03780" w:rsidRPr="00087AA8" w:rsidRDefault="00B03780" w:rsidP="002661D7">
      <w:pPr>
        <w:jc w:val="both"/>
        <w:rPr>
          <w:rFonts w:ascii="Calibri" w:hAnsi="Calibri" w:cs="Calibri"/>
          <w:bCs/>
          <w:snapToGrid w:val="0"/>
          <w:lang w:val="sr-Cyrl-RS"/>
        </w:rPr>
      </w:pPr>
    </w:p>
    <w:p w14:paraId="101B0D49" w14:textId="6E7F3CC0" w:rsidR="00B03780" w:rsidRPr="00087AA8" w:rsidRDefault="00B03780" w:rsidP="002661D7">
      <w:pPr>
        <w:jc w:val="both"/>
        <w:rPr>
          <w:rFonts w:ascii="Calibri" w:hAnsi="Calibri" w:cs="Calibri"/>
          <w:snapToGrid w:val="0"/>
          <w:lang w:val="sr-Cyrl-RS"/>
        </w:rPr>
      </w:pPr>
      <w:r w:rsidRPr="00087AA8">
        <w:rPr>
          <w:rFonts w:ascii="Calibri" w:hAnsi="Calibri" w:cs="Calibri"/>
          <w:bCs/>
          <w:snapToGrid w:val="0"/>
          <w:lang w:val="sr-Cyrl-RS"/>
        </w:rPr>
        <w:t xml:space="preserve">Организације цивилног друштва (ОЦД) позване су да доставе предлоге пројеката који су у вези с развојним циљевима </w:t>
      </w:r>
      <w:r w:rsidR="00062473" w:rsidRPr="00062473">
        <w:rPr>
          <w:rFonts w:ascii="Calibri" w:hAnsi="Calibri" w:cs="Calibri"/>
          <w:bCs/>
          <w:snapToGrid w:val="0"/>
          <w:lang w:val="sr-Cyrl-RS"/>
        </w:rPr>
        <w:t>О</w:t>
      </w:r>
      <w:r w:rsidRPr="00062473">
        <w:rPr>
          <w:rFonts w:ascii="Calibri" w:hAnsi="Calibri" w:cs="Calibri"/>
          <w:bCs/>
          <w:snapToGrid w:val="0"/>
          <w:lang w:val="sr-Cyrl-RS"/>
        </w:rPr>
        <w:t xml:space="preserve">пштине </w:t>
      </w:r>
      <w:r w:rsidR="00062473">
        <w:rPr>
          <w:rFonts w:ascii="Calibri" w:hAnsi="Calibri" w:cs="Calibri"/>
          <w:bCs/>
          <w:snapToGrid w:val="0"/>
          <w:lang w:val="sr-Cyrl-RS"/>
        </w:rPr>
        <w:t>Топола</w:t>
      </w:r>
      <w:r w:rsidRPr="00087AA8">
        <w:rPr>
          <w:rFonts w:ascii="Calibri" w:hAnsi="Calibri" w:cs="Calibri"/>
          <w:bCs/>
          <w:snapToGrid w:val="0"/>
          <w:lang w:val="sr-Cyrl-RS"/>
        </w:rPr>
        <w:t xml:space="preserve">. </w:t>
      </w:r>
      <w:r w:rsidRPr="00087AA8">
        <w:rPr>
          <w:rFonts w:ascii="Calibri" w:hAnsi="Calibri" w:cs="Calibri"/>
          <w:snapToGrid w:val="0"/>
          <w:lang w:val="sr-Cyrl-RS"/>
        </w:rPr>
        <w:t>Дефинисане приоритетне области представљају оквир за пројектну интервенцију у области социјалне укључености, с посебним освртом на мањинске групе.</w:t>
      </w:r>
    </w:p>
    <w:p w14:paraId="78D96802" w14:textId="77777777" w:rsidR="00B03780" w:rsidRPr="00087AA8" w:rsidRDefault="00B03780" w:rsidP="002661D7">
      <w:pPr>
        <w:jc w:val="both"/>
        <w:rPr>
          <w:rFonts w:ascii="Calibri" w:hAnsi="Calibri" w:cs="Calibri"/>
          <w:bCs/>
          <w:snapToGrid w:val="0"/>
          <w:lang w:val="sr-Cyrl-RS"/>
        </w:rPr>
      </w:pPr>
    </w:p>
    <w:p w14:paraId="4778014C" w14:textId="767B3307" w:rsidR="00B03780" w:rsidRPr="00087AA8" w:rsidRDefault="00B03780" w:rsidP="002661D7">
      <w:pPr>
        <w:jc w:val="both"/>
        <w:rPr>
          <w:rFonts w:ascii="Calibri" w:hAnsi="Calibri" w:cs="Calibri"/>
          <w:bCs/>
          <w:snapToGrid w:val="0"/>
          <w:lang w:val="sr-Cyrl-RS"/>
        </w:rPr>
      </w:pPr>
      <w:r w:rsidRPr="00087AA8">
        <w:rPr>
          <w:rFonts w:ascii="Calibri" w:hAnsi="Calibri" w:cs="Calibri"/>
          <w:bCs/>
          <w:snapToGrid w:val="0"/>
          <w:lang w:val="sr-Cyrl-RS"/>
        </w:rPr>
        <w:t xml:space="preserve">Приоритетне области на подручју локалне самоуправе </w:t>
      </w:r>
      <w:r w:rsidR="00062473">
        <w:rPr>
          <w:rFonts w:ascii="Calibri" w:hAnsi="Calibri" w:cs="Calibri"/>
          <w:bCs/>
          <w:snapToGrid w:val="0"/>
          <w:lang w:val="sr-Cyrl-RS"/>
        </w:rPr>
        <w:t xml:space="preserve">Топола </w:t>
      </w:r>
      <w:r w:rsidRPr="00087AA8">
        <w:rPr>
          <w:rFonts w:ascii="Calibri" w:hAnsi="Calibri" w:cs="Calibri"/>
          <w:bCs/>
          <w:snapToGrid w:val="0"/>
          <w:lang w:val="sr-Cyrl-RS"/>
        </w:rPr>
        <w:t>су следеће:</w:t>
      </w:r>
    </w:p>
    <w:p w14:paraId="61D6A217" w14:textId="77777777" w:rsidR="00B03780" w:rsidRPr="00087AA8" w:rsidRDefault="00B03780" w:rsidP="002661D7">
      <w:pPr>
        <w:tabs>
          <w:tab w:val="left" w:pos="270"/>
          <w:tab w:val="center" w:pos="8640"/>
        </w:tabs>
        <w:ind w:right="-180"/>
        <w:jc w:val="both"/>
        <w:rPr>
          <w:rFonts w:ascii="Calibri" w:hAnsi="Calibri" w:cs="Calibri"/>
          <w:b/>
          <w:snapToGrid w:val="0"/>
          <w:szCs w:val="20"/>
          <w:highlight w:val="yellow"/>
          <w:lang w:val="sr-Cyrl-RS"/>
        </w:rPr>
      </w:pPr>
    </w:p>
    <w:p w14:paraId="586B45A6" w14:textId="2255ED2B" w:rsidR="00062473" w:rsidRPr="00DD3B07" w:rsidRDefault="00062473" w:rsidP="00062473">
      <w:pPr>
        <w:tabs>
          <w:tab w:val="center" w:pos="8789"/>
          <w:tab w:val="left" w:pos="8931"/>
        </w:tabs>
        <w:ind w:left="-360" w:firstLine="927"/>
        <w:rPr>
          <w:rFonts w:ascii="Calibri" w:hAnsi="Calibri" w:cs="Calibri"/>
          <w:b/>
          <w:bCs/>
          <w:sz w:val="22"/>
          <w:szCs w:val="22"/>
          <w:lang w:val="sr-Cyrl-RS"/>
        </w:rPr>
      </w:pPr>
      <w:r>
        <w:rPr>
          <w:rFonts w:ascii="Calibri" w:hAnsi="Calibri" w:cs="Calibri"/>
          <w:b/>
          <w:bCs/>
          <w:sz w:val="22"/>
          <w:szCs w:val="22"/>
          <w:lang w:val="sr-Cyrl-RS"/>
        </w:rPr>
        <w:t xml:space="preserve">1. </w:t>
      </w:r>
      <w:r w:rsidRPr="00DD3B07">
        <w:rPr>
          <w:rFonts w:ascii="Calibri" w:hAnsi="Calibri" w:cs="Calibri"/>
          <w:b/>
          <w:bCs/>
          <w:sz w:val="22"/>
          <w:szCs w:val="22"/>
          <w:lang w:val="sr-Cyrl-RS"/>
        </w:rPr>
        <w:t>Друштвена брига о осетљивим категоријама</w:t>
      </w:r>
    </w:p>
    <w:p w14:paraId="265BE0CD" w14:textId="18745896" w:rsidR="00062473" w:rsidRPr="00DD3B07" w:rsidRDefault="00062473" w:rsidP="00062473">
      <w:pPr>
        <w:tabs>
          <w:tab w:val="center" w:pos="8789"/>
          <w:tab w:val="left" w:pos="8931"/>
        </w:tabs>
        <w:ind w:left="-360" w:firstLine="927"/>
        <w:rPr>
          <w:rFonts w:ascii="Calibri" w:hAnsi="Calibri" w:cs="Calibri"/>
          <w:b/>
          <w:bCs/>
          <w:sz w:val="22"/>
          <w:szCs w:val="22"/>
          <w:lang w:val="sr-Cyrl-RS"/>
        </w:rPr>
      </w:pPr>
      <w:r w:rsidRPr="00DD3B07">
        <w:rPr>
          <w:rFonts w:ascii="Calibri" w:hAnsi="Calibri" w:cs="Calibri"/>
          <w:b/>
          <w:bCs/>
          <w:sz w:val="22"/>
          <w:szCs w:val="22"/>
          <w:lang w:val="sr-Cyrl-RS"/>
        </w:rPr>
        <w:t xml:space="preserve">2. </w:t>
      </w:r>
      <w:r w:rsidR="00AF125D" w:rsidRPr="00AF125D">
        <w:rPr>
          <w:rFonts w:ascii="Calibri" w:hAnsi="Calibri" w:cs="Calibri"/>
          <w:b/>
          <w:bCs/>
          <w:sz w:val="22"/>
          <w:szCs w:val="22"/>
          <w:lang w:val="sr-Cyrl-RS"/>
        </w:rPr>
        <w:t>Образовање,млади и унапређење здравих стилова живота деце</w:t>
      </w:r>
    </w:p>
    <w:p w14:paraId="2DCBD6BD" w14:textId="77777777" w:rsidR="00062473" w:rsidRPr="00DD3B07" w:rsidRDefault="00062473" w:rsidP="00062473">
      <w:pPr>
        <w:tabs>
          <w:tab w:val="center" w:pos="8789"/>
          <w:tab w:val="left" w:pos="8931"/>
        </w:tabs>
        <w:ind w:left="-360" w:firstLine="927"/>
        <w:rPr>
          <w:rFonts w:ascii="Calibri" w:hAnsi="Calibri" w:cs="Calibri"/>
          <w:b/>
          <w:bCs/>
          <w:sz w:val="22"/>
          <w:szCs w:val="22"/>
          <w:lang w:val="sr-Cyrl-RS"/>
        </w:rPr>
      </w:pPr>
      <w:r w:rsidRPr="00DD3B07">
        <w:rPr>
          <w:rFonts w:ascii="Calibri" w:hAnsi="Calibri" w:cs="Calibri"/>
          <w:b/>
          <w:bCs/>
          <w:sz w:val="22"/>
          <w:szCs w:val="22"/>
          <w:lang w:val="sr-Cyrl-RS"/>
        </w:rPr>
        <w:t>3.</w:t>
      </w:r>
      <w:r w:rsidRPr="00DD3B07">
        <w:rPr>
          <w:rFonts w:ascii="Calibri" w:eastAsia="Calibri" w:hAnsi="Calibri" w:cs="Calibri"/>
          <w:b/>
          <w:bCs/>
          <w:sz w:val="22"/>
          <w:szCs w:val="22"/>
          <w:lang w:val="sr-Cyrl-RS"/>
        </w:rPr>
        <w:t xml:space="preserve"> </w:t>
      </w:r>
      <w:r w:rsidRPr="00DD3B07">
        <w:rPr>
          <w:rFonts w:ascii="Calibri" w:hAnsi="Calibri" w:cs="Calibri"/>
          <w:b/>
          <w:bCs/>
          <w:sz w:val="22"/>
          <w:szCs w:val="22"/>
          <w:lang w:val="sr-Cyrl-RS"/>
        </w:rPr>
        <w:t>Традиција, туризам и очување историјског наслеђа</w:t>
      </w:r>
    </w:p>
    <w:p w14:paraId="7FF9E853" w14:textId="77777777" w:rsidR="00062473" w:rsidRPr="00DD3B07" w:rsidRDefault="00062473" w:rsidP="00062473">
      <w:pPr>
        <w:tabs>
          <w:tab w:val="center" w:pos="8789"/>
          <w:tab w:val="left" w:pos="8931"/>
        </w:tabs>
        <w:ind w:left="-360" w:firstLine="927"/>
        <w:rPr>
          <w:rFonts w:ascii="Calibri" w:hAnsi="Calibri" w:cs="Calibri"/>
          <w:b/>
          <w:bCs/>
          <w:sz w:val="22"/>
          <w:szCs w:val="22"/>
          <w:lang w:val="sr-Cyrl-RS"/>
        </w:rPr>
      </w:pPr>
      <w:r w:rsidRPr="00DD3B07">
        <w:rPr>
          <w:rFonts w:ascii="Calibri" w:hAnsi="Calibri" w:cs="Calibri"/>
          <w:b/>
          <w:bCs/>
          <w:sz w:val="22"/>
          <w:szCs w:val="22"/>
          <w:lang w:val="sr-Cyrl-RS"/>
        </w:rPr>
        <w:t>4. Јавно здравље и заштита животне средине</w:t>
      </w:r>
    </w:p>
    <w:p w14:paraId="4CA29238" w14:textId="30B47857" w:rsidR="00B03780" w:rsidRPr="00062473" w:rsidRDefault="00062473" w:rsidP="00062473">
      <w:pPr>
        <w:tabs>
          <w:tab w:val="center" w:pos="8789"/>
          <w:tab w:val="left" w:pos="8931"/>
        </w:tabs>
        <w:ind w:left="-360" w:firstLine="927"/>
        <w:rPr>
          <w:b/>
          <w:bCs/>
          <w:lang w:val="sr-Cyrl-RS"/>
        </w:rPr>
      </w:pPr>
      <w:r w:rsidRPr="00DD3B07">
        <w:rPr>
          <w:rFonts w:ascii="Calibri" w:hAnsi="Calibri" w:cs="Calibri"/>
          <w:b/>
          <w:bCs/>
          <w:sz w:val="22"/>
          <w:szCs w:val="22"/>
          <w:lang w:val="sr-Cyrl-RS"/>
        </w:rPr>
        <w:t>5. Пољопривреда и одрживи рурални развој</w:t>
      </w:r>
      <w:r w:rsidRPr="00C270A8">
        <w:rPr>
          <w:rFonts w:ascii="Calibri" w:hAnsi="Calibri" w:cs="Calibri"/>
          <w:b/>
          <w:bCs/>
          <w:highlight w:val="yellow"/>
        </w:rPr>
        <w:t xml:space="preserve"> </w:t>
      </w:r>
    </w:p>
    <w:p w14:paraId="13D05838" w14:textId="77777777" w:rsidR="00B03780" w:rsidRPr="00087AA8" w:rsidRDefault="00B03780" w:rsidP="002661D7">
      <w:pPr>
        <w:tabs>
          <w:tab w:val="left" w:pos="270"/>
          <w:tab w:val="center" w:pos="6480"/>
          <w:tab w:val="center" w:pos="8640"/>
        </w:tabs>
        <w:ind w:right="-180"/>
        <w:rPr>
          <w:rFonts w:ascii="Calibri" w:hAnsi="Calibri" w:cs="Calibri"/>
          <w:bCs/>
          <w:lang w:val="sr-Cyrl-RS"/>
        </w:rPr>
      </w:pPr>
    </w:p>
    <w:p w14:paraId="3AD52912"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Финансијска средства биће додељена оним ОЦД чији пројекти могу допринети решавању једног или више приоритета, а који задовољавају и квалитетом и испуњавају остале услове.</w:t>
      </w:r>
    </w:p>
    <w:p w14:paraId="1E957161" w14:textId="77777777" w:rsidR="00B03780" w:rsidRPr="00087AA8" w:rsidRDefault="00B03780" w:rsidP="002661D7">
      <w:pPr>
        <w:snapToGrid w:val="0"/>
        <w:jc w:val="both"/>
        <w:rPr>
          <w:rFonts w:ascii="Calibri" w:hAnsi="Calibri" w:cs="Calibri"/>
          <w:b/>
          <w:bCs/>
          <w:lang w:val="sr-Cyrl-RS"/>
        </w:rPr>
      </w:pPr>
    </w:p>
    <w:p w14:paraId="662B67E8" w14:textId="77777777" w:rsidR="00B03780" w:rsidRPr="00087AA8" w:rsidRDefault="00B03780" w:rsidP="002661D7">
      <w:pPr>
        <w:numPr>
          <w:ilvl w:val="0"/>
          <w:numId w:val="27"/>
        </w:numPr>
        <w:autoSpaceDE w:val="0"/>
        <w:autoSpaceDN w:val="0"/>
        <w:adjustRightInd w:val="0"/>
        <w:rPr>
          <w:rFonts w:ascii="Calibri" w:hAnsi="Calibri" w:cs="Calibri"/>
          <w:b/>
          <w:bCs/>
          <w:u w:val="single"/>
          <w:lang w:val="sr-Cyrl-RS"/>
        </w:rPr>
      </w:pPr>
      <w:r w:rsidRPr="00087AA8">
        <w:rPr>
          <w:rFonts w:ascii="Calibri" w:hAnsi="Calibri" w:cs="Calibri"/>
          <w:b/>
          <w:bCs/>
          <w:u w:val="single"/>
          <w:lang w:val="sr-Cyrl-RS"/>
        </w:rPr>
        <w:t xml:space="preserve">Износи  финансијских средстава (грантова) за пројекте </w:t>
      </w:r>
    </w:p>
    <w:p w14:paraId="2A3E2F09" w14:textId="77777777" w:rsidR="00B03780" w:rsidRPr="00087AA8" w:rsidRDefault="00B03780" w:rsidP="002661D7">
      <w:pPr>
        <w:autoSpaceDE w:val="0"/>
        <w:autoSpaceDN w:val="0"/>
        <w:adjustRightInd w:val="0"/>
        <w:rPr>
          <w:rFonts w:ascii="Calibri" w:hAnsi="Calibri" w:cs="Calibri"/>
          <w:b/>
          <w:bCs/>
          <w:u w:val="single"/>
          <w:lang w:val="sr-Cyrl-RS"/>
        </w:rPr>
      </w:pPr>
    </w:p>
    <w:p w14:paraId="2E9F3A7F" w14:textId="77777777" w:rsidR="00B03780" w:rsidRPr="00087AA8" w:rsidRDefault="00B03780" w:rsidP="002661D7">
      <w:pPr>
        <w:snapToGrid w:val="0"/>
        <w:jc w:val="both"/>
        <w:rPr>
          <w:rFonts w:ascii="Calibri" w:hAnsi="Calibri" w:cs="Calibri"/>
          <w:lang w:val="sr-Cyrl-RS"/>
        </w:rPr>
      </w:pPr>
      <w:r w:rsidRPr="00087AA8">
        <w:rPr>
          <w:rFonts w:ascii="Calibri" w:hAnsi="Calibri" w:cs="Calibri"/>
          <w:lang w:val="sr-Cyrl-RS"/>
        </w:rPr>
        <w:t xml:space="preserve">На овај јавни позив могу се предати предлози пројеката чији је захтевани буџет у распону од </w:t>
      </w:r>
    </w:p>
    <w:p w14:paraId="2D93E5E4" w14:textId="77777777" w:rsidR="00B03780" w:rsidRPr="00087AA8" w:rsidRDefault="00B03780" w:rsidP="002661D7">
      <w:pPr>
        <w:snapToGrid w:val="0"/>
        <w:jc w:val="both"/>
        <w:rPr>
          <w:rFonts w:ascii="Calibri" w:hAnsi="Calibri" w:cs="Calibri"/>
          <w:b/>
          <w:bCs/>
          <w:lang w:val="sr-Cyrl-RS"/>
        </w:rPr>
      </w:pPr>
      <w:r w:rsidRPr="00087AA8">
        <w:rPr>
          <w:rFonts w:ascii="Calibri" w:hAnsi="Calibri" w:cs="Calibri"/>
          <w:b/>
          <w:bCs/>
          <w:lang w:val="sr-Cyrl-RS"/>
        </w:rPr>
        <w:t>ЛОТ 1: вредност гранта од 10.000 до 25.000 УСД у динарској противвредности;</w:t>
      </w:r>
    </w:p>
    <w:p w14:paraId="1DE727CF" w14:textId="3C6A597B" w:rsidR="00B03780" w:rsidRPr="00087AA8" w:rsidRDefault="00B03780" w:rsidP="002661D7">
      <w:pPr>
        <w:snapToGrid w:val="0"/>
        <w:jc w:val="both"/>
        <w:rPr>
          <w:rFonts w:ascii="Calibri" w:hAnsi="Calibri" w:cs="Calibri"/>
          <w:b/>
          <w:bCs/>
          <w:lang w:val="sr-Cyrl-RS"/>
        </w:rPr>
      </w:pPr>
      <w:r w:rsidRPr="00087AA8">
        <w:rPr>
          <w:rFonts w:ascii="Calibri" w:hAnsi="Calibri" w:cs="Calibri"/>
          <w:b/>
          <w:bCs/>
          <w:lang w:val="sr-Cyrl-RS"/>
        </w:rPr>
        <w:t>ЛОТ 2: вредност гранта од 2.000 до 5.000 УСД у динарској протввредности;</w:t>
      </w:r>
    </w:p>
    <w:p w14:paraId="47EEEAB8" w14:textId="77777777" w:rsidR="00B03780" w:rsidRPr="00087AA8" w:rsidRDefault="00B03780" w:rsidP="002661D7">
      <w:pPr>
        <w:snapToGrid w:val="0"/>
        <w:jc w:val="both"/>
        <w:rPr>
          <w:rFonts w:ascii="Calibri" w:hAnsi="Calibri" w:cs="Calibri"/>
          <w:b/>
          <w:bCs/>
          <w:lang w:val="sr-Cyrl-RS"/>
        </w:rPr>
      </w:pPr>
      <w:r w:rsidRPr="00087AA8">
        <w:rPr>
          <w:rFonts w:ascii="Calibri" w:hAnsi="Calibri" w:cs="Calibri"/>
          <w:b/>
          <w:bCs/>
          <w:lang w:val="sr-Cyrl-RS"/>
        </w:rPr>
        <w:t>ЛОТ 3 (за удружења младих и удружења за младе): вредност гранта од 2.000 до 10.000 УСД у динарској протвивредности.</w:t>
      </w:r>
    </w:p>
    <w:p w14:paraId="33AF695D" w14:textId="77777777" w:rsidR="00B03780" w:rsidRPr="00087AA8" w:rsidRDefault="00B03780" w:rsidP="002661D7">
      <w:pPr>
        <w:autoSpaceDE w:val="0"/>
        <w:autoSpaceDN w:val="0"/>
        <w:adjustRightInd w:val="0"/>
        <w:jc w:val="both"/>
        <w:rPr>
          <w:rFonts w:ascii="Calibri" w:hAnsi="Calibri" w:cs="Calibri"/>
          <w:b/>
          <w:bCs/>
          <w:sz w:val="20"/>
          <w:lang w:val="sr-Cyrl-RS"/>
        </w:rPr>
      </w:pPr>
    </w:p>
    <w:p w14:paraId="6B69EA6D" w14:textId="6C141B99" w:rsidR="00B03780" w:rsidRPr="00087AA8" w:rsidRDefault="00B03780" w:rsidP="002661D7">
      <w:pPr>
        <w:snapToGrid w:val="0"/>
        <w:jc w:val="both"/>
        <w:rPr>
          <w:rFonts w:ascii="Calibri" w:hAnsi="Calibri" w:cs="Calibri"/>
          <w:lang w:val="sr-Cyrl-RS"/>
        </w:rPr>
      </w:pPr>
      <w:r w:rsidRPr="00087AA8">
        <w:rPr>
          <w:rFonts w:ascii="Calibri" w:hAnsi="Calibri" w:cs="Calibri"/>
          <w:lang w:val="sr-Cyrl-RS"/>
        </w:rPr>
        <w:t xml:space="preserve">Једна организација цивилног друштва може поднети више пројектних предлога у оквиру једног или више јавних конкурса, с тим да максималан новчани износ средстава која могу бити додељена за имплементацију пројеката једној ОЦД током укупног трајања </w:t>
      </w:r>
      <w:r w:rsidR="00087AA8" w:rsidRPr="00087AA8">
        <w:rPr>
          <w:rFonts w:ascii="Calibri" w:hAnsi="Calibri" w:cs="Calibri"/>
          <w:lang w:val="sr-Cyrl-RS"/>
        </w:rPr>
        <w:t>ReLOaD2</w:t>
      </w:r>
      <w:r w:rsidRPr="00087AA8">
        <w:rPr>
          <w:rFonts w:ascii="Calibri" w:hAnsi="Calibri" w:cs="Calibri"/>
          <w:lang w:val="sr-Cyrl-RS"/>
        </w:rPr>
        <w:t xml:space="preserve"> пројекта износи 65</w:t>
      </w:r>
      <w:r w:rsidR="00BE3156">
        <w:rPr>
          <w:rFonts w:ascii="Calibri" w:hAnsi="Calibri" w:cs="Calibri"/>
          <w:lang w:val="sr-Cyrl-RS"/>
        </w:rPr>
        <w:t>.</w:t>
      </w:r>
      <w:r w:rsidRPr="00087AA8">
        <w:rPr>
          <w:rFonts w:ascii="Calibri" w:hAnsi="Calibri" w:cs="Calibri"/>
          <w:lang w:val="sr-Cyrl-RS"/>
        </w:rPr>
        <w:t>000</w:t>
      </w:r>
      <w:r w:rsidRPr="00087AA8">
        <w:rPr>
          <w:rFonts w:ascii="Calibri" w:hAnsi="Calibri" w:cs="Calibri"/>
          <w:bCs/>
          <w:lang w:val="sr-Cyrl-RS"/>
        </w:rPr>
        <w:t xml:space="preserve"> УСД</w:t>
      </w:r>
      <w:r w:rsidRPr="00087AA8">
        <w:rPr>
          <w:rFonts w:ascii="Calibri" w:hAnsi="Calibri" w:cs="Calibri"/>
          <w:lang w:val="sr-Cyrl-RS"/>
        </w:rPr>
        <w:t xml:space="preserve">. </w:t>
      </w:r>
    </w:p>
    <w:p w14:paraId="5953490A" w14:textId="77777777" w:rsidR="00B03780" w:rsidRPr="00087AA8" w:rsidRDefault="00B03780" w:rsidP="002661D7">
      <w:pPr>
        <w:autoSpaceDE w:val="0"/>
        <w:autoSpaceDN w:val="0"/>
        <w:adjustRightInd w:val="0"/>
        <w:jc w:val="both"/>
        <w:rPr>
          <w:rFonts w:ascii="Calibri" w:hAnsi="Calibri" w:cs="Calibri"/>
          <w:b/>
          <w:bCs/>
          <w:sz w:val="20"/>
          <w:lang w:val="sr-Cyrl-RS"/>
        </w:rPr>
      </w:pPr>
    </w:p>
    <w:p w14:paraId="6B25DEC5" w14:textId="77777777" w:rsidR="00B03780" w:rsidRPr="00087AA8" w:rsidRDefault="00B03780" w:rsidP="002661D7">
      <w:pPr>
        <w:snapToGrid w:val="0"/>
        <w:jc w:val="both"/>
        <w:rPr>
          <w:rFonts w:ascii="Calibri" w:hAnsi="Calibri" w:cs="Calibri"/>
          <w:lang w:val="sr-Cyrl-RS"/>
        </w:rPr>
      </w:pPr>
      <w:r w:rsidRPr="00087AA8">
        <w:rPr>
          <w:rFonts w:ascii="Calibri" w:hAnsi="Calibri" w:cs="Calibri"/>
          <w:lang w:val="sr-Cyrl-RS"/>
        </w:rPr>
        <w:t>Грантом који се додељује у оквиру овог Јавног позива могу се финансирати административни трошкови, трошкови превоза особља и трошкови особља у износу од 30% од захтеваног износа. Трошкови реконструкције простора и набавке опреме (осим у случају када су део програмских активности) такође заједно максимално не могу да пређу 30% од укупног захтеваног износа. Остатак од минимум 40% финансијских средстава треба да буде намењен за програмске активности пројекта.</w:t>
      </w:r>
    </w:p>
    <w:p w14:paraId="26E0191D" w14:textId="77777777" w:rsidR="00B03780" w:rsidRPr="00087AA8" w:rsidRDefault="00B03780" w:rsidP="002661D7">
      <w:pPr>
        <w:snapToGrid w:val="0"/>
        <w:jc w:val="both"/>
        <w:rPr>
          <w:rFonts w:ascii="Calibri" w:hAnsi="Calibri" w:cs="Calibri"/>
          <w:lang w:val="sr-Cyrl-RS"/>
        </w:rPr>
      </w:pPr>
    </w:p>
    <w:p w14:paraId="7E303696" w14:textId="77777777" w:rsidR="00B03780" w:rsidRPr="00087AA8" w:rsidRDefault="00B03780" w:rsidP="002661D7">
      <w:pPr>
        <w:snapToGrid w:val="0"/>
        <w:jc w:val="both"/>
        <w:rPr>
          <w:rFonts w:ascii="Calibri" w:hAnsi="Calibri" w:cs="Calibri"/>
          <w:lang w:val="sr-Cyrl-RS"/>
        </w:rPr>
      </w:pPr>
      <w:r w:rsidRPr="00087AA8">
        <w:rPr>
          <w:rFonts w:ascii="Calibri" w:hAnsi="Calibri" w:cs="Calibri"/>
          <w:lang w:val="sr-Cyrl-RS"/>
        </w:rPr>
        <w:t>Програм Уједињених нација за развој (УНДП) и локална самоуправа задржавају право да не доделе сва доступна финансијска средства.</w:t>
      </w:r>
    </w:p>
    <w:p w14:paraId="1AAB1C85" w14:textId="77777777" w:rsidR="00B03780" w:rsidRPr="00087AA8" w:rsidRDefault="00B03780" w:rsidP="002661D7">
      <w:pPr>
        <w:snapToGrid w:val="0"/>
        <w:jc w:val="both"/>
        <w:rPr>
          <w:rFonts w:ascii="Calibri" w:hAnsi="Calibri" w:cs="Calibri"/>
          <w:lang w:val="sr-Cyrl-RS"/>
        </w:rPr>
      </w:pPr>
    </w:p>
    <w:p w14:paraId="3171CFE4" w14:textId="77777777" w:rsidR="00B03780" w:rsidRPr="00087AA8" w:rsidRDefault="00B03780" w:rsidP="002661D7">
      <w:pPr>
        <w:snapToGrid w:val="0"/>
        <w:jc w:val="both"/>
        <w:rPr>
          <w:rFonts w:ascii="Calibri" w:hAnsi="Calibri" w:cs="Calibri"/>
          <w:lang w:val="sr-Cyrl-RS"/>
        </w:rPr>
      </w:pPr>
    </w:p>
    <w:p w14:paraId="764132CB"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Опште информације о позиву за предају предлога пројеката</w:t>
      </w:r>
    </w:p>
    <w:p w14:paraId="3E469533" w14:textId="77777777" w:rsidR="00B03780" w:rsidRPr="00087AA8" w:rsidRDefault="00B03780" w:rsidP="002661D7">
      <w:p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 xml:space="preserve"> </w:t>
      </w:r>
    </w:p>
    <w:p w14:paraId="34D69E52" w14:textId="77777777" w:rsidR="00B03780" w:rsidRPr="00087AA8" w:rsidRDefault="00B03780" w:rsidP="002661D7">
      <w:pPr>
        <w:pStyle w:val="BodyText"/>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Предлог пројекта мора садржати следеће:</w:t>
      </w:r>
    </w:p>
    <w:p w14:paraId="28846CA2" w14:textId="688F10AA" w:rsidR="00B03780" w:rsidRPr="00087AA8" w:rsidRDefault="00B03780" w:rsidP="002661D7">
      <w:pPr>
        <w:pStyle w:val="Heading3"/>
        <w:numPr>
          <w:ilvl w:val="0"/>
          <w:numId w:val="7"/>
        </w:numPr>
        <w:spacing w:before="0" w:after="0"/>
        <w:ind w:left="714" w:hanging="357"/>
        <w:rPr>
          <w:rFonts w:ascii="Calibri" w:hAnsi="Calibri" w:cs="Calibri"/>
          <w:b w:val="0"/>
          <w:bCs w:val="0"/>
          <w:snapToGrid w:val="0"/>
          <w:sz w:val="24"/>
          <w:szCs w:val="24"/>
          <w:lang w:val="sr-Cyrl-RS"/>
        </w:rPr>
      </w:pPr>
      <w:r w:rsidRPr="00087AA8">
        <w:rPr>
          <w:rFonts w:ascii="Calibri" w:hAnsi="Calibri" w:cs="Calibri"/>
          <w:b w:val="0"/>
          <w:bCs w:val="0"/>
          <w:snapToGrid w:val="0"/>
          <w:sz w:val="24"/>
          <w:szCs w:val="24"/>
          <w:lang w:val="sr-Cyrl-RS"/>
        </w:rPr>
        <w:lastRenderedPageBreak/>
        <w:t>Пројектни предлог  (</w:t>
      </w:r>
      <w:r w:rsidR="002C7BAA">
        <w:rPr>
          <w:rFonts w:ascii="Calibri" w:hAnsi="Calibri" w:cs="Calibri"/>
          <w:b w:val="0"/>
          <w:bCs w:val="0"/>
          <w:snapToGrid w:val="0"/>
          <w:sz w:val="24"/>
          <w:szCs w:val="24"/>
        </w:rPr>
        <w:t>Word</w:t>
      </w:r>
      <w:r w:rsidRPr="00087AA8">
        <w:rPr>
          <w:rFonts w:ascii="Calibri" w:hAnsi="Calibri" w:cs="Calibri"/>
          <w:b w:val="0"/>
          <w:bCs w:val="0"/>
          <w:snapToGrid w:val="0"/>
          <w:sz w:val="24"/>
          <w:szCs w:val="24"/>
          <w:lang w:val="sr-Cyrl-RS"/>
        </w:rPr>
        <w:t xml:space="preserve"> формат - Прилог 1),</w:t>
      </w:r>
    </w:p>
    <w:p w14:paraId="7B484935" w14:textId="223FFFE0" w:rsidR="00B03780" w:rsidRPr="00087AA8" w:rsidRDefault="00B03780" w:rsidP="002661D7">
      <w:pPr>
        <w:pStyle w:val="Heading3"/>
        <w:numPr>
          <w:ilvl w:val="0"/>
          <w:numId w:val="7"/>
        </w:numPr>
        <w:spacing w:before="0" w:after="0"/>
        <w:ind w:left="714" w:hanging="357"/>
        <w:rPr>
          <w:rFonts w:ascii="Calibri" w:hAnsi="Calibri" w:cs="Calibri"/>
          <w:b w:val="0"/>
          <w:bCs w:val="0"/>
          <w:snapToGrid w:val="0"/>
          <w:sz w:val="24"/>
          <w:szCs w:val="24"/>
          <w:lang w:val="sr-Cyrl-RS"/>
        </w:rPr>
      </w:pPr>
      <w:r w:rsidRPr="00087AA8">
        <w:rPr>
          <w:rFonts w:ascii="Calibri" w:hAnsi="Calibri" w:cs="Calibri"/>
          <w:b w:val="0"/>
          <w:bCs w:val="0"/>
          <w:snapToGrid w:val="0"/>
          <w:sz w:val="24"/>
          <w:szCs w:val="24"/>
          <w:lang w:val="sr-Cyrl-RS"/>
        </w:rPr>
        <w:t>Преглед буџета/прорачуна (</w:t>
      </w:r>
      <w:r w:rsidR="002C7BAA">
        <w:rPr>
          <w:rFonts w:ascii="Calibri" w:hAnsi="Calibri" w:cs="Calibri"/>
          <w:b w:val="0"/>
          <w:bCs w:val="0"/>
          <w:snapToGrid w:val="0"/>
          <w:sz w:val="24"/>
          <w:szCs w:val="24"/>
        </w:rPr>
        <w:t>Excel</w:t>
      </w:r>
      <w:r w:rsidRPr="00087AA8">
        <w:rPr>
          <w:rFonts w:ascii="Calibri" w:hAnsi="Calibri" w:cs="Calibri"/>
          <w:b w:val="0"/>
          <w:bCs w:val="0"/>
          <w:snapToGrid w:val="0"/>
          <w:sz w:val="24"/>
          <w:szCs w:val="24"/>
          <w:lang w:val="sr-Cyrl-RS"/>
        </w:rPr>
        <w:t xml:space="preserve"> формат - Прилог 2),</w:t>
      </w:r>
    </w:p>
    <w:p w14:paraId="1F2D659A" w14:textId="37A3E44A" w:rsidR="00B03780" w:rsidRPr="00087AA8" w:rsidRDefault="00B03780" w:rsidP="002661D7">
      <w:pPr>
        <w:pStyle w:val="Heading3"/>
        <w:numPr>
          <w:ilvl w:val="0"/>
          <w:numId w:val="7"/>
        </w:numPr>
        <w:spacing w:before="0" w:after="0"/>
        <w:ind w:left="714" w:hanging="357"/>
        <w:rPr>
          <w:rFonts w:ascii="Calibri" w:hAnsi="Calibri" w:cs="Calibri"/>
          <w:b w:val="0"/>
          <w:bCs w:val="0"/>
          <w:snapToGrid w:val="0"/>
          <w:sz w:val="24"/>
          <w:szCs w:val="24"/>
          <w:lang w:val="sr-Cyrl-RS"/>
        </w:rPr>
      </w:pPr>
      <w:bookmarkStart w:id="0" w:name="_Toc55365926"/>
      <w:bookmarkStart w:id="1" w:name="_Toc55367676"/>
      <w:bookmarkStart w:id="2" w:name="_Toc55790667"/>
      <w:bookmarkStart w:id="3" w:name="_Toc106018542"/>
      <w:r w:rsidRPr="00087AA8">
        <w:rPr>
          <w:rFonts w:ascii="Calibri" w:hAnsi="Calibri" w:cs="Calibri"/>
          <w:b w:val="0"/>
          <w:bCs w:val="0"/>
          <w:snapToGrid w:val="0"/>
          <w:sz w:val="24"/>
          <w:szCs w:val="24"/>
          <w:lang w:val="sr-Cyrl-RS"/>
        </w:rPr>
        <w:t>Матрица логичког оквира (</w:t>
      </w:r>
      <w:r w:rsidR="002C7BAA">
        <w:rPr>
          <w:rFonts w:ascii="Calibri" w:hAnsi="Calibri" w:cs="Calibri"/>
          <w:b w:val="0"/>
          <w:bCs w:val="0"/>
          <w:snapToGrid w:val="0"/>
          <w:sz w:val="24"/>
          <w:szCs w:val="24"/>
        </w:rPr>
        <w:t>Word</w:t>
      </w:r>
      <w:r w:rsidRPr="00087AA8">
        <w:rPr>
          <w:rFonts w:ascii="Calibri" w:hAnsi="Calibri" w:cs="Calibri"/>
          <w:b w:val="0"/>
          <w:bCs w:val="0"/>
          <w:snapToGrid w:val="0"/>
          <w:sz w:val="24"/>
          <w:szCs w:val="24"/>
          <w:lang w:val="sr-Cyrl-RS"/>
        </w:rPr>
        <w:t xml:space="preserve"> формат - Прилог 3),</w:t>
      </w:r>
    </w:p>
    <w:p w14:paraId="2B9F756D" w14:textId="6F06077F" w:rsidR="00B03780" w:rsidRPr="00087AA8" w:rsidRDefault="00B03780" w:rsidP="002661D7">
      <w:pPr>
        <w:pStyle w:val="Heading3"/>
        <w:numPr>
          <w:ilvl w:val="0"/>
          <w:numId w:val="7"/>
        </w:numPr>
        <w:spacing w:before="0" w:after="0"/>
        <w:ind w:left="714" w:hanging="357"/>
        <w:rPr>
          <w:rFonts w:ascii="Calibri" w:hAnsi="Calibri" w:cs="Calibri"/>
          <w:b w:val="0"/>
          <w:bCs w:val="0"/>
          <w:snapToGrid w:val="0"/>
          <w:sz w:val="24"/>
          <w:szCs w:val="24"/>
          <w:lang w:val="sr-Cyrl-RS"/>
        </w:rPr>
      </w:pPr>
      <w:r w:rsidRPr="00087AA8">
        <w:rPr>
          <w:rFonts w:ascii="Calibri" w:hAnsi="Calibri" w:cs="Calibri"/>
          <w:b w:val="0"/>
          <w:bCs w:val="0"/>
          <w:snapToGrid w:val="0"/>
          <w:sz w:val="24"/>
          <w:szCs w:val="24"/>
          <w:lang w:val="sr-Cyrl-RS"/>
        </w:rPr>
        <w:t>План активности и промоције (</w:t>
      </w:r>
      <w:r w:rsidR="00E95488">
        <w:rPr>
          <w:rFonts w:ascii="Calibri" w:hAnsi="Calibri" w:cs="Calibri"/>
          <w:b w:val="0"/>
          <w:bCs w:val="0"/>
          <w:snapToGrid w:val="0"/>
          <w:sz w:val="24"/>
          <w:szCs w:val="24"/>
        </w:rPr>
        <w:t>Word</w:t>
      </w:r>
      <w:r w:rsidRPr="00087AA8">
        <w:rPr>
          <w:rFonts w:ascii="Calibri" w:hAnsi="Calibri" w:cs="Calibri"/>
          <w:b w:val="0"/>
          <w:bCs w:val="0"/>
          <w:snapToGrid w:val="0"/>
          <w:sz w:val="24"/>
          <w:szCs w:val="24"/>
          <w:lang w:val="sr-Cyrl-RS"/>
        </w:rPr>
        <w:t xml:space="preserve"> формат – Прилог 4).</w:t>
      </w:r>
    </w:p>
    <w:p w14:paraId="1F689E15" w14:textId="77777777" w:rsidR="00B03780" w:rsidRPr="00087AA8" w:rsidRDefault="00B03780" w:rsidP="002661D7">
      <w:pPr>
        <w:pStyle w:val="BodyText"/>
        <w:tabs>
          <w:tab w:val="clear" w:pos="426"/>
          <w:tab w:val="left" w:pos="284"/>
        </w:tabs>
        <w:rPr>
          <w:rFonts w:ascii="Calibri" w:hAnsi="Calibri" w:cs="Calibri"/>
          <w:bCs/>
          <w:snapToGrid w:val="0"/>
          <w:color w:val="auto"/>
          <w:sz w:val="24"/>
          <w:szCs w:val="24"/>
          <w:lang w:val="sr-Cyrl-RS"/>
        </w:rPr>
      </w:pPr>
      <w:bookmarkStart w:id="4" w:name="_Toc55365927"/>
      <w:bookmarkStart w:id="5" w:name="_Toc55367677"/>
      <w:bookmarkStart w:id="6" w:name="_Toc55790668"/>
      <w:bookmarkEnd w:id="0"/>
      <w:bookmarkEnd w:id="1"/>
      <w:bookmarkEnd w:id="2"/>
      <w:bookmarkEnd w:id="3"/>
    </w:p>
    <w:p w14:paraId="0B854A0C" w14:textId="77777777" w:rsidR="00B03780" w:rsidRPr="00087AA8" w:rsidRDefault="00B03780" w:rsidP="002661D7">
      <w:pPr>
        <w:pStyle w:val="BodyText"/>
        <w:tabs>
          <w:tab w:val="left" w:pos="284"/>
        </w:tabs>
        <w:spacing w:after="80"/>
        <w:jc w:val="both"/>
        <w:rPr>
          <w:rFonts w:ascii="Calibri" w:hAnsi="Calibri" w:cs="Calibri"/>
          <w:bCs/>
          <w:snapToGrid w:val="0"/>
          <w:sz w:val="24"/>
          <w:szCs w:val="24"/>
          <w:lang w:val="sr-Cyrl-RS"/>
        </w:rPr>
      </w:pPr>
      <w:r w:rsidRPr="00087AA8">
        <w:rPr>
          <w:rFonts w:ascii="Calibri" w:hAnsi="Calibri" w:cs="Calibri"/>
          <w:b/>
          <w:bCs/>
          <w:snapToGrid w:val="0"/>
          <w:sz w:val="24"/>
          <w:szCs w:val="24"/>
          <w:lang w:val="sr-Cyrl-RS"/>
        </w:rPr>
        <w:t>Додатна документација</w:t>
      </w:r>
      <w:r w:rsidRPr="00087AA8">
        <w:rPr>
          <w:rFonts w:ascii="Calibri" w:hAnsi="Calibri" w:cs="Calibri"/>
          <w:bCs/>
          <w:snapToGrid w:val="0"/>
          <w:sz w:val="24"/>
          <w:szCs w:val="24"/>
          <w:lang w:val="sr-Cyrl-RS"/>
        </w:rPr>
        <w:t xml:space="preserve"> је врло важан део пројектне документације и треба да буде комплетирана како би предлог пројекта могао бити евалуиран. Додатна документација се доставља </w:t>
      </w:r>
      <w:r w:rsidRPr="00087AA8">
        <w:rPr>
          <w:rFonts w:ascii="Calibri" w:hAnsi="Calibri" w:cs="Calibri"/>
          <w:b/>
          <w:bCs/>
          <w:snapToGrid w:val="0"/>
          <w:sz w:val="24"/>
          <w:szCs w:val="24"/>
          <w:lang w:val="sr-Cyrl-RS"/>
        </w:rPr>
        <w:t xml:space="preserve">у једном примерку </w:t>
      </w:r>
      <w:r w:rsidRPr="00087AA8">
        <w:rPr>
          <w:rFonts w:ascii="Calibri" w:hAnsi="Calibri" w:cs="Calibri"/>
          <w:bCs/>
          <w:snapToGrid w:val="0"/>
          <w:sz w:val="24"/>
          <w:szCs w:val="24"/>
          <w:lang w:val="sr-Cyrl-RS"/>
        </w:rPr>
        <w:t xml:space="preserve">и треба да садржи следеће: </w:t>
      </w:r>
    </w:p>
    <w:p w14:paraId="13766D9A" w14:textId="6DAE17E2"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форма </w:t>
      </w:r>
      <w:r w:rsidRPr="00087AA8">
        <w:rPr>
          <w:rFonts w:ascii="Calibri" w:hAnsi="Calibri" w:cs="Calibri"/>
          <w:b/>
          <w:bCs/>
          <w:snapToGrid w:val="0"/>
          <w:sz w:val="24"/>
          <w:szCs w:val="24"/>
          <w:lang w:val="sr-Cyrl-RS"/>
        </w:rPr>
        <w:t>Административни подаци о апликанту</w:t>
      </w:r>
      <w:r w:rsidRPr="00087AA8">
        <w:rPr>
          <w:rFonts w:ascii="Calibri" w:hAnsi="Calibri" w:cs="Calibri"/>
          <w:bCs/>
          <w:snapToGrid w:val="0"/>
          <w:sz w:val="24"/>
          <w:szCs w:val="24"/>
          <w:lang w:val="sr-Cyrl-RS"/>
        </w:rPr>
        <w:t xml:space="preserve"> (</w:t>
      </w:r>
      <w:r w:rsidR="009F76B9" w:rsidRPr="009F76B9">
        <w:rPr>
          <w:rFonts w:ascii="Calibri" w:hAnsi="Calibri" w:cs="Calibri"/>
          <w:bCs/>
          <w:snapToGrid w:val="0"/>
          <w:sz w:val="24"/>
          <w:szCs w:val="24"/>
          <w:lang w:val="sr-Cyrl-RS"/>
        </w:rPr>
        <w:t xml:space="preserve">Word </w:t>
      </w:r>
      <w:r w:rsidRPr="00087AA8">
        <w:rPr>
          <w:rFonts w:ascii="Calibri" w:hAnsi="Calibri" w:cs="Calibri"/>
          <w:bCs/>
          <w:snapToGrid w:val="0"/>
          <w:sz w:val="24"/>
          <w:szCs w:val="24"/>
          <w:lang w:val="sr-Cyrl-RS"/>
        </w:rPr>
        <w:t xml:space="preserve">формат - Анекс 5), </w:t>
      </w:r>
    </w:p>
    <w:p w14:paraId="41576C1C" w14:textId="0D6E5502"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w:t>
      </w:r>
      <w:r w:rsidRPr="00087AA8">
        <w:rPr>
          <w:rFonts w:ascii="Calibri" w:hAnsi="Calibri" w:cs="Calibri"/>
          <w:b/>
          <w:bCs/>
          <w:snapToGrid w:val="0"/>
          <w:sz w:val="24"/>
          <w:szCs w:val="24"/>
          <w:lang w:val="sr-Cyrl-RS"/>
        </w:rPr>
        <w:t>Финансијска идентификациона форма</w:t>
      </w:r>
      <w:r w:rsidRPr="00087AA8">
        <w:rPr>
          <w:rFonts w:ascii="Calibri" w:hAnsi="Calibri" w:cs="Calibri"/>
          <w:bCs/>
          <w:snapToGrid w:val="0"/>
          <w:sz w:val="24"/>
          <w:szCs w:val="24"/>
          <w:lang w:val="sr-Cyrl-RS"/>
        </w:rPr>
        <w:t xml:space="preserve"> (</w:t>
      </w:r>
      <w:r w:rsidR="009F76B9" w:rsidRPr="009F76B9">
        <w:rPr>
          <w:rFonts w:ascii="Calibri" w:hAnsi="Calibri" w:cs="Calibri"/>
          <w:bCs/>
          <w:snapToGrid w:val="0"/>
          <w:sz w:val="24"/>
          <w:szCs w:val="24"/>
          <w:lang w:val="sr-Cyrl-RS"/>
        </w:rPr>
        <w:t>Word</w:t>
      </w:r>
      <w:r w:rsidRPr="00087AA8">
        <w:rPr>
          <w:rFonts w:ascii="Calibri" w:hAnsi="Calibri" w:cs="Calibri"/>
          <w:bCs/>
          <w:snapToGrid w:val="0"/>
          <w:sz w:val="24"/>
          <w:szCs w:val="24"/>
          <w:lang w:val="sr-Cyrl-RS"/>
        </w:rPr>
        <w:t xml:space="preserve"> формат - Анекс 6),</w:t>
      </w:r>
    </w:p>
    <w:p w14:paraId="51DB4CBB" w14:textId="2CF61CE5"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и потписана </w:t>
      </w:r>
      <w:r w:rsidRPr="00087AA8">
        <w:rPr>
          <w:rFonts w:ascii="Calibri" w:hAnsi="Calibri" w:cs="Calibri"/>
          <w:b/>
          <w:bCs/>
          <w:snapToGrid w:val="0"/>
          <w:sz w:val="24"/>
          <w:szCs w:val="24"/>
          <w:lang w:val="sr-Cyrl-RS"/>
        </w:rPr>
        <w:t>Изјава о испуњености услова</w:t>
      </w:r>
      <w:r w:rsidRPr="00087AA8">
        <w:rPr>
          <w:rFonts w:ascii="Calibri" w:hAnsi="Calibri" w:cs="Calibri"/>
          <w:bCs/>
          <w:snapToGrid w:val="0"/>
          <w:sz w:val="24"/>
          <w:szCs w:val="24"/>
          <w:lang w:val="sr-Cyrl-RS"/>
        </w:rPr>
        <w:t xml:space="preserve"> (</w:t>
      </w:r>
      <w:r w:rsidR="009F76B9" w:rsidRPr="009F76B9">
        <w:rPr>
          <w:rFonts w:ascii="Calibri" w:hAnsi="Calibri" w:cs="Calibri"/>
          <w:bCs/>
          <w:snapToGrid w:val="0"/>
          <w:sz w:val="24"/>
          <w:szCs w:val="24"/>
          <w:lang w:val="sr-Cyrl-RS"/>
        </w:rPr>
        <w:t>Word</w:t>
      </w:r>
      <w:r w:rsidRPr="00087AA8">
        <w:rPr>
          <w:rFonts w:ascii="Calibri" w:hAnsi="Calibri" w:cs="Calibri"/>
          <w:bCs/>
          <w:snapToGrid w:val="0"/>
          <w:sz w:val="24"/>
          <w:szCs w:val="24"/>
          <w:lang w:val="sr-Cyrl-RS"/>
        </w:rPr>
        <w:t xml:space="preserve"> формат - Анекс 7),</w:t>
      </w:r>
    </w:p>
    <w:p w14:paraId="651B849D"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и потписана </w:t>
      </w:r>
      <w:r w:rsidRPr="00087AA8">
        <w:rPr>
          <w:rFonts w:ascii="Calibri" w:hAnsi="Calibri" w:cs="Calibri"/>
          <w:b/>
          <w:bCs/>
          <w:snapToGrid w:val="0"/>
          <w:sz w:val="24"/>
          <w:szCs w:val="24"/>
          <w:lang w:val="sr-Cyrl-RS"/>
        </w:rPr>
        <w:t>Изјава о непостојању двоструког финансирања</w:t>
      </w:r>
      <w:r w:rsidRPr="00087AA8">
        <w:rPr>
          <w:rFonts w:ascii="Calibri" w:hAnsi="Calibri" w:cs="Calibri"/>
          <w:bCs/>
          <w:snapToGrid w:val="0"/>
          <w:sz w:val="24"/>
          <w:szCs w:val="24"/>
          <w:lang w:val="sr-Cyrl-RS"/>
        </w:rPr>
        <w:t xml:space="preserve"> (Анекс 8),</w:t>
      </w:r>
    </w:p>
    <w:p w14:paraId="6BBB5D57"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w:t>
      </w:r>
      <w:r w:rsidRPr="00087AA8">
        <w:rPr>
          <w:rFonts w:ascii="Calibri" w:hAnsi="Calibri" w:cs="Calibri"/>
          <w:b/>
          <w:bCs/>
          <w:snapToGrid w:val="0"/>
          <w:sz w:val="24"/>
          <w:szCs w:val="24"/>
          <w:lang w:val="sr-Cyrl-RS"/>
        </w:rPr>
        <w:t>Изјава о партнерству</w:t>
      </w:r>
      <w:r w:rsidRPr="00087AA8">
        <w:rPr>
          <w:rFonts w:ascii="Calibri" w:hAnsi="Calibri" w:cs="Calibri"/>
          <w:bCs/>
          <w:snapToGrid w:val="0"/>
          <w:sz w:val="24"/>
          <w:szCs w:val="24"/>
          <w:lang w:val="sr-Cyrl-RS"/>
        </w:rPr>
        <w:t xml:space="preserve"> (Анекс 9),</w:t>
      </w:r>
    </w:p>
    <w:p w14:paraId="0DF8B870" w14:textId="77777777" w:rsidR="00B03780" w:rsidRPr="00087AA8" w:rsidRDefault="00B03780" w:rsidP="002661D7">
      <w:pPr>
        <w:pStyle w:val="BodyText"/>
        <w:numPr>
          <w:ilvl w:val="0"/>
          <w:numId w:val="5"/>
        </w:numPr>
        <w:tabs>
          <w:tab w:val="clear" w:pos="426"/>
          <w:tab w:val="left" w:pos="284"/>
        </w:tabs>
        <w:spacing w:before="0" w:after="12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 образац </w:t>
      </w:r>
      <w:r w:rsidRPr="00087AA8">
        <w:rPr>
          <w:rFonts w:ascii="Calibri" w:hAnsi="Calibri" w:cs="Calibri"/>
          <w:b/>
          <w:bCs/>
          <w:snapToGrid w:val="0"/>
          <w:sz w:val="24"/>
          <w:szCs w:val="24"/>
          <w:lang w:val="sr-Cyrl-RS"/>
        </w:rPr>
        <w:t xml:space="preserve">биографије (ЦВ), </w:t>
      </w:r>
      <w:r w:rsidRPr="00087AA8">
        <w:rPr>
          <w:rFonts w:ascii="Calibri" w:hAnsi="Calibri" w:cs="Calibri"/>
          <w:bCs/>
          <w:snapToGrid w:val="0"/>
          <w:sz w:val="24"/>
          <w:szCs w:val="24"/>
          <w:lang w:val="sr-Cyrl-RS"/>
        </w:rPr>
        <w:t>уколико су у пројектном предлогу наведена имена особа које ће реализовати одређене активности (Анекс 10),</w:t>
      </w:r>
    </w:p>
    <w:p w14:paraId="19C84E79" w14:textId="77777777" w:rsidR="00B03780" w:rsidRPr="00087AA8" w:rsidRDefault="00B03780" w:rsidP="002661D7">
      <w:pPr>
        <w:pStyle w:val="BodyText"/>
        <w:numPr>
          <w:ilvl w:val="0"/>
          <w:numId w:val="5"/>
        </w:numPr>
        <w:tabs>
          <w:tab w:val="clear" w:pos="426"/>
          <w:tab w:val="left" w:pos="284"/>
        </w:tabs>
        <w:spacing w:before="0" w:after="120"/>
        <w:rPr>
          <w:rFonts w:ascii="Calibri" w:hAnsi="Calibri" w:cs="Calibri"/>
          <w:bCs/>
          <w:snapToGrid w:val="0"/>
          <w:sz w:val="24"/>
          <w:szCs w:val="24"/>
          <w:lang w:val="sr-Cyrl-RS"/>
        </w:rPr>
      </w:pPr>
      <w:r w:rsidRPr="00087AA8">
        <w:rPr>
          <w:rFonts w:ascii="Calibri" w:hAnsi="Calibri" w:cs="Calibri"/>
          <w:b/>
          <w:bCs/>
          <w:snapToGrid w:val="0"/>
          <w:sz w:val="24"/>
          <w:szCs w:val="24"/>
          <w:lang w:val="sr-Cyrl-RS"/>
        </w:rPr>
        <w:t>Изјава о сарадњи са предузећем</w:t>
      </w:r>
      <w:r w:rsidRPr="00087AA8">
        <w:rPr>
          <w:rFonts w:ascii="Calibri" w:hAnsi="Calibri" w:cs="Calibri"/>
          <w:bCs/>
          <w:snapToGrid w:val="0"/>
          <w:sz w:val="24"/>
          <w:szCs w:val="24"/>
          <w:lang w:val="sr-Cyrl-RS"/>
        </w:rPr>
        <w:t xml:space="preserve">, где се предузеће (фирма) обавезује да ће испунити договорене активности, укључујући и </w:t>
      </w:r>
      <w:r w:rsidRPr="00087AA8">
        <w:rPr>
          <w:rFonts w:ascii="Calibri" w:hAnsi="Calibri" w:cs="Calibri"/>
          <w:b/>
          <w:bCs/>
          <w:snapToGrid w:val="0"/>
          <w:sz w:val="24"/>
          <w:szCs w:val="24"/>
          <w:lang w:val="sr-Cyrl-RS"/>
        </w:rPr>
        <w:t>референце фирме</w:t>
      </w:r>
      <w:r w:rsidRPr="00087AA8">
        <w:rPr>
          <w:rFonts w:ascii="Calibri" w:hAnsi="Calibri" w:cs="Calibri"/>
          <w:bCs/>
          <w:snapToGrid w:val="0"/>
          <w:sz w:val="24"/>
          <w:szCs w:val="24"/>
          <w:lang w:val="sr-Cyrl-RS"/>
        </w:rPr>
        <w:t xml:space="preserve"> уколико до сада није било сарадње са њима, односно изјава којом се потврђује дугогодишња сарадња на основу које се стекло позитивно искуство,</w:t>
      </w:r>
    </w:p>
    <w:p w14:paraId="34772AC2"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 образац </w:t>
      </w:r>
      <w:r w:rsidRPr="00087AA8">
        <w:rPr>
          <w:rFonts w:ascii="Calibri" w:hAnsi="Calibri" w:cs="Calibri"/>
          <w:b/>
          <w:bCs/>
          <w:snapToGrid w:val="0"/>
          <w:sz w:val="24"/>
          <w:szCs w:val="24"/>
          <w:lang w:val="sr-Cyrl-RS"/>
        </w:rPr>
        <w:t>Декларације о доступности</w:t>
      </w:r>
      <w:r w:rsidRPr="00087AA8">
        <w:rPr>
          <w:rFonts w:ascii="Calibri" w:hAnsi="Calibri" w:cs="Calibri"/>
          <w:bCs/>
          <w:snapToGrid w:val="0"/>
          <w:sz w:val="24"/>
          <w:szCs w:val="24"/>
          <w:lang w:val="sr-Cyrl-RS"/>
        </w:rPr>
        <w:t xml:space="preserve"> (Анекс 11),</w:t>
      </w:r>
    </w:p>
    <w:p w14:paraId="5AB03429" w14:textId="0BD1237A" w:rsidR="00B03780" w:rsidRPr="00087AA8" w:rsidRDefault="00B03780" w:rsidP="002661D7">
      <w:pPr>
        <w:pStyle w:val="BodyText"/>
        <w:numPr>
          <w:ilvl w:val="0"/>
          <w:numId w:val="5"/>
        </w:numPr>
        <w:tabs>
          <w:tab w:val="clear" w:pos="426"/>
          <w:tab w:val="left" w:pos="284"/>
        </w:tabs>
        <w:spacing w:before="0" w:after="80"/>
        <w:jc w:val="both"/>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копија завршног </w:t>
      </w:r>
      <w:r w:rsidRPr="00087AA8">
        <w:rPr>
          <w:rFonts w:ascii="Calibri" w:hAnsi="Calibri" w:cs="Calibri"/>
          <w:b/>
          <w:bCs/>
          <w:snapToGrid w:val="0"/>
          <w:sz w:val="24"/>
          <w:szCs w:val="24"/>
          <w:lang w:val="sr-Cyrl-RS"/>
        </w:rPr>
        <w:t>годишњег финансијског извештаја организације за 202</w:t>
      </w:r>
      <w:r w:rsidR="00AF125D">
        <w:rPr>
          <w:rFonts w:ascii="Calibri" w:hAnsi="Calibri" w:cs="Calibri"/>
          <w:b/>
          <w:bCs/>
          <w:snapToGrid w:val="0"/>
          <w:sz w:val="24"/>
          <w:szCs w:val="24"/>
          <w:lang w:val="en-US"/>
        </w:rPr>
        <w:t>2</w:t>
      </w:r>
      <w:r w:rsidRPr="00087AA8">
        <w:rPr>
          <w:rFonts w:ascii="Calibri" w:hAnsi="Calibri" w:cs="Calibri"/>
          <w:b/>
          <w:bCs/>
          <w:snapToGrid w:val="0"/>
          <w:sz w:val="24"/>
          <w:szCs w:val="24"/>
          <w:lang w:val="sr-Cyrl-RS"/>
        </w:rPr>
        <w:t>. годину (документ биланс стања и биланс успеха)</w:t>
      </w:r>
      <w:r w:rsidRPr="00087AA8">
        <w:rPr>
          <w:rFonts w:ascii="Calibri" w:hAnsi="Calibri" w:cs="Calibri"/>
          <w:bCs/>
          <w:snapToGrid w:val="0"/>
          <w:sz w:val="24"/>
          <w:szCs w:val="24"/>
          <w:lang w:val="sr-Cyrl-RS"/>
        </w:rPr>
        <w:t xml:space="preserve"> јавно објављеног на сајту надлежне институције (АПР), оверен од стране одговорног лица удружења и књиговође,</w:t>
      </w:r>
    </w:p>
    <w:p w14:paraId="34CDE103" w14:textId="5B693A62"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копија </w:t>
      </w:r>
      <w:r w:rsidRPr="00087AA8">
        <w:rPr>
          <w:rFonts w:ascii="Calibri" w:hAnsi="Calibri" w:cs="Calibri"/>
          <w:b/>
          <w:bCs/>
          <w:snapToGrid w:val="0"/>
          <w:sz w:val="24"/>
          <w:szCs w:val="24"/>
          <w:lang w:val="sr-Cyrl-RS"/>
        </w:rPr>
        <w:t>годишњег наративног извештаја</w:t>
      </w:r>
      <w:r w:rsidRPr="00087AA8">
        <w:rPr>
          <w:rFonts w:ascii="Calibri" w:hAnsi="Calibri" w:cs="Calibri"/>
          <w:bCs/>
          <w:snapToGrid w:val="0"/>
          <w:sz w:val="24"/>
          <w:szCs w:val="24"/>
          <w:lang w:val="sr-Cyrl-RS"/>
        </w:rPr>
        <w:t xml:space="preserve"> организације за 202</w:t>
      </w:r>
      <w:r w:rsidR="00AF125D">
        <w:rPr>
          <w:rFonts w:ascii="Calibri" w:hAnsi="Calibri" w:cs="Calibri"/>
          <w:bCs/>
          <w:snapToGrid w:val="0"/>
          <w:sz w:val="24"/>
          <w:szCs w:val="24"/>
          <w:lang w:val="en-US"/>
        </w:rPr>
        <w:t>2</w:t>
      </w:r>
      <w:r w:rsidRPr="00087AA8">
        <w:rPr>
          <w:rFonts w:ascii="Calibri" w:hAnsi="Calibri" w:cs="Calibri"/>
          <w:bCs/>
          <w:snapToGrid w:val="0"/>
          <w:sz w:val="24"/>
          <w:szCs w:val="24"/>
          <w:lang w:val="sr-Cyrl-RS"/>
        </w:rPr>
        <w:t>. годину,</w:t>
      </w:r>
    </w:p>
    <w:p w14:paraId="593DFAF1" w14:textId="77777777" w:rsidR="00B03780" w:rsidRPr="00087AA8" w:rsidRDefault="00B03780" w:rsidP="002661D7">
      <w:pPr>
        <w:pStyle w:val="BodyText"/>
        <w:numPr>
          <w:ilvl w:val="0"/>
          <w:numId w:val="5"/>
        </w:numPr>
        <w:tabs>
          <w:tab w:val="clear" w:pos="426"/>
          <w:tab w:val="left" w:pos="284"/>
        </w:tabs>
        <w:spacing w:before="0" w:after="80"/>
        <w:jc w:val="both"/>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копија </w:t>
      </w:r>
      <w:r w:rsidRPr="00087AA8">
        <w:rPr>
          <w:rFonts w:ascii="Calibri" w:hAnsi="Calibri" w:cs="Calibri"/>
          <w:b/>
          <w:bCs/>
          <w:snapToGrid w:val="0"/>
          <w:sz w:val="24"/>
          <w:szCs w:val="24"/>
          <w:lang w:val="sr-Cyrl-RS"/>
        </w:rPr>
        <w:t>важећег решења о регистрацији организације у Србији или извода о регистрованим подацима о удружењу</w:t>
      </w:r>
      <w:r w:rsidRPr="00087AA8">
        <w:rPr>
          <w:rFonts w:ascii="Calibri" w:hAnsi="Calibri" w:cs="Calibri"/>
          <w:bCs/>
          <w:snapToGrid w:val="0"/>
          <w:sz w:val="24"/>
          <w:szCs w:val="24"/>
          <w:lang w:val="sr-Cyrl-RS"/>
        </w:rPr>
        <w:t xml:space="preserve"> (за носиоца пројекта/апликанта и евентуалне партнере на пројекту),</w:t>
      </w:r>
    </w:p>
    <w:p w14:paraId="39D0DB00" w14:textId="77777777"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копија </w:t>
      </w:r>
      <w:r w:rsidRPr="00087AA8">
        <w:rPr>
          <w:rFonts w:ascii="Calibri" w:hAnsi="Calibri" w:cs="Calibri"/>
          <w:b/>
          <w:bCs/>
          <w:snapToGrid w:val="0"/>
          <w:sz w:val="24"/>
          <w:szCs w:val="24"/>
          <w:lang w:val="sr-Cyrl-RS"/>
        </w:rPr>
        <w:t>статута организације</w:t>
      </w:r>
      <w:r w:rsidRPr="00087AA8">
        <w:rPr>
          <w:rFonts w:ascii="Calibri" w:hAnsi="Calibri" w:cs="Calibri"/>
          <w:bCs/>
          <w:snapToGrid w:val="0"/>
          <w:sz w:val="24"/>
          <w:szCs w:val="24"/>
          <w:lang w:val="sr-Cyrl-RS"/>
        </w:rPr>
        <w:t xml:space="preserve"> (апликант и партнери),</w:t>
      </w:r>
    </w:p>
    <w:p w14:paraId="1C6E549C" w14:textId="3321C7CE" w:rsidR="00B03780" w:rsidRPr="00087AA8" w:rsidRDefault="00B03780" w:rsidP="002661D7">
      <w:pPr>
        <w:pStyle w:val="BodyText"/>
        <w:numPr>
          <w:ilvl w:val="0"/>
          <w:numId w:val="5"/>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w:t>
      </w:r>
      <w:r w:rsidRPr="00087AA8">
        <w:rPr>
          <w:rFonts w:ascii="Calibri" w:hAnsi="Calibri" w:cs="Calibri"/>
          <w:b/>
          <w:bCs/>
          <w:snapToGrid w:val="0"/>
          <w:sz w:val="24"/>
          <w:szCs w:val="24"/>
          <w:lang w:val="sr-Cyrl-RS"/>
        </w:rPr>
        <w:t xml:space="preserve">Листа за проверу </w:t>
      </w:r>
      <w:r w:rsidRPr="00087AA8">
        <w:rPr>
          <w:rFonts w:ascii="Calibri" w:hAnsi="Calibri" w:cs="Calibri"/>
          <w:bCs/>
          <w:snapToGrid w:val="0"/>
          <w:sz w:val="24"/>
          <w:szCs w:val="24"/>
          <w:lang w:val="sr-Cyrl-RS"/>
        </w:rPr>
        <w:t>(</w:t>
      </w:r>
      <w:r w:rsidR="00390A49" w:rsidRPr="00390A49">
        <w:rPr>
          <w:rFonts w:ascii="Calibri" w:hAnsi="Calibri" w:cs="Calibri"/>
          <w:bCs/>
          <w:snapToGrid w:val="0"/>
          <w:sz w:val="24"/>
          <w:szCs w:val="24"/>
          <w:lang w:val="sr-Cyrl-RS"/>
        </w:rPr>
        <w:t>Word</w:t>
      </w:r>
      <w:r w:rsidRPr="00087AA8">
        <w:rPr>
          <w:rFonts w:ascii="Calibri" w:hAnsi="Calibri" w:cs="Calibri"/>
          <w:bCs/>
          <w:snapToGrid w:val="0"/>
          <w:sz w:val="24"/>
          <w:szCs w:val="24"/>
          <w:lang w:val="sr-Cyrl-RS"/>
        </w:rPr>
        <w:t xml:space="preserve"> формат - Анекс 12).</w:t>
      </w:r>
    </w:p>
    <w:p w14:paraId="4FB0B4B2" w14:textId="77777777" w:rsidR="00B03780" w:rsidRPr="00087AA8" w:rsidRDefault="00B03780" w:rsidP="002661D7">
      <w:pPr>
        <w:pStyle w:val="BodyText"/>
        <w:tabs>
          <w:tab w:val="clear" w:pos="426"/>
          <w:tab w:val="left" w:pos="284"/>
        </w:tabs>
        <w:spacing w:before="0" w:after="80"/>
        <w:ind w:left="720"/>
        <w:rPr>
          <w:rFonts w:ascii="Calibri" w:hAnsi="Calibri" w:cs="Calibri"/>
          <w:bCs/>
          <w:snapToGrid w:val="0"/>
          <w:sz w:val="24"/>
          <w:szCs w:val="24"/>
          <w:lang w:val="sr-Cyrl-RS"/>
        </w:rPr>
      </w:pPr>
    </w:p>
    <w:p w14:paraId="4910EA34" w14:textId="77777777" w:rsidR="00B03780" w:rsidRPr="00087AA8" w:rsidRDefault="00B03780" w:rsidP="002661D7">
      <w:pPr>
        <w:pStyle w:val="BodyText"/>
        <w:tabs>
          <w:tab w:val="clear" w:pos="426"/>
          <w:tab w:val="left" w:pos="284"/>
        </w:tabs>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У случају да пројекат буде одобрен оригинални документи могу бити тражени ради увида.</w:t>
      </w:r>
    </w:p>
    <w:bookmarkEnd w:id="4"/>
    <w:bookmarkEnd w:id="5"/>
    <w:bookmarkEnd w:id="6"/>
    <w:p w14:paraId="28F5A90E" w14:textId="77777777" w:rsidR="00B03780" w:rsidRPr="00087AA8" w:rsidRDefault="00B03780" w:rsidP="002661D7">
      <w:pPr>
        <w:pStyle w:val="BodyText"/>
        <w:tabs>
          <w:tab w:val="clear" w:pos="426"/>
          <w:tab w:val="left" w:pos="284"/>
        </w:tabs>
        <w:rPr>
          <w:rFonts w:ascii="Calibri" w:hAnsi="Calibri" w:cs="Calibri"/>
          <w:lang w:val="sr-Cyrl-RS"/>
        </w:rPr>
      </w:pPr>
    </w:p>
    <w:p w14:paraId="73634198"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Ко се може пријавити?</w:t>
      </w:r>
    </w:p>
    <w:p w14:paraId="41D8574F" w14:textId="77777777" w:rsidR="00B03780" w:rsidRPr="00087AA8" w:rsidRDefault="00B03780" w:rsidP="002661D7">
      <w:pPr>
        <w:autoSpaceDE w:val="0"/>
        <w:autoSpaceDN w:val="0"/>
        <w:adjustRightInd w:val="0"/>
        <w:rPr>
          <w:rFonts w:ascii="Calibri" w:hAnsi="Calibri" w:cs="Calibri"/>
          <w:bCs/>
          <w:lang w:val="sr-Cyrl-RS"/>
        </w:rPr>
      </w:pPr>
    </w:p>
    <w:p w14:paraId="239A4B8A" w14:textId="2D92C649"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Учешће у овом јавном позиву је отворено, на једнаким основама, за све формално регистроване организације цивилног друштва, одн</w:t>
      </w:r>
      <w:r w:rsidR="004655AB">
        <w:rPr>
          <w:rFonts w:ascii="Calibri" w:hAnsi="Calibri" w:cs="Calibri"/>
          <w:bCs/>
        </w:rPr>
        <w:t>o</w:t>
      </w:r>
      <w:r w:rsidRPr="00087AA8">
        <w:rPr>
          <w:rFonts w:ascii="Calibri" w:hAnsi="Calibri" w:cs="Calibri"/>
          <w:bCs/>
          <w:lang w:val="sr-Cyrl-RS"/>
        </w:rPr>
        <w:t xml:space="preserve">сно удружења грађана, у складу с важећим законским прописима у Републици Србији. </w:t>
      </w:r>
    </w:p>
    <w:p w14:paraId="7150BECD" w14:textId="77777777" w:rsidR="00B03780" w:rsidRPr="00087AA8" w:rsidRDefault="00B03780" w:rsidP="002661D7">
      <w:pPr>
        <w:autoSpaceDE w:val="0"/>
        <w:autoSpaceDN w:val="0"/>
        <w:adjustRightInd w:val="0"/>
        <w:rPr>
          <w:rFonts w:ascii="Calibri" w:hAnsi="Calibri" w:cs="Calibri"/>
          <w:bCs/>
          <w:lang w:val="sr-Cyrl-RS"/>
        </w:rPr>
      </w:pPr>
    </w:p>
    <w:p w14:paraId="41B4BE3A"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Да би се пријавио на јавни позив, подносилац пројекта мора:</w:t>
      </w:r>
    </w:p>
    <w:p w14:paraId="4DF2855F" w14:textId="77777777" w:rsidR="00B03780" w:rsidRPr="00087AA8" w:rsidRDefault="00B03780" w:rsidP="002661D7">
      <w:pPr>
        <w:numPr>
          <w:ilvl w:val="1"/>
          <w:numId w:val="2"/>
        </w:numPr>
        <w:autoSpaceDE w:val="0"/>
        <w:autoSpaceDN w:val="0"/>
        <w:adjustRightInd w:val="0"/>
        <w:jc w:val="both"/>
        <w:rPr>
          <w:rFonts w:ascii="Calibri" w:hAnsi="Calibri" w:cs="Calibri"/>
          <w:bCs/>
          <w:lang w:val="sr-Cyrl-RS"/>
        </w:rPr>
      </w:pPr>
      <w:r w:rsidRPr="00087AA8">
        <w:rPr>
          <w:rFonts w:ascii="Calibri" w:hAnsi="Calibri" w:cs="Calibri"/>
          <w:bCs/>
          <w:lang w:val="sr-Cyrl-RS"/>
        </w:rPr>
        <w:t>бити правно лице непрофитног карактера</w:t>
      </w:r>
      <w:r w:rsidRPr="00087AA8">
        <w:rPr>
          <w:rFonts w:ascii="Calibri" w:hAnsi="Calibri" w:cs="Calibri"/>
          <w:bCs/>
          <w:color w:val="FF0000"/>
          <w:lang w:val="sr-Cyrl-RS"/>
        </w:rPr>
        <w:t xml:space="preserve"> </w:t>
      </w:r>
      <w:r w:rsidRPr="00087AA8">
        <w:rPr>
          <w:rFonts w:ascii="Calibri" w:hAnsi="Calibri" w:cs="Calibri"/>
          <w:bCs/>
          <w:lang w:val="sr-Cyrl-RS"/>
        </w:rPr>
        <w:t>регистровано у РС у складу с важећим законским прописима (удружење грађана/организација цивилног друштва).</w:t>
      </w:r>
    </w:p>
    <w:p w14:paraId="6BF3603B" w14:textId="77777777" w:rsidR="00B03780" w:rsidRPr="00087AA8" w:rsidRDefault="00B03780" w:rsidP="002661D7">
      <w:pPr>
        <w:autoSpaceDE w:val="0"/>
        <w:autoSpaceDN w:val="0"/>
        <w:adjustRightInd w:val="0"/>
        <w:jc w:val="both"/>
        <w:rPr>
          <w:rFonts w:ascii="Calibri" w:hAnsi="Calibri" w:cs="Calibri"/>
          <w:bCs/>
          <w:lang w:val="sr-Cyrl-RS"/>
        </w:rPr>
      </w:pPr>
    </w:p>
    <w:p w14:paraId="72BFA5A6"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lastRenderedPageBreak/>
        <w:t>Подносиоци пројекта биће искључени из учешћа у позиву или из доделе грантова ако су у тренутку позива за предају предлога пројеката:</w:t>
      </w:r>
    </w:p>
    <w:p w14:paraId="3D42D900" w14:textId="77777777" w:rsidR="00B03780" w:rsidRPr="00087AA8" w:rsidRDefault="00B03780" w:rsidP="002661D7">
      <w:pPr>
        <w:autoSpaceDE w:val="0"/>
        <w:autoSpaceDN w:val="0"/>
        <w:adjustRightInd w:val="0"/>
        <w:jc w:val="both"/>
        <w:rPr>
          <w:rFonts w:ascii="Calibri" w:hAnsi="Calibri" w:cs="Calibri"/>
          <w:bCs/>
          <w:lang w:val="sr-Cyrl-RS"/>
        </w:rPr>
      </w:pPr>
    </w:p>
    <w:p w14:paraId="488BAD0A" w14:textId="77777777" w:rsidR="00B03780" w:rsidRPr="00087AA8" w:rsidRDefault="00B03780" w:rsidP="002661D7">
      <w:pPr>
        <w:numPr>
          <w:ilvl w:val="0"/>
          <w:numId w:val="3"/>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субјект сукоба интереса;</w:t>
      </w:r>
    </w:p>
    <w:p w14:paraId="317A42E2" w14:textId="77777777" w:rsidR="00B03780" w:rsidRPr="00087AA8" w:rsidRDefault="00B03780" w:rsidP="002661D7">
      <w:pPr>
        <w:numPr>
          <w:ilvl w:val="0"/>
          <w:numId w:val="3"/>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криви за давање лажних информација страни овлашћеној за уговоре, а које су потребне као предуслов за учествовање у позиву за предају предлога пројеката, или ако нису доставили потребне информације;</w:t>
      </w:r>
    </w:p>
    <w:p w14:paraId="3A64A14F" w14:textId="77777777" w:rsidR="00B03780" w:rsidRPr="00087AA8" w:rsidRDefault="00B03780" w:rsidP="002661D7">
      <w:pPr>
        <w:numPr>
          <w:ilvl w:val="0"/>
          <w:numId w:val="3"/>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покушали да дођу до поверљивих информација или утицали на комисију за оцењивање или страну овлаштену за уговоре током процеса оцењивања позива за предају предлога пројеката.</w:t>
      </w:r>
    </w:p>
    <w:p w14:paraId="418D18EF" w14:textId="77777777" w:rsidR="00B03780" w:rsidRPr="00087AA8" w:rsidRDefault="00B03780" w:rsidP="002661D7">
      <w:pPr>
        <w:autoSpaceDE w:val="0"/>
        <w:autoSpaceDN w:val="0"/>
        <w:adjustRightInd w:val="0"/>
        <w:rPr>
          <w:rFonts w:ascii="Calibri" w:hAnsi="Calibri" w:cs="Calibri"/>
          <w:bCs/>
          <w:lang w:val="sr-Cyrl-RS"/>
        </w:rPr>
      </w:pPr>
    </w:p>
    <w:p w14:paraId="5D025C5E"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Партнерства и подобност партнера</w:t>
      </w:r>
    </w:p>
    <w:p w14:paraId="3E9E704B" w14:textId="77777777" w:rsidR="00B03780" w:rsidRPr="00087AA8" w:rsidRDefault="00B03780" w:rsidP="002661D7">
      <w:pPr>
        <w:autoSpaceDE w:val="0"/>
        <w:autoSpaceDN w:val="0"/>
        <w:adjustRightInd w:val="0"/>
        <w:ind w:left="360"/>
        <w:outlineLvl w:val="0"/>
        <w:rPr>
          <w:rFonts w:ascii="Calibri" w:hAnsi="Calibri" w:cs="Calibri"/>
          <w:b/>
          <w:bCs/>
          <w:u w:val="single"/>
          <w:lang w:val="sr-Cyrl-RS"/>
        </w:rPr>
      </w:pPr>
    </w:p>
    <w:p w14:paraId="5F46C788" w14:textId="77777777" w:rsidR="00B03780" w:rsidRPr="00087AA8" w:rsidRDefault="00B03780" w:rsidP="002661D7">
      <w:pPr>
        <w:spacing w:after="240"/>
        <w:jc w:val="both"/>
        <w:rPr>
          <w:rFonts w:ascii="Calibri" w:hAnsi="Calibri" w:cs="Calibri"/>
          <w:bCs/>
          <w:lang w:val="sr-Cyrl-RS"/>
        </w:rPr>
      </w:pPr>
      <w:r w:rsidRPr="00087AA8">
        <w:rPr>
          <w:rFonts w:ascii="Calibri" w:hAnsi="Calibri" w:cs="Calibri"/>
          <w:bCs/>
          <w:lang w:val="sr-Cyrl-RS"/>
        </w:rPr>
        <w:t xml:space="preserve">Подносиоци пројекта могу се пријавити самостално или у партнерству с другим организацијама и/или институцијама.  </w:t>
      </w:r>
    </w:p>
    <w:p w14:paraId="3961A7E4" w14:textId="77777777" w:rsidR="00B03780" w:rsidRPr="00087AA8" w:rsidRDefault="00B03780" w:rsidP="002661D7">
      <w:pPr>
        <w:autoSpaceDE w:val="0"/>
        <w:autoSpaceDN w:val="0"/>
        <w:adjustRightInd w:val="0"/>
        <w:outlineLvl w:val="0"/>
        <w:rPr>
          <w:rFonts w:ascii="Calibri" w:hAnsi="Calibri" w:cs="Calibri"/>
          <w:b/>
          <w:bCs/>
          <w:i/>
          <w:lang w:val="sr-Cyrl-RS"/>
        </w:rPr>
      </w:pPr>
      <w:r w:rsidRPr="00087AA8">
        <w:rPr>
          <w:rFonts w:ascii="Calibri" w:hAnsi="Calibri" w:cs="Calibri"/>
          <w:b/>
          <w:bCs/>
          <w:i/>
          <w:lang w:val="sr-Cyrl-RS"/>
        </w:rPr>
        <w:t xml:space="preserve">Партнерске организације </w:t>
      </w:r>
    </w:p>
    <w:p w14:paraId="7272967D" w14:textId="77777777" w:rsidR="00B03780" w:rsidRPr="00087AA8" w:rsidRDefault="00B03780" w:rsidP="002661D7">
      <w:pPr>
        <w:autoSpaceDE w:val="0"/>
        <w:autoSpaceDN w:val="0"/>
        <w:adjustRightInd w:val="0"/>
        <w:outlineLvl w:val="0"/>
        <w:rPr>
          <w:rFonts w:ascii="Calibri" w:hAnsi="Calibri" w:cs="Calibri"/>
          <w:b/>
          <w:bCs/>
          <w:i/>
          <w:lang w:val="sr-Cyrl-RS"/>
        </w:rPr>
      </w:pPr>
    </w:p>
    <w:p w14:paraId="3104303F"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Партнери на пројекту могу бити: друге организације цивилног друштва/удружења грађана. Партнери апликанта учествују у креирању и имплементацији пројекта, иста правила се примењују за партнерске организације као и за носиоца пројекта (апликанта). Партнерске организације морају да задовоље исте услове као и апликант. Ако аплицира у партнерству, “Апликант” ће бити водећа организација, а ако буде изабран као уговорна страна (“Корисник”), у потпуности ће сносити правне и финансијске одговорности за извршење пројекта. Изјава о партнерству мора да буде исправно попуњена, да чини саставни део апликације, као и да буде предата заједно са апликацијом. Форма изјаве у Анексу 9 мора садржати детаље о свим ОЦД које су укључене, као и споразум о партнерству којим се дефинише сарадња.</w:t>
      </w:r>
    </w:p>
    <w:p w14:paraId="08BBBE07" w14:textId="77777777" w:rsidR="00B03780" w:rsidRPr="00087AA8" w:rsidRDefault="00B03780" w:rsidP="002661D7">
      <w:pPr>
        <w:autoSpaceDE w:val="0"/>
        <w:autoSpaceDN w:val="0"/>
        <w:adjustRightInd w:val="0"/>
        <w:jc w:val="both"/>
        <w:rPr>
          <w:rFonts w:ascii="Calibri" w:hAnsi="Calibri" w:cs="Calibri"/>
          <w:bCs/>
          <w:lang w:val="sr-Cyrl-RS"/>
        </w:rPr>
      </w:pPr>
    </w:p>
    <w:p w14:paraId="2575BD8E" w14:textId="77777777" w:rsidR="00B03780" w:rsidRPr="00087AA8" w:rsidRDefault="00B03780" w:rsidP="002661D7">
      <w:pPr>
        <w:autoSpaceDE w:val="0"/>
        <w:autoSpaceDN w:val="0"/>
        <w:adjustRightInd w:val="0"/>
        <w:jc w:val="both"/>
        <w:rPr>
          <w:rFonts w:ascii="Calibri" w:hAnsi="Calibri" w:cs="Calibri"/>
          <w:b/>
          <w:bCs/>
          <w:i/>
          <w:lang w:val="sr-Cyrl-RS"/>
        </w:rPr>
      </w:pPr>
      <w:r w:rsidRPr="00087AA8">
        <w:rPr>
          <w:rFonts w:ascii="Calibri" w:hAnsi="Calibri" w:cs="Calibri"/>
          <w:b/>
          <w:bCs/>
          <w:i/>
          <w:lang w:val="sr-Cyrl-RS"/>
        </w:rPr>
        <w:t>Сарадници</w:t>
      </w:r>
    </w:p>
    <w:p w14:paraId="30F5AE1A" w14:textId="77777777" w:rsidR="00B03780" w:rsidRPr="00087AA8" w:rsidRDefault="00B03780" w:rsidP="002661D7">
      <w:pPr>
        <w:autoSpaceDE w:val="0"/>
        <w:autoSpaceDN w:val="0"/>
        <w:adjustRightInd w:val="0"/>
        <w:jc w:val="both"/>
        <w:rPr>
          <w:rFonts w:ascii="Calibri" w:hAnsi="Calibri" w:cs="Calibri"/>
          <w:bCs/>
          <w:lang w:val="sr-Cyrl-RS"/>
        </w:rPr>
      </w:pPr>
    </w:p>
    <w:p w14:paraId="5C24FA27" w14:textId="77777777" w:rsidR="00B03780" w:rsidRPr="00087AA8" w:rsidRDefault="00B03780" w:rsidP="002661D7">
      <w:pPr>
        <w:spacing w:after="240"/>
        <w:jc w:val="both"/>
        <w:rPr>
          <w:rFonts w:ascii="Calibri" w:hAnsi="Calibri" w:cs="Calibri"/>
          <w:bCs/>
          <w:lang w:val="sr-Cyrl-RS"/>
        </w:rPr>
      </w:pPr>
      <w:r w:rsidRPr="00087AA8">
        <w:rPr>
          <w:rFonts w:ascii="Calibri" w:hAnsi="Calibri" w:cs="Calibri"/>
          <w:bCs/>
          <w:lang w:val="sr-Cyrl-RS"/>
        </w:rPr>
        <w:t>И друге организације и/или институције могу бити укључене у пројекат. Такве организације-сараднице имају стварну улогу у реализацији активности, али не могу добити средства из гранта.</w:t>
      </w:r>
    </w:p>
    <w:p w14:paraId="119D9ACA" w14:textId="77777777" w:rsidR="00B03780" w:rsidRPr="00087AA8" w:rsidRDefault="00B03780" w:rsidP="002661D7">
      <w:pPr>
        <w:numPr>
          <w:ilvl w:val="0"/>
          <w:numId w:val="27"/>
        </w:numPr>
        <w:rPr>
          <w:rFonts w:ascii="Calibri" w:hAnsi="Calibri" w:cs="Calibri"/>
          <w:b/>
          <w:bCs/>
          <w:lang w:val="sr-Cyrl-RS"/>
        </w:rPr>
      </w:pPr>
      <w:r w:rsidRPr="00087AA8">
        <w:rPr>
          <w:rFonts w:ascii="Calibri" w:hAnsi="Calibri" w:cs="Calibri"/>
          <w:b/>
          <w:bCs/>
          <w:u w:val="single"/>
          <w:lang w:val="sr-Cyrl-RS"/>
        </w:rPr>
        <w:t>Трајање</w:t>
      </w:r>
    </w:p>
    <w:p w14:paraId="6647EB15" w14:textId="77777777" w:rsidR="00B03780" w:rsidRPr="00087AA8" w:rsidRDefault="00B03780" w:rsidP="002661D7">
      <w:pPr>
        <w:autoSpaceDE w:val="0"/>
        <w:autoSpaceDN w:val="0"/>
        <w:adjustRightInd w:val="0"/>
        <w:outlineLvl w:val="0"/>
        <w:rPr>
          <w:rFonts w:ascii="Calibri" w:hAnsi="Calibri" w:cs="Calibri"/>
          <w:b/>
          <w:bCs/>
          <w:u w:val="single"/>
          <w:lang w:val="sr-Cyrl-RS"/>
        </w:rPr>
      </w:pPr>
    </w:p>
    <w:p w14:paraId="70126B34"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Дужина пројекта може бити:</w:t>
      </w:r>
    </w:p>
    <w:p w14:paraId="0DA79D49"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За ЛОТ 1: од 6 до 9 месеци;</w:t>
      </w:r>
    </w:p>
    <w:p w14:paraId="7249A281"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За ЛОТ 2: од 4 до 6 месеци;</w:t>
      </w:r>
    </w:p>
    <w:p w14:paraId="0DEC166B"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За ЛОТ 3: од 6 до 9 месеци.</w:t>
      </w:r>
    </w:p>
    <w:p w14:paraId="3524BB8C" w14:textId="77777777" w:rsidR="00B03780" w:rsidRPr="00087AA8" w:rsidRDefault="00B03780" w:rsidP="002661D7">
      <w:pPr>
        <w:autoSpaceDE w:val="0"/>
        <w:autoSpaceDN w:val="0"/>
        <w:adjustRightInd w:val="0"/>
        <w:jc w:val="both"/>
        <w:rPr>
          <w:rFonts w:ascii="Calibri" w:hAnsi="Calibri" w:cs="Calibri"/>
          <w:bCs/>
          <w:lang w:val="sr-Cyrl-RS"/>
        </w:rPr>
      </w:pPr>
    </w:p>
    <w:p w14:paraId="5D3BB7EF"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Локација</w:t>
      </w:r>
    </w:p>
    <w:p w14:paraId="570C3001" w14:textId="77777777" w:rsidR="00B03780" w:rsidRPr="00087AA8" w:rsidRDefault="00B03780" w:rsidP="002661D7">
      <w:pPr>
        <w:autoSpaceDE w:val="0"/>
        <w:autoSpaceDN w:val="0"/>
        <w:adjustRightInd w:val="0"/>
        <w:outlineLvl w:val="0"/>
        <w:rPr>
          <w:rFonts w:ascii="Calibri" w:hAnsi="Calibri" w:cs="Calibri"/>
          <w:b/>
          <w:bCs/>
          <w:u w:val="single"/>
          <w:lang w:val="sr-Cyrl-RS"/>
        </w:rPr>
      </w:pPr>
    </w:p>
    <w:p w14:paraId="099A6A96" w14:textId="1BD8B708"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Пројекти морају бити имплементирани искључиво на подручју ЛС </w:t>
      </w:r>
      <w:r w:rsidR="00062473">
        <w:rPr>
          <w:rFonts w:ascii="Calibri" w:hAnsi="Calibri" w:cs="Calibri"/>
          <w:bCs/>
          <w:lang w:val="sr-Cyrl-RS"/>
        </w:rPr>
        <w:t>Топола</w:t>
      </w:r>
      <w:r w:rsidRPr="00087AA8">
        <w:rPr>
          <w:rFonts w:ascii="Calibri" w:hAnsi="Calibri" w:cs="Calibri"/>
          <w:bCs/>
          <w:lang w:val="sr-Cyrl-RS"/>
        </w:rPr>
        <w:t xml:space="preserve"> и за корист грађана који ту живе.</w:t>
      </w:r>
    </w:p>
    <w:p w14:paraId="03F7B644" w14:textId="63F2717D" w:rsidR="00B03780" w:rsidRDefault="00B03780" w:rsidP="002661D7">
      <w:pPr>
        <w:autoSpaceDE w:val="0"/>
        <w:autoSpaceDN w:val="0"/>
        <w:adjustRightInd w:val="0"/>
        <w:jc w:val="both"/>
        <w:rPr>
          <w:rFonts w:ascii="Calibri" w:hAnsi="Calibri" w:cs="Calibri"/>
          <w:bCs/>
          <w:lang w:val="sr-Cyrl-RS"/>
        </w:rPr>
      </w:pPr>
    </w:p>
    <w:p w14:paraId="66F8C277" w14:textId="70494B4F" w:rsidR="00062473" w:rsidRDefault="00062473" w:rsidP="002661D7">
      <w:pPr>
        <w:autoSpaceDE w:val="0"/>
        <w:autoSpaceDN w:val="0"/>
        <w:adjustRightInd w:val="0"/>
        <w:jc w:val="both"/>
        <w:rPr>
          <w:rFonts w:ascii="Calibri" w:hAnsi="Calibri" w:cs="Calibri"/>
          <w:bCs/>
          <w:lang w:val="sr-Cyrl-RS"/>
        </w:rPr>
      </w:pPr>
    </w:p>
    <w:p w14:paraId="46DB0E1C" w14:textId="5CB91E1D" w:rsidR="00062473" w:rsidRDefault="00062473" w:rsidP="002661D7">
      <w:pPr>
        <w:autoSpaceDE w:val="0"/>
        <w:autoSpaceDN w:val="0"/>
        <w:adjustRightInd w:val="0"/>
        <w:jc w:val="both"/>
        <w:rPr>
          <w:rFonts w:ascii="Calibri" w:hAnsi="Calibri" w:cs="Calibri"/>
          <w:bCs/>
          <w:lang w:val="sr-Cyrl-RS"/>
        </w:rPr>
      </w:pPr>
    </w:p>
    <w:p w14:paraId="44C5257D" w14:textId="77777777" w:rsidR="00062473" w:rsidRPr="00087AA8" w:rsidRDefault="00062473" w:rsidP="002661D7">
      <w:pPr>
        <w:autoSpaceDE w:val="0"/>
        <w:autoSpaceDN w:val="0"/>
        <w:adjustRightInd w:val="0"/>
        <w:jc w:val="both"/>
        <w:rPr>
          <w:rFonts w:ascii="Calibri" w:hAnsi="Calibri" w:cs="Calibri"/>
          <w:bCs/>
          <w:lang w:val="sr-Cyrl-RS"/>
        </w:rPr>
      </w:pPr>
    </w:p>
    <w:p w14:paraId="511803E7"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lastRenderedPageBreak/>
        <w:t>Врсте пројеката</w:t>
      </w:r>
    </w:p>
    <w:p w14:paraId="215A8D69" w14:textId="77777777" w:rsidR="00B03780" w:rsidRPr="00087AA8" w:rsidRDefault="00B03780" w:rsidP="002661D7">
      <w:pPr>
        <w:autoSpaceDE w:val="0"/>
        <w:autoSpaceDN w:val="0"/>
        <w:adjustRightInd w:val="0"/>
        <w:outlineLvl w:val="0"/>
        <w:rPr>
          <w:rFonts w:ascii="Calibri" w:hAnsi="Calibri" w:cs="Calibri"/>
          <w:b/>
          <w:bCs/>
          <w:u w:val="single"/>
          <w:lang w:val="sr-Cyrl-RS"/>
        </w:rPr>
      </w:pPr>
    </w:p>
    <w:p w14:paraId="29EFBC7A"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Пројекти који се финансирају треба да буду припремљени у складу са Јавним конкурсом тј. наведеним приоритетним стратешким областима. Пројектни предлози треба јасно да задовољавају потребе исказане кроз теме Јавног конкурса, односно да буду креирани као одговор на специфичне потребе локалне заједнице и одређене циљне групе, идентификоване пројектом. Пројекти би требало да се састоје од независних активности са јасно формулисаним оперативним циљевима, циљним групама и планираним исходима. Пројекти треба да буду интегрисани тако да је методолошки сет активности креиран да оствари одређене специфичне циљеве и резултате унутар ограниченог временског оквира. </w:t>
      </w:r>
    </w:p>
    <w:p w14:paraId="6D1E6B29" w14:textId="77777777" w:rsidR="00B03780" w:rsidRPr="00087AA8" w:rsidRDefault="00B03780" w:rsidP="002661D7">
      <w:pPr>
        <w:autoSpaceDE w:val="0"/>
        <w:autoSpaceDN w:val="0"/>
        <w:adjustRightInd w:val="0"/>
        <w:jc w:val="both"/>
        <w:rPr>
          <w:rFonts w:ascii="Calibri" w:hAnsi="Calibri" w:cs="Calibri"/>
          <w:bCs/>
          <w:lang w:val="sr-Cyrl-RS"/>
        </w:rPr>
      </w:pPr>
    </w:p>
    <w:p w14:paraId="4301F1BD"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Финансирање општег програма рада (редовне активности) организације апликанта или неког од партнера на пројекту није предвиђено кроз овај Јавни конкурс. Редовним активностима се сматрају оне активности које ОЦД реализује континуирано, сваке године (нпр. редовне услуге које дневни центри пружају својим корисницима). Уколико ОЦД предложи активности за проширење географског опсега рада уз задовољавање потреба већег броја корисника или предложи нове активности за постојеће кориснике, у том случају се не сматрају редовним активностима и могу бити узете у разматрање.</w:t>
      </w:r>
    </w:p>
    <w:p w14:paraId="3CA3C497" w14:textId="77777777" w:rsidR="00B03780" w:rsidRPr="00087AA8" w:rsidRDefault="00B03780" w:rsidP="002661D7">
      <w:pPr>
        <w:autoSpaceDE w:val="0"/>
        <w:autoSpaceDN w:val="0"/>
        <w:adjustRightInd w:val="0"/>
        <w:rPr>
          <w:rFonts w:ascii="Calibri" w:hAnsi="Calibri" w:cs="Calibri"/>
          <w:bCs/>
          <w:lang w:val="sr-Cyrl-RS"/>
        </w:rPr>
      </w:pPr>
    </w:p>
    <w:p w14:paraId="71B9A207" w14:textId="77777777" w:rsidR="00B03780" w:rsidRPr="00087AA8" w:rsidRDefault="00B03780" w:rsidP="002661D7">
      <w:pPr>
        <w:autoSpaceDE w:val="0"/>
        <w:autoSpaceDN w:val="0"/>
        <w:adjustRightInd w:val="0"/>
        <w:rPr>
          <w:rFonts w:ascii="Calibri" w:hAnsi="Calibri" w:cs="Calibri"/>
          <w:b/>
          <w:bCs/>
          <w:i/>
          <w:lang w:val="sr-Cyrl-RS"/>
        </w:rPr>
      </w:pPr>
      <w:r w:rsidRPr="00087AA8">
        <w:rPr>
          <w:rFonts w:ascii="Calibri" w:hAnsi="Calibri" w:cs="Calibri"/>
          <w:b/>
          <w:bCs/>
          <w:i/>
          <w:lang w:val="sr-Cyrl-RS"/>
        </w:rPr>
        <w:t>Следеће активности не могу бити финансирање:</w:t>
      </w:r>
    </w:p>
    <w:p w14:paraId="7989EA30" w14:textId="77777777" w:rsidR="00B03780" w:rsidRPr="00087AA8" w:rsidRDefault="00B03780" w:rsidP="002661D7">
      <w:pPr>
        <w:autoSpaceDE w:val="0"/>
        <w:autoSpaceDN w:val="0"/>
        <w:adjustRightInd w:val="0"/>
        <w:rPr>
          <w:rFonts w:ascii="Calibri" w:hAnsi="Calibri" w:cs="Calibri"/>
          <w:b/>
          <w:bCs/>
          <w:i/>
          <w:lang w:val="sr-Cyrl-RS"/>
        </w:rPr>
      </w:pPr>
    </w:p>
    <w:p w14:paraId="3AEA392F" w14:textId="77777777" w:rsidR="00B03780" w:rsidRPr="00087AA8" w:rsidRDefault="00B03780" w:rsidP="002661D7">
      <w:pPr>
        <w:numPr>
          <w:ilvl w:val="0"/>
          <w:numId w:val="4"/>
        </w:numPr>
        <w:autoSpaceDE w:val="0"/>
        <w:autoSpaceDN w:val="0"/>
        <w:adjustRightInd w:val="0"/>
        <w:jc w:val="both"/>
        <w:rPr>
          <w:rFonts w:ascii="Calibri" w:hAnsi="Calibri" w:cs="Calibri"/>
          <w:bCs/>
          <w:lang w:val="sr-Cyrl-RS"/>
        </w:rPr>
      </w:pPr>
      <w:r w:rsidRPr="00087AA8">
        <w:rPr>
          <w:rFonts w:ascii="Calibri" w:hAnsi="Calibri" w:cs="Calibri"/>
          <w:bCs/>
          <w:lang w:val="sr-Cyrl-RS"/>
        </w:rPr>
        <w:t>Спонзорства за појединце за учествовање у радионицама, семинарима, конференцијама, конгресима, студијама и тренинзима;</w:t>
      </w:r>
    </w:p>
    <w:p w14:paraId="46A0A2C1" w14:textId="77777777" w:rsidR="00B03780" w:rsidRPr="00087AA8" w:rsidRDefault="00B03780" w:rsidP="002661D7">
      <w:pPr>
        <w:numPr>
          <w:ilvl w:val="0"/>
          <w:numId w:val="4"/>
        </w:numPr>
        <w:autoSpaceDE w:val="0"/>
        <w:autoSpaceDN w:val="0"/>
        <w:adjustRightInd w:val="0"/>
        <w:jc w:val="both"/>
        <w:rPr>
          <w:rFonts w:ascii="Calibri" w:hAnsi="Calibri" w:cs="Calibri"/>
          <w:bCs/>
          <w:lang w:val="sr-Cyrl-RS"/>
        </w:rPr>
      </w:pPr>
      <w:r w:rsidRPr="00087AA8">
        <w:rPr>
          <w:rFonts w:ascii="Calibri" w:hAnsi="Calibri" w:cs="Calibri"/>
          <w:bCs/>
          <w:lang w:val="sr-Cyrl-RS"/>
        </w:rPr>
        <w:t>Стипендије за студије или курсеве;</w:t>
      </w:r>
    </w:p>
    <w:p w14:paraId="1B90A86C" w14:textId="77777777" w:rsidR="00B03780" w:rsidRPr="00087AA8" w:rsidRDefault="00B03780" w:rsidP="002661D7">
      <w:pPr>
        <w:numPr>
          <w:ilvl w:val="0"/>
          <w:numId w:val="4"/>
        </w:numPr>
        <w:autoSpaceDE w:val="0"/>
        <w:autoSpaceDN w:val="0"/>
        <w:adjustRightInd w:val="0"/>
        <w:jc w:val="both"/>
        <w:rPr>
          <w:rFonts w:ascii="Calibri" w:hAnsi="Calibri" w:cs="Calibri"/>
          <w:bCs/>
          <w:lang w:val="sr-Cyrl-RS"/>
        </w:rPr>
      </w:pPr>
      <w:r w:rsidRPr="00087AA8">
        <w:rPr>
          <w:rFonts w:ascii="Calibri" w:hAnsi="Calibri" w:cs="Calibri"/>
          <w:bCs/>
          <w:lang w:val="sr-Cyrl-RS"/>
        </w:rPr>
        <w:t>Повремене конференције (осим ако су неопходне за успешну имплементацију пројекта);</w:t>
      </w:r>
    </w:p>
    <w:p w14:paraId="1799F6B4" w14:textId="77777777" w:rsidR="00B03780" w:rsidRPr="00087AA8" w:rsidRDefault="00B03780" w:rsidP="002661D7">
      <w:pPr>
        <w:numPr>
          <w:ilvl w:val="0"/>
          <w:numId w:val="4"/>
        </w:numPr>
        <w:autoSpaceDE w:val="0"/>
        <w:autoSpaceDN w:val="0"/>
        <w:adjustRightInd w:val="0"/>
        <w:jc w:val="both"/>
        <w:rPr>
          <w:rFonts w:ascii="Calibri" w:hAnsi="Calibri" w:cs="Calibri"/>
          <w:bCs/>
          <w:lang w:val="sr-Cyrl-RS"/>
        </w:rPr>
      </w:pPr>
      <w:r w:rsidRPr="00087AA8">
        <w:rPr>
          <w:rFonts w:ascii="Calibri" w:hAnsi="Calibri" w:cs="Calibri"/>
          <w:bCs/>
          <w:lang w:val="sr-Cyrl-RS"/>
        </w:rPr>
        <w:t>Куповина опреме и трошкови реконструкције или рехабилитације (осим ако су неопходна за успешну имплементацију пројекта и у максималном износу до 30% укупног буџета);</w:t>
      </w:r>
    </w:p>
    <w:p w14:paraId="089A051A" w14:textId="77777777" w:rsidR="00B03780" w:rsidRPr="00087AA8" w:rsidRDefault="00B03780" w:rsidP="002661D7">
      <w:pPr>
        <w:numPr>
          <w:ilvl w:val="0"/>
          <w:numId w:val="4"/>
        </w:numPr>
        <w:autoSpaceDE w:val="0"/>
        <w:autoSpaceDN w:val="0"/>
        <w:adjustRightInd w:val="0"/>
        <w:jc w:val="both"/>
        <w:rPr>
          <w:rFonts w:ascii="Calibri" w:hAnsi="Calibri" w:cs="Calibri"/>
          <w:bCs/>
          <w:lang w:val="sr-Cyrl-RS"/>
        </w:rPr>
      </w:pPr>
      <w:r w:rsidRPr="00087AA8">
        <w:rPr>
          <w:rFonts w:ascii="Calibri" w:hAnsi="Calibri" w:cs="Calibri"/>
          <w:bCs/>
          <w:lang w:val="sr-Cyrl-RS"/>
        </w:rPr>
        <w:t>Финансирање пројеката који су већ у току или су завршени;</w:t>
      </w:r>
    </w:p>
    <w:p w14:paraId="17C26248" w14:textId="77777777" w:rsidR="00B03780" w:rsidRPr="00087AA8" w:rsidRDefault="00B03780" w:rsidP="002661D7">
      <w:pPr>
        <w:numPr>
          <w:ilvl w:val="0"/>
          <w:numId w:val="4"/>
        </w:numPr>
        <w:autoSpaceDE w:val="0"/>
        <w:autoSpaceDN w:val="0"/>
        <w:adjustRightInd w:val="0"/>
        <w:jc w:val="both"/>
        <w:rPr>
          <w:rFonts w:ascii="Calibri" w:hAnsi="Calibri" w:cs="Calibri"/>
          <w:bCs/>
          <w:lang w:val="sr-Cyrl-RS"/>
        </w:rPr>
      </w:pPr>
      <w:r w:rsidRPr="00087AA8">
        <w:rPr>
          <w:rFonts w:ascii="Calibri" w:hAnsi="Calibri" w:cs="Calibri"/>
          <w:bCs/>
          <w:lang w:val="sr-Cyrl-RS"/>
        </w:rPr>
        <w:t>Пројекти за ексклузивну добробит појединаца;</w:t>
      </w:r>
    </w:p>
    <w:p w14:paraId="1741219A" w14:textId="77777777" w:rsidR="00B03780" w:rsidRPr="00087AA8" w:rsidRDefault="00B03780" w:rsidP="002661D7">
      <w:pPr>
        <w:numPr>
          <w:ilvl w:val="0"/>
          <w:numId w:val="4"/>
        </w:numPr>
        <w:autoSpaceDE w:val="0"/>
        <w:autoSpaceDN w:val="0"/>
        <w:adjustRightInd w:val="0"/>
        <w:jc w:val="both"/>
        <w:rPr>
          <w:rFonts w:ascii="Calibri" w:hAnsi="Calibri" w:cs="Calibri"/>
          <w:bCs/>
          <w:lang w:val="sr-Cyrl-RS"/>
        </w:rPr>
      </w:pPr>
      <w:r w:rsidRPr="00087AA8">
        <w:rPr>
          <w:rFonts w:ascii="Calibri" w:hAnsi="Calibri" w:cs="Calibri"/>
          <w:bCs/>
          <w:lang w:val="sr-Cyrl-RS"/>
        </w:rPr>
        <w:t>Пројекти који подржавају политичке партије;</w:t>
      </w:r>
    </w:p>
    <w:p w14:paraId="38B2C253" w14:textId="77777777" w:rsidR="00B03780" w:rsidRPr="00087AA8" w:rsidRDefault="00B03780" w:rsidP="002661D7">
      <w:pPr>
        <w:numPr>
          <w:ilvl w:val="0"/>
          <w:numId w:val="4"/>
        </w:numPr>
        <w:autoSpaceDE w:val="0"/>
        <w:autoSpaceDN w:val="0"/>
        <w:adjustRightInd w:val="0"/>
        <w:jc w:val="both"/>
        <w:rPr>
          <w:rFonts w:ascii="Calibri" w:hAnsi="Calibri" w:cs="Calibri"/>
          <w:bCs/>
          <w:lang w:val="sr-Cyrl-RS"/>
        </w:rPr>
      </w:pPr>
      <w:r w:rsidRPr="00087AA8">
        <w:rPr>
          <w:rFonts w:ascii="Calibri" w:hAnsi="Calibri" w:cs="Calibri"/>
          <w:bCs/>
          <w:lang w:val="sr-Cyrl-RS"/>
        </w:rPr>
        <w:t>Додељивање грантова трећој страни.</w:t>
      </w:r>
    </w:p>
    <w:p w14:paraId="3CD5B887" w14:textId="77777777" w:rsidR="00B03780" w:rsidRPr="00087AA8" w:rsidRDefault="00B03780" w:rsidP="002661D7">
      <w:pPr>
        <w:autoSpaceDE w:val="0"/>
        <w:autoSpaceDN w:val="0"/>
        <w:adjustRightInd w:val="0"/>
        <w:rPr>
          <w:rFonts w:ascii="Calibri" w:hAnsi="Calibri" w:cs="Calibri"/>
          <w:bCs/>
          <w:lang w:val="sr-Cyrl-RS"/>
        </w:rPr>
      </w:pPr>
    </w:p>
    <w:p w14:paraId="6E14ECBB" w14:textId="77777777" w:rsidR="00B03780" w:rsidRPr="00087AA8" w:rsidRDefault="00B03780" w:rsidP="002661D7">
      <w:pPr>
        <w:autoSpaceDE w:val="0"/>
        <w:autoSpaceDN w:val="0"/>
        <w:adjustRightInd w:val="0"/>
        <w:rPr>
          <w:rFonts w:ascii="Calibri" w:hAnsi="Calibri" w:cs="Calibri"/>
          <w:bCs/>
          <w:lang w:val="sr-Cyrl-RS"/>
        </w:rPr>
      </w:pPr>
    </w:p>
    <w:p w14:paraId="33CAAC08"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Број предлога пројеката и грантова по подносиоцу предлога</w:t>
      </w:r>
    </w:p>
    <w:p w14:paraId="0136908B" w14:textId="77777777" w:rsidR="00B03780" w:rsidRPr="00087AA8" w:rsidRDefault="00B03780" w:rsidP="002661D7">
      <w:pPr>
        <w:autoSpaceDE w:val="0"/>
        <w:autoSpaceDN w:val="0"/>
        <w:adjustRightInd w:val="0"/>
        <w:jc w:val="both"/>
        <w:outlineLvl w:val="0"/>
        <w:rPr>
          <w:rFonts w:ascii="Calibri" w:hAnsi="Calibri" w:cs="Calibri"/>
          <w:b/>
          <w:bCs/>
          <w:u w:val="single"/>
          <w:lang w:val="sr-Cyrl-RS"/>
        </w:rPr>
      </w:pPr>
    </w:p>
    <w:p w14:paraId="2553CB9C" w14:textId="7035911F" w:rsidR="00B03780"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Апликант може предати више од једне апликације и једне пројектне идеје, али у том случају се морају предати одвојене апликационе форме и приложити неопходна документација уз сваку од њих.</w:t>
      </w:r>
    </w:p>
    <w:p w14:paraId="520D4F3E" w14:textId="77777777" w:rsidR="00714DDE" w:rsidRPr="00087AA8" w:rsidRDefault="00714DDE" w:rsidP="002661D7">
      <w:pPr>
        <w:autoSpaceDE w:val="0"/>
        <w:autoSpaceDN w:val="0"/>
        <w:adjustRightInd w:val="0"/>
        <w:jc w:val="both"/>
        <w:rPr>
          <w:rFonts w:ascii="Calibri" w:hAnsi="Calibri" w:cs="Calibri"/>
          <w:bCs/>
          <w:lang w:val="sr-Cyrl-RS"/>
        </w:rPr>
      </w:pPr>
    </w:p>
    <w:p w14:paraId="1AB6F279" w14:textId="01C8F7E0"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Један апликант може предати пројекте у више ЈЛС у којима у којима се расписује Јавни конкурс</w:t>
      </w:r>
      <w:r w:rsidR="00EE25B5">
        <w:rPr>
          <w:rFonts w:ascii="Calibri" w:hAnsi="Calibri" w:cs="Calibri"/>
          <w:bCs/>
        </w:rPr>
        <w:t xml:space="preserve"> </w:t>
      </w:r>
      <w:r w:rsidRPr="00087AA8">
        <w:rPr>
          <w:rFonts w:ascii="Calibri" w:hAnsi="Calibri" w:cs="Calibri"/>
          <w:bCs/>
          <w:lang w:val="sr-Cyrl-RS"/>
        </w:rPr>
        <w:t xml:space="preserve">склопу </w:t>
      </w:r>
      <w:r w:rsidR="00EE25B5">
        <w:rPr>
          <w:rFonts w:ascii="Calibri" w:hAnsi="Calibri" w:cs="Calibri"/>
          <w:bCs/>
        </w:rPr>
        <w:t xml:space="preserve">ReLOaD2 </w:t>
      </w:r>
      <w:r w:rsidRPr="00087AA8">
        <w:rPr>
          <w:rFonts w:ascii="Calibri" w:hAnsi="Calibri" w:cs="Calibri"/>
          <w:bCs/>
          <w:lang w:val="sr-Cyrl-RS"/>
        </w:rPr>
        <w:t>пројекта) и они морају одговарати на приоритетне области дефинисане за подручје те одређене ЈЛС.</w:t>
      </w:r>
    </w:p>
    <w:p w14:paraId="7780BFEB" w14:textId="77777777" w:rsidR="00B03780" w:rsidRPr="00087AA8" w:rsidRDefault="00B03780" w:rsidP="002661D7">
      <w:pPr>
        <w:autoSpaceDE w:val="0"/>
        <w:autoSpaceDN w:val="0"/>
        <w:adjustRightInd w:val="0"/>
        <w:jc w:val="both"/>
        <w:rPr>
          <w:rFonts w:ascii="Calibri" w:hAnsi="Calibri" w:cs="Calibri"/>
          <w:bCs/>
          <w:lang w:val="sr-Cyrl-RS"/>
        </w:rPr>
      </w:pPr>
    </w:p>
    <w:p w14:paraId="214F8628"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У случају да у процесу евалуације буду успешно евалуирана два или више пројекта једног апликанта, они бити интегрисани у један пројекат. У том случају са ОЦД се потписује само један уговор који би обухватио све одобрене пројекте. Процес припреме оваквог уговора ће захтевати додатну проверу финансијских и оперативних капацитета апликанта од које ће зависити </w:t>
      </w:r>
      <w:r w:rsidRPr="00087AA8">
        <w:rPr>
          <w:rFonts w:ascii="Calibri" w:hAnsi="Calibri" w:cs="Calibri"/>
          <w:bCs/>
          <w:lang w:val="sr-Cyrl-RS"/>
        </w:rPr>
        <w:lastRenderedPageBreak/>
        <w:t>одобрење финансирања.  Максимални укупни износ средстава који једна ОЦД може добити током трајања РеЛОаД пројекта (до 2024. године) за све јавне конкурсе у свим ЈЛС је 65.000 УСД.</w:t>
      </w:r>
    </w:p>
    <w:p w14:paraId="02DA7E6F" w14:textId="77777777" w:rsidR="00B03780" w:rsidRPr="00087AA8" w:rsidRDefault="00B03780" w:rsidP="002661D7">
      <w:pPr>
        <w:autoSpaceDE w:val="0"/>
        <w:autoSpaceDN w:val="0"/>
        <w:adjustRightInd w:val="0"/>
        <w:jc w:val="both"/>
        <w:rPr>
          <w:rFonts w:ascii="Calibri" w:hAnsi="Calibri" w:cs="Calibri"/>
          <w:bCs/>
          <w:lang w:val="sr-Cyrl-RS"/>
        </w:rPr>
      </w:pPr>
    </w:p>
    <w:p w14:paraId="133109E5"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Где и како преузети документацију и послати пријаве</w:t>
      </w:r>
    </w:p>
    <w:p w14:paraId="5B55580E" w14:textId="77777777" w:rsidR="00B03780" w:rsidRPr="00087AA8" w:rsidRDefault="00B03780" w:rsidP="002661D7">
      <w:pPr>
        <w:autoSpaceDE w:val="0"/>
        <w:autoSpaceDN w:val="0"/>
        <w:adjustRightInd w:val="0"/>
        <w:outlineLvl w:val="0"/>
        <w:rPr>
          <w:rFonts w:ascii="Calibri" w:hAnsi="Calibri" w:cs="Calibri"/>
          <w:b/>
          <w:bCs/>
          <w:u w:val="single"/>
          <w:lang w:val="sr-Cyrl-RS"/>
        </w:rPr>
      </w:pPr>
    </w:p>
    <w:p w14:paraId="517BCB1A" w14:textId="180B5011" w:rsidR="00AF125D" w:rsidRPr="00AF125D" w:rsidRDefault="00B03780" w:rsidP="00AF125D">
      <w:pPr>
        <w:tabs>
          <w:tab w:val="left" w:pos="270"/>
          <w:tab w:val="center" w:pos="8640"/>
        </w:tabs>
        <w:ind w:right="-180" w:hanging="360"/>
        <w:jc w:val="both"/>
        <w:rPr>
          <w:rFonts w:ascii="Calibri" w:hAnsi="Calibri" w:cs="Calibri"/>
          <w:snapToGrid w:val="0"/>
          <w:lang w:val="sr-Cyrl-RS"/>
        </w:rPr>
      </w:pPr>
      <w:r w:rsidRPr="00087AA8">
        <w:rPr>
          <w:rFonts w:ascii="Calibri" w:hAnsi="Calibri" w:cs="Calibri"/>
          <w:snapToGrid w:val="0"/>
          <w:lang w:val="sr-Cyrl-RS"/>
        </w:rPr>
        <w:t xml:space="preserve">       </w:t>
      </w:r>
      <w:r w:rsidR="00AF125D" w:rsidRPr="00AF125D">
        <w:rPr>
          <w:rFonts w:ascii="Calibri" w:hAnsi="Calibri" w:cs="Calibri"/>
          <w:snapToGrid w:val="0"/>
          <w:lang w:val="sr-Cyrl-RS"/>
        </w:rPr>
        <w:t xml:space="preserve">Документација за пријаву на Јавни позив може се преузети од дана </w:t>
      </w:r>
      <w:r w:rsidR="00AF125D" w:rsidRPr="00A027D1">
        <w:rPr>
          <w:rFonts w:ascii="Calibri" w:hAnsi="Calibri" w:cs="Calibri"/>
          <w:bCs/>
          <w:i/>
          <w:snapToGrid w:val="0"/>
          <w:lang w:val="sr-Cyrl-RS"/>
        </w:rPr>
        <w:t>1</w:t>
      </w:r>
      <w:r w:rsidR="00A027D1" w:rsidRPr="00A027D1">
        <w:rPr>
          <w:rFonts w:ascii="Calibri" w:hAnsi="Calibri" w:cs="Calibri"/>
          <w:bCs/>
          <w:i/>
          <w:snapToGrid w:val="0"/>
        </w:rPr>
        <w:t>9</w:t>
      </w:r>
      <w:r w:rsidR="00AF125D" w:rsidRPr="00A027D1">
        <w:rPr>
          <w:rFonts w:ascii="Calibri" w:hAnsi="Calibri" w:cs="Calibri"/>
          <w:bCs/>
          <w:i/>
          <w:snapToGrid w:val="0"/>
          <w:lang w:val="sr-Cyrl-RS"/>
        </w:rPr>
        <w:t>.04.202</w:t>
      </w:r>
      <w:r w:rsidR="00AF125D" w:rsidRPr="00A027D1">
        <w:rPr>
          <w:rFonts w:ascii="Calibri" w:hAnsi="Calibri" w:cs="Calibri"/>
          <w:bCs/>
          <w:i/>
          <w:snapToGrid w:val="0"/>
        </w:rPr>
        <w:t>3</w:t>
      </w:r>
      <w:r w:rsidR="00AF125D" w:rsidRPr="00AF125D">
        <w:rPr>
          <w:rFonts w:ascii="Calibri" w:hAnsi="Calibri" w:cs="Calibri"/>
          <w:bCs/>
          <w:i/>
          <w:snapToGrid w:val="0"/>
          <w:color w:val="FF0000"/>
          <w:lang w:val="sr-Cyrl-RS"/>
        </w:rPr>
        <w:t xml:space="preserve">. </w:t>
      </w:r>
      <w:r w:rsidR="00AF125D" w:rsidRPr="00AF125D">
        <w:rPr>
          <w:rFonts w:ascii="Calibri" w:hAnsi="Calibri" w:cs="Calibri"/>
          <w:bCs/>
          <w:i/>
          <w:snapToGrid w:val="0"/>
          <w:lang w:val="sr-Cyrl-RS"/>
        </w:rPr>
        <w:t xml:space="preserve">године </w:t>
      </w:r>
      <w:r w:rsidR="00AF125D" w:rsidRPr="00AF125D">
        <w:rPr>
          <w:rFonts w:ascii="Calibri" w:hAnsi="Calibri" w:cs="Calibri"/>
          <w:bCs/>
          <w:snapToGrid w:val="0"/>
          <w:lang w:val="sr-Cyrl-RS"/>
        </w:rPr>
        <w:t>путем линка</w:t>
      </w:r>
      <w:r w:rsidR="00AF125D" w:rsidRPr="00AF125D">
        <w:rPr>
          <w:rFonts w:ascii="Calibri" w:hAnsi="Calibri" w:cs="Calibri"/>
          <w:bCs/>
          <w:snapToGrid w:val="0"/>
        </w:rPr>
        <w:t xml:space="preserve"> </w:t>
      </w:r>
      <w:r w:rsidR="00AF125D" w:rsidRPr="00AF125D">
        <w:rPr>
          <w:rFonts w:ascii="Calibri" w:hAnsi="Calibri" w:cs="Calibri"/>
          <w:bCs/>
          <w:snapToGrid w:val="0"/>
          <w:lang w:val="sr-Cyrl-RS"/>
        </w:rPr>
        <w:t xml:space="preserve">(Општина Топола, сајт) </w:t>
      </w:r>
      <w:hyperlink r:id="rId10" w:history="1">
        <w:r w:rsidR="00AF125D" w:rsidRPr="00AF125D">
          <w:rPr>
            <w:rStyle w:val="Hyperlink"/>
            <w:rFonts w:ascii="Calibri" w:hAnsi="Calibri" w:cs="Calibri"/>
            <w:bCs/>
            <w:snapToGrid w:val="0"/>
            <w:lang w:val="sr-Cyrl-RS"/>
          </w:rPr>
          <w:t>https://topola.rs/</w:t>
        </w:r>
      </w:hyperlink>
      <w:r w:rsidR="00AF125D" w:rsidRPr="00AF125D">
        <w:rPr>
          <w:rFonts w:ascii="Calibri" w:hAnsi="Calibri" w:cs="Calibri"/>
          <w:bCs/>
          <w:snapToGrid w:val="0"/>
          <w:lang w:val="sr-Cyrl-RS"/>
        </w:rPr>
        <w:t xml:space="preserve"> , и на интернет страници УНДП-а</w:t>
      </w:r>
      <w:r w:rsidR="00AF125D" w:rsidRPr="00AF125D">
        <w:rPr>
          <w:rFonts w:ascii="Calibri" w:hAnsi="Calibri" w:cs="Calibri"/>
          <w:b/>
          <w:snapToGrid w:val="0"/>
          <w:lang w:val="sr-Cyrl-RS"/>
        </w:rPr>
        <w:t xml:space="preserve"> (</w:t>
      </w:r>
      <w:hyperlink r:id="rId11" w:history="1">
        <w:r w:rsidR="00AF125D" w:rsidRPr="00AF125D">
          <w:rPr>
            <w:rStyle w:val="Hyperlink"/>
            <w:rFonts w:ascii="Calibri" w:hAnsi="Calibri" w:cs="Calibri"/>
            <w:b/>
            <w:snapToGrid w:val="0"/>
            <w:lang w:val="sr-Cyrl-RS"/>
          </w:rPr>
          <w:t>www.</w:t>
        </w:r>
        <w:r w:rsidR="00AF125D" w:rsidRPr="00AF125D">
          <w:rPr>
            <w:rStyle w:val="Hyperlink"/>
            <w:rFonts w:ascii="Calibri" w:hAnsi="Calibri" w:cs="Calibri"/>
            <w:b/>
            <w:snapToGrid w:val="0"/>
          </w:rPr>
          <w:t>rs</w:t>
        </w:r>
        <w:r w:rsidR="00AF125D" w:rsidRPr="00AF125D">
          <w:rPr>
            <w:rStyle w:val="Hyperlink"/>
            <w:rFonts w:ascii="Calibri" w:hAnsi="Calibri" w:cs="Calibri"/>
            <w:b/>
            <w:snapToGrid w:val="0"/>
            <w:lang w:val="sr-Cyrl-RS"/>
          </w:rPr>
          <w:t>.</w:t>
        </w:r>
        <w:r w:rsidR="00AF125D" w:rsidRPr="00AF125D">
          <w:rPr>
            <w:rStyle w:val="Hyperlink"/>
            <w:rFonts w:ascii="Calibri" w:hAnsi="Calibri" w:cs="Calibri"/>
            <w:b/>
            <w:snapToGrid w:val="0"/>
          </w:rPr>
          <w:t>undp</w:t>
        </w:r>
        <w:r w:rsidR="00AF125D" w:rsidRPr="00AF125D">
          <w:rPr>
            <w:rStyle w:val="Hyperlink"/>
            <w:rFonts w:ascii="Calibri" w:hAnsi="Calibri" w:cs="Calibri"/>
            <w:b/>
            <w:snapToGrid w:val="0"/>
            <w:lang w:val="sr-Cyrl-RS"/>
          </w:rPr>
          <w:t>.</w:t>
        </w:r>
        <w:r w:rsidR="00AF125D" w:rsidRPr="00AF125D">
          <w:rPr>
            <w:rStyle w:val="Hyperlink"/>
            <w:rFonts w:ascii="Calibri" w:hAnsi="Calibri" w:cs="Calibri"/>
            <w:b/>
            <w:snapToGrid w:val="0"/>
          </w:rPr>
          <w:t>org</w:t>
        </w:r>
      </w:hyperlink>
      <w:r w:rsidR="00AF125D" w:rsidRPr="00AF125D">
        <w:rPr>
          <w:rFonts w:ascii="Calibri" w:hAnsi="Calibri" w:cs="Calibri"/>
          <w:bCs/>
          <w:snapToGrid w:val="0"/>
          <w:lang w:val="sr-Cyrl-RS"/>
        </w:rPr>
        <w:t>), као и</w:t>
      </w:r>
      <w:r w:rsidR="00AF125D" w:rsidRPr="00AF125D">
        <w:rPr>
          <w:rFonts w:ascii="Calibri" w:hAnsi="Calibri" w:cs="Calibri"/>
          <w:b/>
          <w:snapToGrid w:val="0"/>
          <w:lang w:val="sr-Cyrl-RS"/>
        </w:rPr>
        <w:t xml:space="preserve"> </w:t>
      </w:r>
      <w:r w:rsidR="00AF125D" w:rsidRPr="00AF125D">
        <w:rPr>
          <w:rFonts w:ascii="Calibri" w:hAnsi="Calibri" w:cs="Calibri"/>
          <w:snapToGrid w:val="0"/>
          <w:lang w:val="sr-Cyrl-RS"/>
        </w:rPr>
        <w:t xml:space="preserve">слањем  захтева са називом заинтересоване организације на имејл: </w:t>
      </w:r>
      <w:hyperlink r:id="rId12" w:history="1">
        <w:r w:rsidR="00AF125D" w:rsidRPr="00AF125D">
          <w:rPr>
            <w:rStyle w:val="Hyperlink"/>
            <w:rFonts w:ascii="Calibri" w:hAnsi="Calibri" w:cs="Calibri"/>
            <w:b/>
            <w:bCs/>
            <w:snapToGrid w:val="0"/>
          </w:rPr>
          <w:t>ler@topola.com</w:t>
        </w:r>
      </w:hyperlink>
      <w:r w:rsidR="00AF125D" w:rsidRPr="00AF125D">
        <w:rPr>
          <w:rFonts w:ascii="Calibri" w:hAnsi="Calibri" w:cs="Calibri"/>
          <w:b/>
          <w:bCs/>
          <w:snapToGrid w:val="0"/>
          <w:u w:val="single"/>
        </w:rPr>
        <w:t xml:space="preserve"> </w:t>
      </w:r>
      <w:r w:rsidR="00AF125D" w:rsidRPr="00AF125D">
        <w:rPr>
          <w:rFonts w:ascii="Calibri" w:hAnsi="Calibri" w:cs="Calibri"/>
          <w:snapToGrid w:val="0"/>
          <w:lang w:val="sr-Cyrl-RS"/>
        </w:rPr>
        <w:t xml:space="preserve">. Питања у вези са овим Јавним позивом могу се постављати до дана </w:t>
      </w:r>
      <w:r w:rsidR="00A027D1" w:rsidRPr="00A027D1">
        <w:rPr>
          <w:rFonts w:ascii="Calibri" w:hAnsi="Calibri" w:cs="Calibri"/>
          <w:b/>
          <w:i/>
          <w:snapToGrid w:val="0"/>
        </w:rPr>
        <w:t>20</w:t>
      </w:r>
      <w:r w:rsidR="00AF125D" w:rsidRPr="00A027D1">
        <w:rPr>
          <w:rFonts w:ascii="Calibri" w:hAnsi="Calibri" w:cs="Calibri"/>
          <w:b/>
          <w:i/>
          <w:snapToGrid w:val="0"/>
          <w:lang w:val="sr-Cyrl-RS"/>
        </w:rPr>
        <w:t>.05.202</w:t>
      </w:r>
      <w:r w:rsidR="00AF125D" w:rsidRPr="00A027D1">
        <w:rPr>
          <w:rFonts w:ascii="Calibri" w:hAnsi="Calibri" w:cs="Calibri"/>
          <w:b/>
          <w:i/>
          <w:snapToGrid w:val="0"/>
        </w:rPr>
        <w:t>3</w:t>
      </w:r>
      <w:r w:rsidR="00AF125D" w:rsidRPr="00A027D1">
        <w:rPr>
          <w:rFonts w:ascii="Calibri" w:hAnsi="Calibri" w:cs="Calibri"/>
          <w:b/>
          <w:i/>
          <w:snapToGrid w:val="0"/>
          <w:lang w:val="sr-Cyrl-RS"/>
        </w:rPr>
        <w:t>.године</w:t>
      </w:r>
      <w:r w:rsidR="00AF125D" w:rsidRPr="00AF125D">
        <w:rPr>
          <w:rFonts w:ascii="Calibri" w:hAnsi="Calibri" w:cs="Calibri"/>
          <w:bCs/>
          <w:iCs/>
          <w:snapToGrid w:val="0"/>
          <w:lang w:val="sr-Cyrl-RS"/>
        </w:rPr>
        <w:t>, односно</w:t>
      </w:r>
      <w:r w:rsidR="00AF125D" w:rsidRPr="00AF125D">
        <w:rPr>
          <w:rFonts w:ascii="Calibri" w:hAnsi="Calibri" w:cs="Calibri"/>
          <w:b/>
          <w:iCs/>
          <w:snapToGrid w:val="0"/>
          <w:lang w:val="sr-Cyrl-RS"/>
        </w:rPr>
        <w:t xml:space="preserve"> </w:t>
      </w:r>
      <w:r w:rsidR="00AF125D" w:rsidRPr="00AF125D">
        <w:rPr>
          <w:rFonts w:ascii="Calibri" w:hAnsi="Calibri" w:cs="Calibri"/>
          <w:bCs/>
          <w:iCs/>
          <w:snapToGrid w:val="0"/>
          <w:lang w:val="sr-Cyrl-RS"/>
        </w:rPr>
        <w:t>до четвртог дана пред истек Јавног позива, слањем имејла на адресу</w:t>
      </w:r>
      <w:r w:rsidR="00AF125D" w:rsidRPr="00AF125D">
        <w:rPr>
          <w:rFonts w:ascii="Calibri" w:hAnsi="Calibri" w:cs="Calibri"/>
          <w:bCs/>
          <w:i/>
          <w:snapToGrid w:val="0"/>
          <w:lang w:val="sr-Cyrl-RS"/>
        </w:rPr>
        <w:t xml:space="preserve"> </w:t>
      </w:r>
      <w:hyperlink r:id="rId13" w:history="1">
        <w:r w:rsidR="00AF125D" w:rsidRPr="00AF125D">
          <w:rPr>
            <w:rStyle w:val="Hyperlink"/>
            <w:rFonts w:ascii="Calibri" w:hAnsi="Calibri" w:cs="Calibri"/>
            <w:b/>
            <w:iCs/>
            <w:snapToGrid w:val="0"/>
            <w:lang w:val="sr-Latn-RS"/>
          </w:rPr>
          <w:t>reload.rs</w:t>
        </w:r>
        <w:r w:rsidR="00AF125D" w:rsidRPr="00AF125D">
          <w:rPr>
            <w:rStyle w:val="Hyperlink"/>
            <w:rFonts w:ascii="Calibri" w:hAnsi="Calibri" w:cs="Calibri"/>
            <w:b/>
            <w:iCs/>
            <w:snapToGrid w:val="0"/>
          </w:rPr>
          <w:t>@undp.org</w:t>
        </w:r>
      </w:hyperlink>
      <w:r w:rsidR="00AF125D" w:rsidRPr="00AF125D">
        <w:rPr>
          <w:rFonts w:ascii="Calibri" w:hAnsi="Calibri" w:cs="Calibri"/>
          <w:b/>
          <w:i/>
          <w:snapToGrid w:val="0"/>
        </w:rPr>
        <w:t>.</w:t>
      </w:r>
      <w:r w:rsidR="00AF125D" w:rsidRPr="00AF125D">
        <w:rPr>
          <w:rFonts w:ascii="Calibri" w:hAnsi="Calibri" w:cs="Calibri"/>
          <w:bCs/>
          <w:snapToGrid w:val="0"/>
          <w:lang w:val="sr-Cyrl-RS"/>
        </w:rPr>
        <w:t xml:space="preserve"> </w:t>
      </w:r>
      <w:r w:rsidR="00AF125D" w:rsidRPr="00AF125D">
        <w:rPr>
          <w:rFonts w:ascii="Calibri" w:hAnsi="Calibri" w:cs="Calibri"/>
          <w:snapToGrid w:val="0"/>
          <w:lang w:val="sr-Cyrl-RS"/>
        </w:rPr>
        <w:t>Одговори на питања биће послати име</w:t>
      </w:r>
      <w:r w:rsidR="00AF125D" w:rsidRPr="00AF125D">
        <w:rPr>
          <w:rFonts w:ascii="Calibri" w:hAnsi="Calibri" w:cs="Calibri"/>
          <w:snapToGrid w:val="0"/>
        </w:rPr>
        <w:t>j</w:t>
      </w:r>
      <w:r w:rsidR="00AF125D" w:rsidRPr="00AF125D">
        <w:rPr>
          <w:rFonts w:ascii="Calibri" w:hAnsi="Calibri" w:cs="Calibri"/>
          <w:snapToGrid w:val="0"/>
          <w:lang w:val="sr-Cyrl-RS"/>
        </w:rPr>
        <w:t>лом у року од три радна дана од пријема и биће јавно објављени на интернет страници локалне самоуправе.</w:t>
      </w:r>
    </w:p>
    <w:p w14:paraId="09058672" w14:textId="152B7572" w:rsidR="00B03780" w:rsidRPr="00087AA8" w:rsidRDefault="00B03780" w:rsidP="00AF125D">
      <w:pPr>
        <w:tabs>
          <w:tab w:val="left" w:pos="270"/>
          <w:tab w:val="center" w:pos="8640"/>
        </w:tabs>
        <w:ind w:right="-180" w:hanging="360"/>
        <w:jc w:val="both"/>
        <w:rPr>
          <w:rFonts w:ascii="Calibri" w:hAnsi="Calibri" w:cs="Calibri"/>
          <w:bCs/>
          <w:lang w:val="sr-Cyrl-RS"/>
        </w:rPr>
      </w:pPr>
    </w:p>
    <w:p w14:paraId="3403674E"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Попуњена пријава (са комплетном захтеваном документацијом) треба да се достави </w:t>
      </w:r>
      <w:r w:rsidRPr="00087AA8">
        <w:rPr>
          <w:rFonts w:ascii="Calibri" w:hAnsi="Calibri" w:cs="Calibri"/>
          <w:b/>
          <w:bCs/>
          <w:lang w:val="sr-Cyrl-RS"/>
        </w:rPr>
        <w:t>у једном штампаном примерку и електронској форми (искључиво на УСБ меморији)</w:t>
      </w:r>
      <w:r w:rsidRPr="00087AA8">
        <w:rPr>
          <w:rFonts w:ascii="Calibri" w:hAnsi="Calibri" w:cs="Calibri"/>
          <w:bCs/>
          <w:lang w:val="sr-Cyrl-RS"/>
        </w:rPr>
        <w:t xml:space="preserve"> у једној затвореној коверти путем препоручене поште на адресу:</w:t>
      </w:r>
    </w:p>
    <w:p w14:paraId="019EF567" w14:textId="77777777" w:rsidR="00B03780" w:rsidRPr="00087AA8" w:rsidRDefault="00B03780" w:rsidP="002661D7">
      <w:pPr>
        <w:autoSpaceDE w:val="0"/>
        <w:autoSpaceDN w:val="0"/>
        <w:adjustRightInd w:val="0"/>
        <w:jc w:val="both"/>
        <w:rPr>
          <w:rFonts w:ascii="Calibri" w:hAnsi="Calibri" w:cs="Calibri"/>
          <w:b/>
          <w:bCs/>
          <w:lang w:val="sr-Cyrl-RS"/>
        </w:rPr>
      </w:pPr>
    </w:p>
    <w:p w14:paraId="1EE1F7C0" w14:textId="77777777" w:rsidR="00BE2356" w:rsidRPr="001413CE" w:rsidRDefault="00BE2356" w:rsidP="00BE2356">
      <w:pPr>
        <w:pStyle w:val="Header"/>
        <w:tabs>
          <w:tab w:val="clear" w:pos="8640"/>
          <w:tab w:val="left" w:pos="270"/>
          <w:tab w:val="center" w:pos="6480"/>
          <w:tab w:val="center" w:pos="8789"/>
          <w:tab w:val="left" w:pos="8931"/>
        </w:tabs>
        <w:ind w:right="-180"/>
        <w:jc w:val="both"/>
        <w:rPr>
          <w:rFonts w:ascii="Calibri" w:hAnsi="Calibri" w:cs="Calibri"/>
          <w:b/>
          <w:bCs/>
          <w:lang w:val="sr-Cyrl-RS"/>
        </w:rPr>
      </w:pPr>
      <w:r w:rsidRPr="00C15073">
        <w:rPr>
          <w:rFonts w:ascii="Calibri" w:hAnsi="Calibri" w:cs="Calibri"/>
          <w:b/>
          <w:bCs/>
          <w:snapToGrid w:val="0"/>
          <w:lang w:val="sr-Cyrl-RS"/>
        </w:rPr>
        <w:t xml:space="preserve">Општина Топола, Комисија за оцену предлога пројеката по Јавном позиву упућеном  организацијама цивилног друштва, Булевар Краља Александра </w:t>
      </w:r>
      <w:r w:rsidRPr="00C15073">
        <w:rPr>
          <w:rFonts w:ascii="Calibri" w:hAnsi="Calibri" w:cs="Calibri"/>
          <w:b/>
          <w:bCs/>
          <w:snapToGrid w:val="0"/>
        </w:rPr>
        <w:t xml:space="preserve">I </w:t>
      </w:r>
      <w:r w:rsidRPr="00C15073">
        <w:rPr>
          <w:rFonts w:ascii="Calibri" w:hAnsi="Calibri" w:cs="Calibri"/>
          <w:b/>
          <w:bCs/>
          <w:snapToGrid w:val="0"/>
          <w:lang w:val="sr-Cyrl-RS"/>
        </w:rPr>
        <w:t>број 9, 34310 Топола,</w:t>
      </w:r>
    </w:p>
    <w:p w14:paraId="0F0B83E2" w14:textId="77777777" w:rsidR="00B03780" w:rsidRPr="00087AA8" w:rsidRDefault="00B03780" w:rsidP="002661D7">
      <w:pPr>
        <w:autoSpaceDE w:val="0"/>
        <w:autoSpaceDN w:val="0"/>
        <w:adjustRightInd w:val="0"/>
        <w:jc w:val="both"/>
        <w:rPr>
          <w:rFonts w:ascii="Calibri" w:hAnsi="Calibri" w:cs="Calibri"/>
          <w:bCs/>
          <w:lang w:val="sr-Cyrl-RS"/>
        </w:rPr>
      </w:pPr>
    </w:p>
    <w:p w14:paraId="7DF20FC2" w14:textId="77777777" w:rsidR="00BE2356" w:rsidRPr="001413CE" w:rsidRDefault="00B03780" w:rsidP="00BE2356">
      <w:pPr>
        <w:pStyle w:val="Header"/>
        <w:tabs>
          <w:tab w:val="clear" w:pos="8640"/>
          <w:tab w:val="left" w:pos="270"/>
          <w:tab w:val="center" w:pos="6480"/>
          <w:tab w:val="center" w:pos="8789"/>
          <w:tab w:val="left" w:pos="8931"/>
        </w:tabs>
        <w:ind w:right="-180"/>
        <w:jc w:val="both"/>
        <w:rPr>
          <w:rFonts w:ascii="Calibri" w:hAnsi="Calibri" w:cs="Calibri"/>
          <w:b/>
          <w:snapToGrid w:val="0"/>
          <w:lang w:val="sr-Cyrl-RS"/>
        </w:rPr>
      </w:pPr>
      <w:r w:rsidRPr="00087AA8">
        <w:rPr>
          <w:rFonts w:ascii="Calibri" w:hAnsi="Calibri" w:cs="Calibri"/>
          <w:bCs/>
          <w:lang w:val="sr-Cyrl-RS"/>
        </w:rPr>
        <w:t xml:space="preserve">или лично током радних дана (понедељак-петак), у </w:t>
      </w:r>
      <w:r w:rsidR="00BE2356" w:rsidRPr="00C15073">
        <w:rPr>
          <w:rFonts w:ascii="Calibri" w:hAnsi="Calibri" w:cs="Calibri"/>
          <w:b/>
          <w:lang w:val="sr-Cyrl-RS"/>
        </w:rPr>
        <w:t xml:space="preserve">периоду од 07:00 до 15:00 сати у Општина Топола, Писарница Општинске управе Општине Топола, </w:t>
      </w:r>
      <w:r w:rsidR="00BE2356" w:rsidRPr="00C15073">
        <w:rPr>
          <w:rFonts w:ascii="Calibri" w:hAnsi="Calibri" w:cs="Calibri"/>
          <w:b/>
          <w:bCs/>
          <w:snapToGrid w:val="0"/>
          <w:lang w:val="sr-Cyrl-RS"/>
        </w:rPr>
        <w:t xml:space="preserve">Булевар Краља Александра </w:t>
      </w:r>
      <w:r w:rsidR="00BE2356" w:rsidRPr="00C15073">
        <w:rPr>
          <w:rFonts w:ascii="Calibri" w:hAnsi="Calibri" w:cs="Calibri"/>
          <w:b/>
          <w:bCs/>
          <w:snapToGrid w:val="0"/>
        </w:rPr>
        <w:t xml:space="preserve">I </w:t>
      </w:r>
      <w:r w:rsidR="00BE2356" w:rsidRPr="00C15073">
        <w:rPr>
          <w:rFonts w:ascii="Calibri" w:hAnsi="Calibri" w:cs="Calibri"/>
          <w:b/>
          <w:bCs/>
          <w:snapToGrid w:val="0"/>
          <w:lang w:val="sr-Cyrl-RS"/>
        </w:rPr>
        <w:t>број 9, 34310 Топола</w:t>
      </w:r>
      <w:r w:rsidR="00BE2356" w:rsidRPr="001413CE">
        <w:rPr>
          <w:rFonts w:ascii="Calibri" w:hAnsi="Calibri" w:cs="Calibri"/>
          <w:b/>
          <w:lang w:val="sr-Cyrl-RS"/>
        </w:rPr>
        <w:t>.</w:t>
      </w:r>
    </w:p>
    <w:p w14:paraId="7179E5C1" w14:textId="4A53780B" w:rsidR="00B03780" w:rsidRPr="00087AA8" w:rsidRDefault="00B03780" w:rsidP="002661D7">
      <w:pPr>
        <w:autoSpaceDE w:val="0"/>
        <w:autoSpaceDN w:val="0"/>
        <w:adjustRightInd w:val="0"/>
        <w:jc w:val="both"/>
        <w:rPr>
          <w:rFonts w:ascii="Calibri" w:hAnsi="Calibri" w:cs="Calibri"/>
          <w:bCs/>
          <w:lang w:val="sr-Cyrl-RS"/>
        </w:rPr>
      </w:pPr>
    </w:p>
    <w:p w14:paraId="6C700DA7" w14:textId="46CBC31F"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Спољашња страна коверте мора да садржи назнаку </w:t>
      </w:r>
      <w:r w:rsidRPr="00087AA8">
        <w:rPr>
          <w:rFonts w:ascii="Calibri" w:hAnsi="Calibri" w:cs="Calibri"/>
          <w:b/>
          <w:bCs/>
          <w:i/>
          <w:iCs/>
          <w:lang w:val="sr-Cyrl-RS"/>
        </w:rPr>
        <w:t xml:space="preserve">„За јавни позив </w:t>
      </w:r>
      <w:r w:rsidR="00087AA8" w:rsidRPr="00087AA8">
        <w:rPr>
          <w:rFonts w:ascii="Calibri" w:hAnsi="Calibri" w:cs="Calibri"/>
          <w:b/>
          <w:bCs/>
          <w:i/>
          <w:iCs/>
          <w:lang w:val="sr-Cyrl-RS"/>
        </w:rPr>
        <w:t>ReLOaD2</w:t>
      </w:r>
      <w:r w:rsidRPr="00087AA8">
        <w:rPr>
          <w:rFonts w:ascii="Calibri" w:hAnsi="Calibri" w:cs="Calibri"/>
          <w:b/>
          <w:bCs/>
          <w:i/>
          <w:iCs/>
          <w:lang w:val="sr-Cyrl-RS"/>
        </w:rPr>
        <w:t>“,</w:t>
      </w:r>
      <w:r w:rsidRPr="00087AA8">
        <w:rPr>
          <w:rFonts w:ascii="Calibri" w:hAnsi="Calibri" w:cs="Calibri"/>
          <w:b/>
          <w:bCs/>
          <w:lang w:val="sr-Cyrl-RS"/>
        </w:rPr>
        <w:t xml:space="preserve"> назив и адресу подносиоца пројекта, назив пројекта и навод</w:t>
      </w:r>
      <w:r w:rsidRPr="00087AA8">
        <w:rPr>
          <w:rFonts w:ascii="Calibri" w:hAnsi="Calibri" w:cs="Calibri"/>
          <w:bCs/>
          <w:lang w:val="sr-Cyrl-RS"/>
        </w:rPr>
        <w:t xml:space="preserve"> </w:t>
      </w:r>
      <w:r w:rsidRPr="00087AA8">
        <w:rPr>
          <w:rFonts w:ascii="Calibri" w:hAnsi="Calibri" w:cs="Calibri"/>
          <w:b/>
          <w:bCs/>
          <w:i/>
          <w:iCs/>
          <w:lang w:val="sr-Cyrl-RS"/>
        </w:rPr>
        <w:t>“Не отварати</w:t>
      </w:r>
      <w:r w:rsidRPr="00087AA8">
        <w:rPr>
          <w:rFonts w:ascii="Calibri" w:hAnsi="Calibri" w:cs="Calibri"/>
          <w:b/>
          <w:bCs/>
          <w:lang w:val="sr-Cyrl-RS"/>
        </w:rPr>
        <w:t>”</w:t>
      </w:r>
      <w:r w:rsidRPr="00087AA8">
        <w:rPr>
          <w:rFonts w:ascii="Calibri" w:hAnsi="Calibri" w:cs="Calibri"/>
          <w:bCs/>
          <w:lang w:val="sr-Cyrl-RS"/>
        </w:rPr>
        <w:t xml:space="preserve">. </w:t>
      </w:r>
    </w:p>
    <w:p w14:paraId="21C8B947" w14:textId="77777777" w:rsidR="00B03780" w:rsidRPr="00087AA8" w:rsidRDefault="00B03780" w:rsidP="002661D7">
      <w:pPr>
        <w:autoSpaceDE w:val="0"/>
        <w:autoSpaceDN w:val="0"/>
        <w:adjustRightInd w:val="0"/>
        <w:jc w:val="both"/>
        <w:rPr>
          <w:rFonts w:ascii="Calibri" w:hAnsi="Calibri" w:cs="Calibri"/>
          <w:bCs/>
          <w:lang w:val="sr-Cyrl-RS"/>
        </w:rPr>
      </w:pPr>
    </w:p>
    <w:p w14:paraId="2C78AB24" w14:textId="5A2C1635"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
          <w:bCs/>
          <w:lang w:val="sr-Cyrl-RS"/>
        </w:rPr>
        <w:t xml:space="preserve">Рок за предају или слање пријава је </w:t>
      </w:r>
      <w:r w:rsidR="00BE2356" w:rsidRPr="00A027D1">
        <w:rPr>
          <w:rFonts w:ascii="Calibri" w:hAnsi="Calibri" w:cs="Calibri"/>
          <w:b/>
          <w:i/>
          <w:snapToGrid w:val="0"/>
          <w:lang w:val="sr-Cyrl-RS"/>
        </w:rPr>
        <w:t>2</w:t>
      </w:r>
      <w:r w:rsidR="00A027D1" w:rsidRPr="00A027D1">
        <w:rPr>
          <w:rFonts w:ascii="Calibri" w:hAnsi="Calibri" w:cs="Calibri"/>
          <w:b/>
          <w:i/>
          <w:snapToGrid w:val="0"/>
        </w:rPr>
        <w:t>4</w:t>
      </w:r>
      <w:r w:rsidR="00BE2356" w:rsidRPr="00A027D1">
        <w:rPr>
          <w:rFonts w:ascii="Calibri" w:hAnsi="Calibri" w:cs="Calibri"/>
          <w:b/>
          <w:i/>
          <w:snapToGrid w:val="0"/>
          <w:lang w:val="sr-Cyrl-RS"/>
        </w:rPr>
        <w:t>.05.20</w:t>
      </w:r>
      <w:r w:rsidR="00AF125D" w:rsidRPr="00A027D1">
        <w:rPr>
          <w:rFonts w:ascii="Calibri" w:hAnsi="Calibri" w:cs="Calibri"/>
          <w:b/>
          <w:i/>
          <w:snapToGrid w:val="0"/>
        </w:rPr>
        <w:t>23</w:t>
      </w:r>
      <w:r w:rsidR="00BE2356" w:rsidRPr="00A027D1">
        <w:rPr>
          <w:rFonts w:ascii="Calibri" w:hAnsi="Calibri" w:cs="Calibri"/>
          <w:b/>
          <w:i/>
          <w:snapToGrid w:val="0"/>
          <w:lang w:val="sr-Cyrl-RS"/>
        </w:rPr>
        <w:t xml:space="preserve">.године </w:t>
      </w:r>
      <w:r w:rsidR="00BE2356" w:rsidRPr="001413CE">
        <w:rPr>
          <w:rFonts w:ascii="Calibri" w:hAnsi="Calibri" w:cs="Calibri"/>
          <w:b/>
          <w:lang w:val="sr-Cyrl-RS"/>
        </w:rPr>
        <w:t xml:space="preserve">, у </w:t>
      </w:r>
      <w:r w:rsidR="00BE2356">
        <w:rPr>
          <w:rFonts w:ascii="Calibri" w:hAnsi="Calibri" w:cs="Calibri"/>
          <w:b/>
          <w:lang w:val="sr-Cyrl-RS"/>
        </w:rPr>
        <w:t>15</w:t>
      </w:r>
      <w:r w:rsidR="00BE2356" w:rsidRPr="001413CE">
        <w:rPr>
          <w:rFonts w:ascii="Calibri" w:hAnsi="Calibri" w:cs="Calibri"/>
          <w:b/>
          <w:lang w:val="sr-Cyrl-RS"/>
        </w:rPr>
        <w:t xml:space="preserve"> сати</w:t>
      </w:r>
      <w:r w:rsidRPr="00087AA8">
        <w:rPr>
          <w:rFonts w:ascii="Calibri" w:hAnsi="Calibri" w:cs="Calibri"/>
          <w:b/>
          <w:bCs/>
          <w:lang w:val="sr-Cyrl-RS"/>
        </w:rPr>
        <w:t>.</w:t>
      </w:r>
      <w:r w:rsidRPr="00087AA8">
        <w:rPr>
          <w:rFonts w:ascii="Calibri" w:hAnsi="Calibri" w:cs="Calibri"/>
          <w:bCs/>
          <w:lang w:val="sr-Cyrl-RS"/>
        </w:rPr>
        <w:t xml:space="preserve"> О примљеној пријави ЛС ће водити уредну евиденцију. Сви подносиоци пријава који су предали предлоге пројеката, било да су прихваћени или одбијени, биће обавештени о резултату јавног позива најкасније датум </w:t>
      </w:r>
      <w:r w:rsidR="00B7162B" w:rsidRPr="00A027D1">
        <w:rPr>
          <w:rFonts w:ascii="Calibri" w:hAnsi="Calibri" w:cs="Calibri"/>
          <w:b/>
          <w:i/>
          <w:iCs/>
          <w:lang w:val="sr-Latn-RS"/>
        </w:rPr>
        <w:t>2</w:t>
      </w:r>
      <w:r w:rsidR="00A027D1" w:rsidRPr="00A027D1">
        <w:rPr>
          <w:rFonts w:ascii="Calibri" w:hAnsi="Calibri" w:cs="Calibri"/>
          <w:b/>
          <w:i/>
          <w:iCs/>
          <w:lang w:val="sr-Latn-RS"/>
        </w:rPr>
        <w:t>6</w:t>
      </w:r>
      <w:r w:rsidR="00B7162B" w:rsidRPr="00A027D1">
        <w:rPr>
          <w:rFonts w:ascii="Calibri" w:hAnsi="Calibri" w:cs="Calibri"/>
          <w:b/>
          <w:i/>
          <w:iCs/>
          <w:lang w:val="sr-Latn-RS"/>
        </w:rPr>
        <w:t>.06.202</w:t>
      </w:r>
      <w:r w:rsidR="00AF125D" w:rsidRPr="00A027D1">
        <w:rPr>
          <w:rFonts w:ascii="Calibri" w:hAnsi="Calibri" w:cs="Calibri"/>
          <w:b/>
          <w:i/>
          <w:iCs/>
          <w:lang w:val="sr-Latn-RS"/>
        </w:rPr>
        <w:t>3</w:t>
      </w:r>
      <w:r w:rsidR="00B7162B" w:rsidRPr="00A027D1">
        <w:rPr>
          <w:rFonts w:ascii="Calibri" w:hAnsi="Calibri" w:cs="Calibri"/>
          <w:b/>
          <w:i/>
          <w:iCs/>
          <w:lang w:val="sr-Latn-RS"/>
        </w:rPr>
        <w:t>.</w:t>
      </w:r>
      <w:r w:rsidR="00B7162B" w:rsidRPr="00A027D1">
        <w:rPr>
          <w:rFonts w:ascii="Calibri" w:hAnsi="Calibri" w:cs="Calibri"/>
          <w:b/>
          <w:i/>
          <w:iCs/>
          <w:lang w:val="sr-Cyrl-RS"/>
        </w:rPr>
        <w:t>године</w:t>
      </w:r>
      <w:r w:rsidR="00B7162B" w:rsidRPr="00A027D1">
        <w:rPr>
          <w:rFonts w:ascii="Calibri" w:hAnsi="Calibri" w:cs="Calibri"/>
          <w:bCs/>
          <w:lang w:val="sr-Cyrl-RS"/>
        </w:rPr>
        <w:t>.</w:t>
      </w:r>
      <w:r w:rsidRPr="00A027D1">
        <w:rPr>
          <w:rFonts w:ascii="Calibri" w:hAnsi="Calibri" w:cs="Calibri"/>
          <w:bCs/>
          <w:lang w:val="sr-Cyrl-RS"/>
        </w:rPr>
        <w:t xml:space="preserve"> </w:t>
      </w:r>
      <w:r w:rsidRPr="00087AA8">
        <w:rPr>
          <w:rFonts w:ascii="Calibri" w:hAnsi="Calibri" w:cs="Calibri"/>
          <w:bCs/>
          <w:lang w:val="sr-Cyrl-RS"/>
        </w:rPr>
        <w:t xml:space="preserve">Резултати ће бити објављени на интернет страници </w:t>
      </w:r>
      <w:r w:rsidRPr="00BE2356">
        <w:rPr>
          <w:rFonts w:ascii="Calibri" w:hAnsi="Calibri" w:cs="Calibri"/>
          <w:bCs/>
          <w:lang w:val="sr-Cyrl-RS"/>
        </w:rPr>
        <w:t xml:space="preserve">ЛС </w:t>
      </w:r>
      <w:r w:rsidR="00BE2356">
        <w:rPr>
          <w:rFonts w:ascii="Calibri" w:hAnsi="Calibri" w:cs="Calibri"/>
          <w:bCs/>
          <w:lang w:val="sr-Cyrl-RS"/>
        </w:rPr>
        <w:t>Топола</w:t>
      </w:r>
      <w:r w:rsidRPr="00087AA8">
        <w:rPr>
          <w:rFonts w:ascii="Calibri" w:hAnsi="Calibri" w:cs="Calibri"/>
          <w:bCs/>
          <w:lang w:val="sr-Cyrl-RS"/>
        </w:rPr>
        <w:t>, као и на огласној табли општине/града.</w:t>
      </w:r>
    </w:p>
    <w:p w14:paraId="2C4A4F75" w14:textId="77777777" w:rsidR="00B03780" w:rsidRPr="00087AA8" w:rsidRDefault="00B03780" w:rsidP="002661D7">
      <w:pPr>
        <w:autoSpaceDE w:val="0"/>
        <w:autoSpaceDN w:val="0"/>
        <w:adjustRightInd w:val="0"/>
        <w:jc w:val="both"/>
        <w:rPr>
          <w:rFonts w:ascii="Calibri" w:hAnsi="Calibri" w:cs="Calibri"/>
          <w:bCs/>
          <w:lang w:val="sr-Cyrl-RS"/>
        </w:rPr>
      </w:pPr>
    </w:p>
    <w:p w14:paraId="39D70B01" w14:textId="6D29A412"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Подносиоци предлога би пре предаје предлога пројекта требало да потврде да је захтевана документација комплетна тако што ће испунити листу за проверу (</w:t>
      </w:r>
      <w:r w:rsidR="002D1555">
        <w:rPr>
          <w:rFonts w:ascii="Calibri" w:hAnsi="Calibri" w:cs="Calibri"/>
          <w:bCs/>
          <w:lang w:val="sr-Cyrl-RS"/>
        </w:rPr>
        <w:t>Анекс 12</w:t>
      </w:r>
      <w:r w:rsidRPr="00087AA8">
        <w:rPr>
          <w:rFonts w:ascii="Calibri" w:hAnsi="Calibri" w:cs="Calibri"/>
          <w:bCs/>
          <w:lang w:val="sr-Cyrl-RS"/>
        </w:rPr>
        <w:t>), која је саставни део апликације/пријаве.</w:t>
      </w:r>
    </w:p>
    <w:p w14:paraId="09CDF47E" w14:textId="77777777" w:rsidR="00B03780" w:rsidRPr="00087AA8" w:rsidRDefault="00B03780" w:rsidP="002661D7">
      <w:pPr>
        <w:autoSpaceDE w:val="0"/>
        <w:autoSpaceDN w:val="0"/>
        <w:adjustRightInd w:val="0"/>
        <w:jc w:val="both"/>
        <w:rPr>
          <w:rFonts w:ascii="Calibri" w:hAnsi="Calibri" w:cs="Calibri"/>
          <w:bCs/>
          <w:lang w:val="sr-Cyrl-RS"/>
        </w:rPr>
      </w:pPr>
    </w:p>
    <w:p w14:paraId="3D29320E" w14:textId="77777777" w:rsidR="00B03780" w:rsidRPr="00087AA8" w:rsidRDefault="00B03780" w:rsidP="002661D7">
      <w:pPr>
        <w:numPr>
          <w:ilvl w:val="0"/>
          <w:numId w:val="27"/>
        </w:num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Друге информације</w:t>
      </w:r>
    </w:p>
    <w:p w14:paraId="70722A56" w14:textId="77777777" w:rsidR="00B03780" w:rsidRPr="00087AA8" w:rsidRDefault="00B03780" w:rsidP="002661D7">
      <w:pPr>
        <w:autoSpaceDE w:val="0"/>
        <w:autoSpaceDN w:val="0"/>
        <w:adjustRightInd w:val="0"/>
        <w:outlineLvl w:val="0"/>
        <w:rPr>
          <w:rFonts w:ascii="Calibri" w:hAnsi="Calibri" w:cs="Calibri"/>
          <w:b/>
          <w:bCs/>
          <w:u w:val="single"/>
          <w:lang w:val="sr-Cyrl-RS"/>
        </w:rPr>
      </w:pPr>
    </w:p>
    <w:p w14:paraId="66CF0A9E"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Организоваће се Информативне сесије (дани отворених врата) за све заинтересоване организације како би се представила правила и услови Јавног позива. </w:t>
      </w:r>
    </w:p>
    <w:p w14:paraId="2FD74676" w14:textId="77777777" w:rsidR="00B03780" w:rsidRPr="00087AA8" w:rsidRDefault="00B03780" w:rsidP="002661D7">
      <w:pPr>
        <w:autoSpaceDE w:val="0"/>
        <w:autoSpaceDN w:val="0"/>
        <w:adjustRightInd w:val="0"/>
        <w:jc w:val="both"/>
        <w:rPr>
          <w:rFonts w:ascii="Calibri" w:hAnsi="Calibri" w:cs="Calibri"/>
          <w:bCs/>
          <w:lang w:val="sr-Cyrl-RS"/>
        </w:rPr>
      </w:pPr>
    </w:p>
    <w:p w14:paraId="70B6E864" w14:textId="77777777"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t>У току трајања Јавног позива биће организована обука за представнике заинтересованих ОЦД о пројектном циклусу и припреми предлога пројеката. Такође, заинтересованим ОЦД биће на располагању менторска подршка за припрему предлога пројеката, а која ће бити отворена и јавна.</w:t>
      </w:r>
    </w:p>
    <w:p w14:paraId="33FE4821" w14:textId="77777777" w:rsidR="00B03780" w:rsidRPr="00087AA8" w:rsidRDefault="00B03780" w:rsidP="002661D7">
      <w:pPr>
        <w:autoSpaceDE w:val="0"/>
        <w:autoSpaceDN w:val="0"/>
        <w:adjustRightInd w:val="0"/>
        <w:jc w:val="both"/>
        <w:rPr>
          <w:rFonts w:ascii="Calibri" w:hAnsi="Calibri" w:cs="Calibri"/>
          <w:bCs/>
          <w:lang w:val="sr-Cyrl-RS"/>
        </w:rPr>
      </w:pPr>
    </w:p>
    <w:p w14:paraId="3D21E0F2" w14:textId="389A0388" w:rsidR="00B03780" w:rsidRPr="00087AA8" w:rsidRDefault="00B03780" w:rsidP="002661D7">
      <w:pPr>
        <w:autoSpaceDE w:val="0"/>
        <w:autoSpaceDN w:val="0"/>
        <w:adjustRightInd w:val="0"/>
        <w:jc w:val="both"/>
        <w:rPr>
          <w:rFonts w:ascii="Calibri" w:hAnsi="Calibri" w:cs="Calibri"/>
          <w:bCs/>
          <w:lang w:val="sr-Cyrl-RS"/>
        </w:rPr>
      </w:pPr>
      <w:r w:rsidRPr="00087AA8">
        <w:rPr>
          <w:rFonts w:ascii="Calibri" w:hAnsi="Calibri" w:cs="Calibri"/>
          <w:bCs/>
          <w:lang w:val="sr-Cyrl-RS"/>
        </w:rPr>
        <w:lastRenderedPageBreak/>
        <w:t>Тачан датум и место одржавања обуке за представнике ОЦД биће објављени на инте</w:t>
      </w:r>
      <w:r w:rsidR="00721D49">
        <w:rPr>
          <w:rFonts w:ascii="Calibri" w:hAnsi="Calibri" w:cs="Calibri"/>
          <w:bCs/>
          <w:lang w:val="sr-Cyrl-RS"/>
        </w:rPr>
        <w:t>р</w:t>
      </w:r>
      <w:r w:rsidRPr="00087AA8">
        <w:rPr>
          <w:rFonts w:ascii="Calibri" w:hAnsi="Calibri" w:cs="Calibri"/>
          <w:bCs/>
          <w:lang w:val="sr-Cyrl-RS"/>
        </w:rPr>
        <w:t xml:space="preserve">нет страници локалне самоуправе. </w:t>
      </w:r>
    </w:p>
    <w:p w14:paraId="57BF7E47" w14:textId="77777777" w:rsidR="00B03780" w:rsidRPr="00087AA8" w:rsidRDefault="00B03780" w:rsidP="002661D7">
      <w:pPr>
        <w:autoSpaceDE w:val="0"/>
        <w:autoSpaceDN w:val="0"/>
        <w:adjustRightInd w:val="0"/>
        <w:jc w:val="both"/>
        <w:rPr>
          <w:rFonts w:ascii="Calibri" w:hAnsi="Calibri" w:cs="Calibri"/>
          <w:bCs/>
          <w:lang w:val="sr-Cyrl-RS"/>
        </w:rPr>
      </w:pPr>
    </w:p>
    <w:p w14:paraId="685C45E1" w14:textId="77777777" w:rsidR="00B03780" w:rsidRPr="00087AA8" w:rsidRDefault="00B03780" w:rsidP="002661D7">
      <w:pPr>
        <w:numPr>
          <w:ilvl w:val="0"/>
          <w:numId w:val="27"/>
        </w:numPr>
        <w:autoSpaceDE w:val="0"/>
        <w:autoSpaceDN w:val="0"/>
        <w:adjustRightInd w:val="0"/>
        <w:outlineLvl w:val="0"/>
        <w:rPr>
          <w:rFonts w:ascii="Calibri" w:hAnsi="Calibri" w:cs="Calibri"/>
          <w:b/>
          <w:bCs/>
          <w:lang w:val="sr-Cyrl-RS"/>
        </w:rPr>
      </w:pPr>
      <w:r w:rsidRPr="00087AA8">
        <w:rPr>
          <w:rFonts w:ascii="Calibri" w:hAnsi="Calibri" w:cs="Calibri"/>
          <w:b/>
          <w:bCs/>
          <w:u w:val="single"/>
          <w:lang w:val="sr-Cyrl-RS"/>
        </w:rPr>
        <w:t xml:space="preserve"> Оцењивање и одабир предлога пројеката</w:t>
      </w:r>
    </w:p>
    <w:p w14:paraId="36F1ABA5" w14:textId="77777777" w:rsidR="00B03780" w:rsidRPr="00087AA8" w:rsidRDefault="00B03780" w:rsidP="002661D7">
      <w:pPr>
        <w:pStyle w:val="Text1"/>
        <w:spacing w:after="0"/>
        <w:ind w:left="0"/>
        <w:rPr>
          <w:rFonts w:ascii="Calibri" w:hAnsi="Calibri" w:cs="Calibri"/>
          <w:sz w:val="22"/>
          <w:lang w:val="sr-Cyrl-RS"/>
        </w:rPr>
      </w:pPr>
    </w:p>
    <w:p w14:paraId="7052A9C9" w14:textId="320FCF0A" w:rsidR="00B03780" w:rsidRPr="00087AA8" w:rsidRDefault="00B03780" w:rsidP="002661D7">
      <w:pPr>
        <w:pStyle w:val="Text1"/>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 xml:space="preserve">Пријаве ће бити размотрене и процењене од стране евалуационе комисије коју ће чинити чланови/ице УНДП </w:t>
      </w:r>
      <w:r w:rsidR="00087AA8" w:rsidRPr="00087AA8">
        <w:rPr>
          <w:rFonts w:ascii="Calibri" w:hAnsi="Calibri" w:cs="Calibri"/>
          <w:bCs/>
          <w:snapToGrid w:val="0"/>
          <w:szCs w:val="24"/>
          <w:lang w:val="sr-Cyrl-RS"/>
        </w:rPr>
        <w:t>ReLOaD2</w:t>
      </w:r>
      <w:r w:rsidRPr="00087AA8">
        <w:rPr>
          <w:rFonts w:ascii="Calibri" w:hAnsi="Calibri" w:cs="Calibri"/>
          <w:bCs/>
          <w:snapToGrid w:val="0"/>
          <w:szCs w:val="24"/>
          <w:lang w:val="sr-Cyrl-RS"/>
        </w:rPr>
        <w:t xml:space="preserve"> тима, представници/це локалне самоуправе </w:t>
      </w:r>
      <w:r w:rsidR="00062473">
        <w:rPr>
          <w:rFonts w:ascii="Calibri" w:hAnsi="Calibri" w:cs="Calibri"/>
          <w:bCs/>
          <w:snapToGrid w:val="0"/>
          <w:szCs w:val="24"/>
          <w:lang w:val="sr-Cyrl-RS"/>
        </w:rPr>
        <w:t>Топола</w:t>
      </w:r>
      <w:r w:rsidRPr="00087AA8">
        <w:rPr>
          <w:rFonts w:ascii="Calibri" w:hAnsi="Calibri" w:cs="Calibri"/>
          <w:bCs/>
          <w:snapToGrid w:val="0"/>
          <w:szCs w:val="24"/>
          <w:lang w:val="sr-Cyrl-RS"/>
        </w:rPr>
        <w:t xml:space="preserve"> и један/на представник/ица организације цивилног друштва. Представник/ица ОЦД у евалуационој комисији ће бити изабран кроз транспарентан и демократски процес и имаће иста права као и други/е чланови/ице комисије.</w:t>
      </w:r>
    </w:p>
    <w:p w14:paraId="2E4883D9" w14:textId="77777777" w:rsidR="00B03780" w:rsidRPr="00087AA8" w:rsidRDefault="00B03780" w:rsidP="002661D7">
      <w:pPr>
        <w:pStyle w:val="Text1"/>
        <w:spacing w:after="80"/>
        <w:ind w:left="0"/>
        <w:rPr>
          <w:rFonts w:ascii="Calibri" w:hAnsi="Calibri" w:cs="Calibri"/>
          <w:bCs/>
          <w:snapToGrid w:val="0"/>
          <w:szCs w:val="24"/>
          <w:lang w:val="sr-Cyrl-RS"/>
        </w:rPr>
      </w:pPr>
    </w:p>
    <w:p w14:paraId="2EF6F12D" w14:textId="77777777" w:rsidR="00B03780" w:rsidRPr="00087AA8" w:rsidRDefault="00B03780" w:rsidP="002661D7">
      <w:pPr>
        <w:pStyle w:val="Text1"/>
        <w:spacing w:after="80"/>
        <w:ind w:left="0"/>
        <w:rPr>
          <w:rFonts w:ascii="Calibri" w:hAnsi="Calibri" w:cs="Calibri"/>
          <w:bCs/>
          <w:snapToGrid w:val="0"/>
          <w:szCs w:val="24"/>
          <w:lang w:val="sr-Cyrl-RS"/>
        </w:rPr>
      </w:pPr>
      <w:r w:rsidRPr="00087AA8">
        <w:rPr>
          <w:rFonts w:ascii="Calibri" w:hAnsi="Calibri" w:cs="Calibri"/>
          <w:b/>
          <w:bCs/>
          <w:snapToGrid w:val="0"/>
          <w:szCs w:val="24"/>
          <w:lang w:val="sr-Cyrl-RS"/>
        </w:rPr>
        <w:t>НАПОМЕНА: ОЦД чији/а представник/ица учествује у раду комисије неће моћи да се пријави на Јавни конкурс.</w:t>
      </w:r>
      <w:r w:rsidRPr="00087AA8">
        <w:rPr>
          <w:rFonts w:ascii="Calibri" w:hAnsi="Calibri" w:cs="Calibri"/>
          <w:bCs/>
          <w:snapToGrid w:val="0"/>
          <w:szCs w:val="24"/>
          <w:lang w:val="sr-Cyrl-RS"/>
        </w:rPr>
        <w:t xml:space="preserve">  </w:t>
      </w:r>
    </w:p>
    <w:p w14:paraId="528F20EA" w14:textId="77777777" w:rsidR="00B03780" w:rsidRPr="00087AA8" w:rsidRDefault="00B03780" w:rsidP="002661D7">
      <w:pPr>
        <w:pStyle w:val="Text1"/>
        <w:spacing w:after="80"/>
        <w:ind w:left="0"/>
        <w:rPr>
          <w:rFonts w:ascii="Calibri" w:hAnsi="Calibri" w:cs="Calibri"/>
          <w:b/>
          <w:bCs/>
          <w:snapToGrid w:val="0"/>
          <w:szCs w:val="24"/>
          <w:lang w:val="sr-Cyrl-RS"/>
        </w:rPr>
      </w:pPr>
    </w:p>
    <w:p w14:paraId="57EE9B7B" w14:textId="77777777" w:rsidR="00B03780" w:rsidRPr="00087AA8" w:rsidRDefault="00B03780" w:rsidP="002661D7">
      <w:pPr>
        <w:pStyle w:val="Text1"/>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Евалуациона комисија ће вршити процену на основу:</w:t>
      </w:r>
    </w:p>
    <w:p w14:paraId="77CF9BCA" w14:textId="77777777" w:rsidR="00B03780" w:rsidRPr="00087AA8" w:rsidRDefault="00B03780" w:rsidP="002661D7">
      <w:pPr>
        <w:pStyle w:val="Text1"/>
        <w:tabs>
          <w:tab w:val="left" w:pos="567"/>
          <w:tab w:val="left" w:pos="2608"/>
          <w:tab w:val="left" w:pos="3317"/>
        </w:tabs>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(1)     Испуњења административних услова</w:t>
      </w:r>
    </w:p>
    <w:p w14:paraId="729899FA" w14:textId="77777777" w:rsidR="00B03780" w:rsidRPr="00087AA8" w:rsidRDefault="00B03780" w:rsidP="002661D7">
      <w:pPr>
        <w:pStyle w:val="Text1"/>
        <w:numPr>
          <w:ilvl w:val="0"/>
          <w:numId w:val="10"/>
        </w:numPr>
        <w:tabs>
          <w:tab w:val="clear" w:pos="720"/>
          <w:tab w:val="num" w:pos="900"/>
        </w:tabs>
        <w:spacing w:after="80"/>
        <w:ind w:left="540" w:firstLine="0"/>
        <w:rPr>
          <w:rFonts w:ascii="Calibri" w:hAnsi="Calibri" w:cs="Calibri"/>
          <w:bCs/>
          <w:snapToGrid w:val="0"/>
          <w:szCs w:val="24"/>
          <w:lang w:val="sr-Cyrl-RS"/>
        </w:rPr>
      </w:pPr>
      <w:r w:rsidRPr="00087AA8">
        <w:rPr>
          <w:rFonts w:ascii="Calibri" w:hAnsi="Calibri" w:cs="Calibri"/>
          <w:bCs/>
          <w:snapToGrid w:val="0"/>
          <w:szCs w:val="24"/>
          <w:lang w:val="sr-Cyrl-RS"/>
        </w:rPr>
        <w:t xml:space="preserve">Потврда да апликација садржи обавезну документацију која је комплетно попуњена – и да као таква може бити евалуирана; </w:t>
      </w:r>
    </w:p>
    <w:p w14:paraId="635806ED" w14:textId="77777777" w:rsidR="00B03780" w:rsidRPr="00087AA8" w:rsidRDefault="00B03780" w:rsidP="002661D7">
      <w:pPr>
        <w:pStyle w:val="Text1"/>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(2)     Испуњења услова који се тичу подносиоца, партнера и активности</w:t>
      </w:r>
    </w:p>
    <w:p w14:paraId="430E9CB9" w14:textId="77777777" w:rsidR="00B03780" w:rsidRPr="00087AA8" w:rsidRDefault="00B03780" w:rsidP="002661D7">
      <w:pPr>
        <w:pStyle w:val="Text1"/>
        <w:numPr>
          <w:ilvl w:val="0"/>
          <w:numId w:val="10"/>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Потврда да подносилац, партнери (и сарадници, ако постоје), као и активности, испуњавају услове наведене у претходним поглављима</w:t>
      </w:r>
    </w:p>
    <w:p w14:paraId="229F2AE4" w14:textId="77777777" w:rsidR="00B03780" w:rsidRPr="00087AA8" w:rsidRDefault="00B03780" w:rsidP="002661D7">
      <w:pPr>
        <w:pStyle w:val="Text1"/>
        <w:tabs>
          <w:tab w:val="left" w:pos="567"/>
          <w:tab w:val="left" w:pos="2608"/>
          <w:tab w:val="left" w:pos="3317"/>
        </w:tabs>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(3)</w:t>
      </w:r>
      <w:r w:rsidRPr="00087AA8">
        <w:rPr>
          <w:rFonts w:ascii="Calibri" w:hAnsi="Calibri" w:cs="Calibri"/>
          <w:bCs/>
          <w:snapToGrid w:val="0"/>
          <w:szCs w:val="24"/>
          <w:lang w:val="sr-Cyrl-RS"/>
        </w:rPr>
        <w:tab/>
        <w:t>Процене квалитета пројекта и финансијске евалуације</w:t>
      </w:r>
    </w:p>
    <w:p w14:paraId="4F3D43D2" w14:textId="77777777" w:rsidR="00B03780" w:rsidRPr="00087AA8" w:rsidRDefault="00B03780" w:rsidP="002661D7">
      <w:pPr>
        <w:jc w:val="both"/>
        <w:rPr>
          <w:rFonts w:ascii="Calibri" w:hAnsi="Calibri" w:cs="Calibri"/>
          <w:bCs/>
          <w:lang w:val="sr-Cyrl-RS"/>
        </w:rPr>
      </w:pPr>
      <w:r w:rsidRPr="00087AA8">
        <w:rPr>
          <w:rFonts w:ascii="Calibri" w:hAnsi="Calibri" w:cs="Calibri"/>
          <w:bCs/>
          <w:lang w:val="sr-Cyrl-RS"/>
        </w:rPr>
        <w:t>Процена квалитета пројекта, укључујући и предложени буџет, биће извршена у складу са критеријумима утврђеним у табели за евалуацију која је саставни део овог документа. Постоје две врсте критеријума за евалуацију: критеријуми за селекцију и критеријуми за доделу средстава.</w:t>
      </w:r>
    </w:p>
    <w:p w14:paraId="7C5FA4B4" w14:textId="77777777" w:rsidR="00B03780" w:rsidRPr="00087AA8" w:rsidRDefault="00B03780" w:rsidP="002661D7">
      <w:pPr>
        <w:jc w:val="both"/>
        <w:rPr>
          <w:rFonts w:ascii="Calibri" w:hAnsi="Calibri" w:cs="Calibri"/>
          <w:bCs/>
          <w:lang w:val="sr-Cyrl-RS"/>
        </w:rPr>
      </w:pPr>
    </w:p>
    <w:p w14:paraId="7C3E9049" w14:textId="77777777" w:rsidR="00B03780" w:rsidRPr="00087AA8" w:rsidRDefault="00B03780" w:rsidP="002661D7">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t>Циљ критеријума за селекцију је да помогну процену финансијских и оперативних способности апликаната и партнера (при чему се ће се узети у обзир финансијски и оперативни капацитети подносиоца и партнера заједно) како би се осигурало да они</w:t>
      </w:r>
    </w:p>
    <w:p w14:paraId="07324D50" w14:textId="77777777" w:rsidR="00B03780" w:rsidRPr="00087AA8" w:rsidRDefault="00B03780" w:rsidP="002661D7">
      <w:pPr>
        <w:pStyle w:val="Text1"/>
        <w:numPr>
          <w:ilvl w:val="0"/>
          <w:numId w:val="10"/>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имају стабилна и довољна финансијска средства за сопствени рад током целокупног периода имплементације пројекта;</w:t>
      </w:r>
    </w:p>
    <w:p w14:paraId="2FCCB53A" w14:textId="77777777" w:rsidR="00B03780" w:rsidRPr="00087AA8" w:rsidRDefault="00B03780" w:rsidP="002661D7">
      <w:pPr>
        <w:pStyle w:val="Text1"/>
        <w:numPr>
          <w:ilvl w:val="0"/>
          <w:numId w:val="10"/>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 xml:space="preserve">поседују професионалне способности и квалификације потребне за успешну имплементацију комплетног пројекта. </w:t>
      </w:r>
    </w:p>
    <w:p w14:paraId="5B5150A1" w14:textId="77777777" w:rsidR="00B03780" w:rsidRPr="00087AA8" w:rsidRDefault="00B03780" w:rsidP="002661D7">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t>Критеријуми за доделу средстава омогућавају да се квалитет предатих пројеката процени на основу постављених приоритетних области, а средства одобре по основу активности које максимизирају општи ефекат самог Јавног позива. Критеријуми се односе на значај предложеног пројекта, усаглашеност пројекта са циљем конкурса и приоритетним областима, квалитет пројекта, очекиване резултате, одрживост пројекта и рационалност тражених средстава.</w:t>
      </w:r>
    </w:p>
    <w:p w14:paraId="598F132B" w14:textId="77777777" w:rsidR="00B03780" w:rsidRPr="00087AA8" w:rsidRDefault="00B03780" w:rsidP="002661D7">
      <w:pPr>
        <w:pStyle w:val="Text1"/>
        <w:tabs>
          <w:tab w:val="left" w:pos="567"/>
          <w:tab w:val="left" w:pos="2608"/>
          <w:tab w:val="left" w:pos="3317"/>
        </w:tabs>
        <w:spacing w:after="0"/>
        <w:ind w:left="0"/>
        <w:rPr>
          <w:rFonts w:ascii="Calibri" w:hAnsi="Calibri" w:cs="Calibri"/>
          <w:bCs/>
          <w:snapToGrid w:val="0"/>
          <w:szCs w:val="24"/>
          <w:lang w:val="sr-Cyrl-RS"/>
        </w:rPr>
      </w:pPr>
    </w:p>
    <w:p w14:paraId="60DF3AED" w14:textId="77777777" w:rsidR="00B03780" w:rsidRPr="00087AA8" w:rsidRDefault="00B03780" w:rsidP="002661D7">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t>Молимо вас да обратите пажњу на следеће битне информације:</w:t>
      </w:r>
    </w:p>
    <w:p w14:paraId="6EE47BEC" w14:textId="77777777" w:rsidR="00B03780" w:rsidRPr="00087AA8" w:rsidRDefault="00B03780" w:rsidP="002661D7">
      <w:pPr>
        <w:jc w:val="both"/>
        <w:rPr>
          <w:rFonts w:ascii="Calibri" w:hAnsi="Calibri" w:cs="Calibri"/>
          <w:sz w:val="22"/>
          <w:lang w:val="sr-Cyrl-RS"/>
        </w:rPr>
      </w:pPr>
    </w:p>
    <w:p w14:paraId="4E73072B" w14:textId="77777777" w:rsidR="00B03780" w:rsidRPr="00087AA8" w:rsidRDefault="00B03780" w:rsidP="002661D7">
      <w:pPr>
        <w:autoSpaceDE w:val="0"/>
        <w:autoSpaceDN w:val="0"/>
        <w:adjustRightInd w:val="0"/>
        <w:spacing w:before="120"/>
        <w:jc w:val="both"/>
        <w:rPr>
          <w:rFonts w:ascii="Calibri" w:hAnsi="Calibri" w:cs="Calibri"/>
          <w:b/>
          <w:lang w:val="sr-Cyrl-RS"/>
        </w:rPr>
      </w:pPr>
      <w:r w:rsidRPr="00087AA8">
        <w:rPr>
          <w:rFonts w:ascii="Calibri" w:hAnsi="Calibri" w:cs="Calibri"/>
          <w:b/>
          <w:lang w:val="sr-Cyrl-RS"/>
        </w:rPr>
        <w:t>Систем бодовања:</w:t>
      </w:r>
    </w:p>
    <w:p w14:paraId="2DE6CEF8" w14:textId="6E4B2505" w:rsidR="00B03780" w:rsidRPr="00087AA8" w:rsidRDefault="00B03780" w:rsidP="002661D7">
      <w:pPr>
        <w:autoSpaceDE w:val="0"/>
        <w:autoSpaceDN w:val="0"/>
        <w:adjustRightInd w:val="0"/>
        <w:spacing w:before="120"/>
        <w:jc w:val="both"/>
        <w:rPr>
          <w:rFonts w:ascii="Calibri" w:hAnsi="Calibri" w:cs="Calibri"/>
          <w:lang w:val="sr-Cyrl-RS"/>
        </w:rPr>
      </w:pPr>
      <w:r w:rsidRPr="00087AA8">
        <w:rPr>
          <w:rFonts w:ascii="Calibri" w:hAnsi="Calibri" w:cs="Calibri"/>
          <w:lang w:val="sr-Cyrl-RS"/>
        </w:rPr>
        <w:lastRenderedPageBreak/>
        <w:t xml:space="preserve">Критеријуми оцењивања подељени су на секције и подсекције. </w:t>
      </w:r>
      <w:r w:rsidRPr="00087AA8">
        <w:rPr>
          <w:rFonts w:ascii="Calibri" w:hAnsi="Calibri" w:cs="Calibri"/>
          <w:b/>
          <w:bCs/>
          <w:i/>
          <w:iCs/>
          <w:u w:val="single"/>
          <w:lang w:val="sr-Cyrl-RS"/>
        </w:rPr>
        <w:t>Свака подсекција се обавезно оцењује оценама између 1 и 5 на следећи начин: 1 = веома лоше; 2 = лоше; 3 = одговарајуће; 4 = добро; 5 = веома добро.</w:t>
      </w:r>
      <w:r w:rsidRPr="00087AA8">
        <w:rPr>
          <w:rFonts w:ascii="Calibri" w:hAnsi="Calibri" w:cs="Calibri"/>
          <w:lang w:val="sr-Cyrl-RS"/>
        </w:rPr>
        <w:t xml:space="preserve"> Сваки члан Комисије индивидуално бодује предлог пројекта у складу са критеријумима</w:t>
      </w:r>
      <w:r w:rsidRPr="00087AA8">
        <w:rPr>
          <w:rFonts w:ascii="Calibri" w:hAnsi="Calibri" w:cs="Calibri"/>
          <w:i/>
          <w:iCs/>
          <w:lang w:val="sr-Cyrl-RS"/>
        </w:rPr>
        <w:t>,</w:t>
      </w:r>
      <w:r w:rsidRPr="00087AA8">
        <w:rPr>
          <w:rFonts w:ascii="Calibri" w:hAnsi="Calibri" w:cs="Calibri"/>
          <w:lang w:val="sr-Cyrl-RS"/>
        </w:rPr>
        <w:t xml:space="preserve"> док се на збирну табелу за оцењивање преносе средње вредности свих оцена по сваком појединачном критеријуму и подкритеријуму (</w:t>
      </w:r>
      <w:r w:rsidRPr="00087AA8">
        <w:rPr>
          <w:rFonts w:ascii="Calibri" w:hAnsi="Calibri" w:cs="Calibri"/>
          <w:b/>
          <w:bCs/>
          <w:i/>
          <w:iCs/>
          <w:u w:val="single"/>
          <w:lang w:val="sr-Cyrl-RS"/>
        </w:rPr>
        <w:t>напомена:</w:t>
      </w:r>
      <w:r w:rsidRPr="00087AA8">
        <w:rPr>
          <w:rFonts w:ascii="Calibri" w:hAnsi="Calibri" w:cs="Calibri"/>
          <w:lang w:val="sr-Cyrl-RS"/>
        </w:rPr>
        <w:t xml:space="preserve"> </w:t>
      </w:r>
      <w:r w:rsidRPr="00087AA8">
        <w:rPr>
          <w:rFonts w:ascii="Calibri" w:hAnsi="Calibri" w:cs="Calibri"/>
          <w:b/>
          <w:bCs/>
          <w:i/>
          <w:iCs/>
          <w:u w:val="single"/>
          <w:lang w:val="sr-Cyrl-RS"/>
        </w:rPr>
        <w:t>добијене средње вредности се заокружују тако да се децималне вредности од X,1 до X,4 заокружују на нижу, а од X,5 до X,9 на вишу вредност</w:t>
      </w:r>
      <w:r w:rsidRPr="00087AA8">
        <w:rPr>
          <w:rFonts w:ascii="Calibri" w:hAnsi="Calibri" w:cs="Calibri"/>
          <w:lang w:val="sr-Cyrl-RS"/>
        </w:rPr>
        <w:t xml:space="preserve">). Сваки члан Комисије потписује своју индивидуалну евалуациону табелу, а сви чланови заједно потписују збирну евалуациону табелу за сваки пројектни предлог. Рангирање пројектних предлога се врши на начин да је првопласирани пројектни предлог онај који има највећи збир бодова, затим следи пројекат са првим следећим нижим збиром бодова, и тако до најнижег збира освојених бодова. </w:t>
      </w:r>
    </w:p>
    <w:p w14:paraId="0A9ECB7A" w14:textId="77777777" w:rsidR="00B03780" w:rsidRPr="00087AA8" w:rsidRDefault="00B03780" w:rsidP="002661D7">
      <w:pPr>
        <w:autoSpaceDE w:val="0"/>
        <w:autoSpaceDN w:val="0"/>
        <w:adjustRightInd w:val="0"/>
        <w:spacing w:before="120"/>
        <w:jc w:val="both"/>
        <w:rPr>
          <w:rFonts w:ascii="Calibri" w:hAnsi="Calibri" w:cs="Calibri"/>
          <w:lang w:val="sr-Cyrl-RS"/>
        </w:rPr>
      </w:pPr>
      <w:r w:rsidRPr="00087AA8">
        <w:rPr>
          <w:rFonts w:ascii="Calibri" w:hAnsi="Calibri" w:cs="Calibri"/>
          <w:lang w:val="sr-Cyrl-RS"/>
        </w:rPr>
        <w:t>Само пројекти који су добили више од 50 бодова биће разматрани за финансирање, јер пројектни предлози испод овог прага нису у стању да задовоље постављене стандарде те би ефикасност њиховог спровођења могла бити упитна.</w:t>
      </w:r>
    </w:p>
    <w:p w14:paraId="08F0B076" w14:textId="1A4854B4" w:rsidR="00B03780" w:rsidRPr="00087AA8" w:rsidRDefault="00B03780" w:rsidP="002661D7">
      <w:pPr>
        <w:autoSpaceDE w:val="0"/>
        <w:autoSpaceDN w:val="0"/>
        <w:adjustRightInd w:val="0"/>
        <w:spacing w:before="120"/>
        <w:jc w:val="both"/>
        <w:rPr>
          <w:rFonts w:ascii="Calibri" w:hAnsi="Calibri" w:cs="Calibri"/>
          <w:lang w:val="sr-Cyrl-RS"/>
        </w:rPr>
      </w:pPr>
      <w:r w:rsidRPr="00087AA8">
        <w:rPr>
          <w:rFonts w:ascii="Calibri" w:hAnsi="Calibri" w:cs="Calibri"/>
          <w:lang w:val="sr-Cyrl-RS"/>
        </w:rPr>
        <w:t>Како би били узети у разматрање за финансирање, пројекти чији су захтевани буџети виши од 10.000 УСД (ЛОТ1) треба да добију 75 и више бодова у процесу оцењивања. Пројекти чији су буџети максималног износа до 5.000 УСД (ЛОТ2</w:t>
      </w:r>
      <w:r w:rsidR="00DF65E0">
        <w:rPr>
          <w:rFonts w:ascii="Calibri" w:hAnsi="Calibri" w:cs="Calibri"/>
          <w:lang w:val="sr-Cyrl-RS"/>
        </w:rPr>
        <w:t>)</w:t>
      </w:r>
      <w:r w:rsidRPr="00087AA8">
        <w:rPr>
          <w:rFonts w:ascii="Calibri" w:hAnsi="Calibri" w:cs="Calibri"/>
          <w:lang w:val="sr-Cyrl-RS"/>
        </w:rPr>
        <w:t xml:space="preserve"> и</w:t>
      </w:r>
      <w:r w:rsidR="00DF65E0">
        <w:rPr>
          <w:rFonts w:ascii="Calibri" w:hAnsi="Calibri" w:cs="Calibri"/>
          <w:lang w:val="sr-Cyrl-RS"/>
        </w:rPr>
        <w:t xml:space="preserve"> до 10.000 УСД</w:t>
      </w:r>
      <w:r w:rsidRPr="00087AA8">
        <w:rPr>
          <w:rFonts w:ascii="Calibri" w:hAnsi="Calibri" w:cs="Calibri"/>
          <w:lang w:val="sr-Cyrl-RS"/>
        </w:rPr>
        <w:t xml:space="preserve"> </w:t>
      </w:r>
      <w:r w:rsidR="00DF65E0">
        <w:rPr>
          <w:rFonts w:ascii="Calibri" w:hAnsi="Calibri" w:cs="Calibri"/>
          <w:lang w:val="sr-Cyrl-RS"/>
        </w:rPr>
        <w:t>(</w:t>
      </w:r>
      <w:r w:rsidRPr="00087AA8">
        <w:rPr>
          <w:rFonts w:ascii="Calibri" w:hAnsi="Calibri" w:cs="Calibri"/>
          <w:lang w:val="sr-Cyrl-RS"/>
        </w:rPr>
        <w:t>ЛОТ3 – за удружења младих и удружења за младе) треба да добију 50 и више бодова. Одлука о одобрењу гранта заснована је на укупном броју пројеката који могу бити финансирани у оквиру расположивих средстава. Ови прагови су утврђени како би се одредио минимални квалитет пројектних предлога, те тиме осигурала најбоља вредност за дата средства. Приоритет при одобравању средстава имаће пројекти са највише бодова.</w:t>
      </w:r>
    </w:p>
    <w:p w14:paraId="14AE47A2" w14:textId="77777777" w:rsidR="00B03780" w:rsidRPr="00087AA8" w:rsidRDefault="00B03780" w:rsidP="002661D7">
      <w:pPr>
        <w:autoSpaceDE w:val="0"/>
        <w:autoSpaceDN w:val="0"/>
        <w:adjustRightInd w:val="0"/>
        <w:spacing w:before="120"/>
        <w:jc w:val="both"/>
        <w:rPr>
          <w:rFonts w:ascii="Calibri" w:hAnsi="Calibri" w:cs="Calibri"/>
          <w:b/>
          <w:bCs/>
          <w:lang w:val="sr-Cyrl-RS"/>
        </w:rPr>
      </w:pPr>
      <w:r w:rsidRPr="00087AA8">
        <w:rPr>
          <w:rFonts w:ascii="Calibri" w:hAnsi="Calibri" w:cs="Calibri"/>
          <w:b/>
          <w:bCs/>
          <w:lang w:val="sr-Cyrl-RS"/>
        </w:rPr>
        <w:t>Напомена о Секцији 1. Финансијски и оперативни капацитет подносиоца пријаве</w:t>
      </w:r>
    </w:p>
    <w:p w14:paraId="7CFEBE21" w14:textId="77777777" w:rsidR="00B03780" w:rsidRPr="00087AA8" w:rsidRDefault="00B03780" w:rsidP="002661D7">
      <w:pPr>
        <w:autoSpaceDE w:val="0"/>
        <w:autoSpaceDN w:val="0"/>
        <w:adjustRightInd w:val="0"/>
        <w:spacing w:before="120"/>
        <w:jc w:val="both"/>
        <w:rPr>
          <w:rFonts w:ascii="Calibri" w:hAnsi="Calibri" w:cs="Calibri"/>
          <w:lang w:val="sr-Cyrl-RS"/>
        </w:rPr>
      </w:pPr>
      <w:r w:rsidRPr="00087AA8">
        <w:rPr>
          <w:rFonts w:ascii="Calibri" w:hAnsi="Calibri" w:cs="Calibri"/>
          <w:lang w:val="sr-Cyrl-RS"/>
        </w:rPr>
        <w:t>ЛОТ 1 - Уколико је укупан збир у Секцији бр. 1 нижи од 10 бодова, пројекат ће бити искључен из даљег процеса оцењивања пошто је процењено да ОЦД нема минималне капацитете за квалитетно спровођење предложеног пројекта.</w:t>
      </w:r>
    </w:p>
    <w:p w14:paraId="53D1059A" w14:textId="3F535CEE" w:rsidR="00B03780" w:rsidRPr="00087AA8" w:rsidRDefault="00B03780" w:rsidP="002661D7">
      <w:pPr>
        <w:autoSpaceDE w:val="0"/>
        <w:autoSpaceDN w:val="0"/>
        <w:adjustRightInd w:val="0"/>
        <w:spacing w:before="120"/>
        <w:jc w:val="both"/>
        <w:rPr>
          <w:rFonts w:ascii="Calibri" w:hAnsi="Calibri" w:cs="Calibri"/>
          <w:lang w:val="sr-Cyrl-RS"/>
        </w:rPr>
      </w:pPr>
      <w:r w:rsidRPr="00087AA8">
        <w:rPr>
          <w:rFonts w:ascii="Calibri" w:hAnsi="Calibri" w:cs="Calibri"/>
          <w:lang w:val="sr-Cyrl-RS"/>
        </w:rPr>
        <w:t>ЛОТ 2 и ЛОТ 3</w:t>
      </w:r>
      <w:r w:rsidR="00705D9E">
        <w:rPr>
          <w:rFonts w:ascii="Calibri" w:hAnsi="Calibri" w:cs="Calibri"/>
          <w:lang w:val="sr-Cyrl-RS"/>
        </w:rPr>
        <w:t xml:space="preserve"> </w:t>
      </w:r>
      <w:r w:rsidRPr="00087AA8">
        <w:rPr>
          <w:rFonts w:ascii="Calibri" w:hAnsi="Calibri" w:cs="Calibri"/>
          <w:lang w:val="sr-Cyrl-RS"/>
        </w:rPr>
        <w:t>- Уколико је укупан збир у Секцији бр. 1 нижи од 5 бодова, пројекат ће бити искључен из даљег процеса оцењивања пошто је процењено да ОЦД нема минималне капацитете за квалитетно спровођење предложеног пројекта.</w:t>
      </w:r>
    </w:p>
    <w:p w14:paraId="14D0CA7A" w14:textId="77777777" w:rsidR="00B03780" w:rsidRPr="00087AA8" w:rsidRDefault="00B03780" w:rsidP="002661D7">
      <w:pPr>
        <w:autoSpaceDE w:val="0"/>
        <w:autoSpaceDN w:val="0"/>
        <w:adjustRightInd w:val="0"/>
        <w:spacing w:before="120"/>
        <w:jc w:val="both"/>
        <w:rPr>
          <w:rFonts w:ascii="Calibri" w:hAnsi="Calibri" w:cs="Calibri"/>
          <w:b/>
          <w:bCs/>
          <w:lang w:val="sr-Cyrl-RS"/>
        </w:rPr>
      </w:pPr>
      <w:r w:rsidRPr="00087AA8">
        <w:rPr>
          <w:rFonts w:ascii="Calibri" w:hAnsi="Calibri" w:cs="Calibri"/>
          <w:b/>
          <w:bCs/>
          <w:lang w:val="sr-Cyrl-RS"/>
        </w:rPr>
        <w:t xml:space="preserve"> Напомена о Секцији 2. Релевантност</w:t>
      </w:r>
    </w:p>
    <w:p w14:paraId="28F46285" w14:textId="77777777" w:rsidR="00B03780" w:rsidRPr="00087AA8" w:rsidRDefault="00B03780" w:rsidP="002661D7">
      <w:pPr>
        <w:autoSpaceDE w:val="0"/>
        <w:autoSpaceDN w:val="0"/>
        <w:adjustRightInd w:val="0"/>
        <w:spacing w:before="120"/>
        <w:jc w:val="both"/>
        <w:rPr>
          <w:rFonts w:ascii="Calibri" w:hAnsi="Calibri" w:cs="Calibri"/>
          <w:lang w:val="sr-Cyrl-RS"/>
        </w:rPr>
      </w:pPr>
      <w:bookmarkStart w:id="7" w:name="_Hlk96422777"/>
      <w:r w:rsidRPr="00087AA8">
        <w:rPr>
          <w:rFonts w:ascii="Calibri" w:hAnsi="Calibri" w:cs="Calibri"/>
          <w:lang w:val="sr-Cyrl-RS"/>
        </w:rPr>
        <w:t>ЛОТ 1 - Уколико је укупан збир у Секцији 2 нижи од 18 бодова, пројекат ће бити искључен из даљег процеса оцењивања јер оваква процена подразумева да, иако подносилац пријаве задовољава финансијске и оперативне капацитете, сама пројектна идеја није релевантна нити је у складу са дефинисаним приоритетима из Јавног позива, те не утиче у довољној мери на задовољење потреба локалне заједнице.</w:t>
      </w:r>
    </w:p>
    <w:bookmarkEnd w:id="7"/>
    <w:p w14:paraId="427444A2" w14:textId="77777777" w:rsidR="00B03780" w:rsidRPr="00087AA8" w:rsidRDefault="00B03780" w:rsidP="002661D7">
      <w:pPr>
        <w:autoSpaceDE w:val="0"/>
        <w:autoSpaceDN w:val="0"/>
        <w:adjustRightInd w:val="0"/>
        <w:spacing w:before="120"/>
        <w:jc w:val="both"/>
        <w:rPr>
          <w:rFonts w:ascii="Calibri" w:hAnsi="Calibri" w:cs="Calibri"/>
          <w:lang w:val="sr-Cyrl-RS"/>
        </w:rPr>
      </w:pPr>
      <w:r w:rsidRPr="00087AA8">
        <w:rPr>
          <w:rFonts w:ascii="Calibri" w:hAnsi="Calibri" w:cs="Calibri"/>
          <w:lang w:val="sr-Cyrl-RS"/>
        </w:rPr>
        <w:t>ЛОТ 2 и ЛОТ 3 - Уколико је укупан збир у Секцији 2 нижи од 9 бодова, пројекат ће бити искључен из даљег процеса оцењивања јер оваква процена подразумева да, иако подносилац пријаве задовољава финансијске и оперативне капацитете, сама пројектна идеја није релевантна нити је у складу са дефинисаним приоритетима из Јавног позива, те не утиче у довољној мери на задовољење потреба локалне заједнице.</w:t>
      </w:r>
    </w:p>
    <w:p w14:paraId="0179DD29" w14:textId="57F05392" w:rsidR="00B03780" w:rsidRDefault="00B03780" w:rsidP="002661D7">
      <w:pPr>
        <w:pStyle w:val="Text1"/>
        <w:tabs>
          <w:tab w:val="num" w:pos="765"/>
        </w:tabs>
        <w:spacing w:after="0"/>
        <w:ind w:left="0"/>
        <w:jc w:val="center"/>
        <w:rPr>
          <w:rFonts w:ascii="Calibri" w:hAnsi="Calibri" w:cs="Calibri"/>
          <w:b/>
          <w:szCs w:val="24"/>
          <w:lang w:val="sr-Cyrl-RS"/>
        </w:rPr>
      </w:pPr>
    </w:p>
    <w:p w14:paraId="39C2F61C" w14:textId="0768637F" w:rsidR="00BE2356" w:rsidRDefault="00BE2356" w:rsidP="002661D7">
      <w:pPr>
        <w:pStyle w:val="Text1"/>
        <w:tabs>
          <w:tab w:val="num" w:pos="765"/>
        </w:tabs>
        <w:spacing w:after="0"/>
        <w:ind w:left="0"/>
        <w:jc w:val="center"/>
        <w:rPr>
          <w:rFonts w:ascii="Calibri" w:hAnsi="Calibri" w:cs="Calibri"/>
          <w:b/>
          <w:szCs w:val="24"/>
          <w:lang w:val="sr-Cyrl-RS"/>
        </w:rPr>
      </w:pPr>
    </w:p>
    <w:p w14:paraId="4ABDB203" w14:textId="6A6303BD" w:rsidR="00BE2356" w:rsidRDefault="00BE2356" w:rsidP="002661D7">
      <w:pPr>
        <w:pStyle w:val="Text1"/>
        <w:tabs>
          <w:tab w:val="num" w:pos="765"/>
        </w:tabs>
        <w:spacing w:after="0"/>
        <w:ind w:left="0"/>
        <w:jc w:val="center"/>
        <w:rPr>
          <w:rFonts w:ascii="Calibri" w:hAnsi="Calibri" w:cs="Calibri"/>
          <w:b/>
          <w:szCs w:val="24"/>
          <w:lang w:val="sr-Cyrl-RS"/>
        </w:rPr>
      </w:pPr>
    </w:p>
    <w:p w14:paraId="73936404" w14:textId="77777777" w:rsidR="00BE2356" w:rsidRPr="00087AA8" w:rsidRDefault="00BE2356" w:rsidP="002661D7">
      <w:pPr>
        <w:pStyle w:val="Text1"/>
        <w:tabs>
          <w:tab w:val="num" w:pos="765"/>
        </w:tabs>
        <w:spacing w:after="0"/>
        <w:ind w:left="0"/>
        <w:jc w:val="center"/>
        <w:rPr>
          <w:rFonts w:ascii="Calibri" w:hAnsi="Calibri" w:cs="Calibri"/>
          <w:b/>
          <w:szCs w:val="24"/>
          <w:lang w:val="sr-Cyrl-RS"/>
        </w:rPr>
      </w:pPr>
    </w:p>
    <w:p w14:paraId="3B262D5C" w14:textId="77777777" w:rsidR="00B03780" w:rsidRPr="00087AA8" w:rsidRDefault="00B03780" w:rsidP="002661D7">
      <w:pPr>
        <w:pStyle w:val="Text1"/>
        <w:tabs>
          <w:tab w:val="num" w:pos="765"/>
        </w:tabs>
        <w:spacing w:after="0"/>
        <w:ind w:left="0"/>
        <w:jc w:val="center"/>
        <w:rPr>
          <w:rFonts w:ascii="Calibri" w:hAnsi="Calibri" w:cs="Calibri"/>
          <w:b/>
          <w:szCs w:val="24"/>
          <w:lang w:val="sr-Cyrl-RS"/>
        </w:rPr>
      </w:pPr>
      <w:r w:rsidRPr="00087AA8">
        <w:rPr>
          <w:rFonts w:ascii="Calibri" w:hAnsi="Calibri" w:cs="Calibri"/>
          <w:b/>
          <w:szCs w:val="24"/>
          <w:lang w:val="sr-Cyrl-RS"/>
        </w:rPr>
        <w:lastRenderedPageBreak/>
        <w:t>Табела за оцењивање</w:t>
      </w:r>
    </w:p>
    <w:p w14:paraId="42A6F67E" w14:textId="77777777" w:rsidR="00B03780" w:rsidRPr="00087AA8" w:rsidRDefault="00B03780" w:rsidP="002661D7">
      <w:pPr>
        <w:pStyle w:val="Text1"/>
        <w:tabs>
          <w:tab w:val="num" w:pos="765"/>
        </w:tabs>
        <w:spacing w:after="0"/>
        <w:ind w:left="0"/>
        <w:jc w:val="center"/>
        <w:rPr>
          <w:rFonts w:ascii="Calibri" w:hAnsi="Calibri" w:cs="Calibri"/>
          <w:b/>
          <w:sz w:val="22"/>
          <w:lang w:val="sr-Cyrl-R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B03780" w:rsidRPr="00087AA8" w14:paraId="26425E02"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A4B1D70" w14:textId="77777777" w:rsidR="00B03780" w:rsidRPr="00087AA8" w:rsidRDefault="00B03780" w:rsidP="0098653D">
            <w:pPr>
              <w:spacing w:before="100" w:beforeAutospacing="1" w:after="100" w:afterAutospacing="1"/>
              <w:ind w:left="340" w:hanging="340"/>
              <w:rPr>
                <w:rFonts w:ascii="Calibri" w:hAnsi="Calibri" w:cs="Calibri"/>
                <w:b/>
                <w:sz w:val="22"/>
                <w:szCs w:val="22"/>
                <w:lang w:val="sr-Cyrl-RS"/>
              </w:rPr>
            </w:pPr>
            <w:bookmarkStart w:id="8" w:name="_Toc110406162"/>
            <w:r w:rsidRPr="00087AA8">
              <w:rPr>
                <w:rFonts w:ascii="Calibri" w:hAnsi="Calibri" w:cs="Calibri"/>
                <w:b/>
                <w:sz w:val="22"/>
                <w:szCs w:val="22"/>
                <w:lang w:val="sr-Cyrl-RS"/>
              </w:rPr>
              <w:t>Секција</w:t>
            </w:r>
          </w:p>
        </w:tc>
        <w:tc>
          <w:tcPr>
            <w:tcW w:w="1519" w:type="dxa"/>
            <w:tcBorders>
              <w:top w:val="single" w:sz="4" w:space="0" w:color="auto"/>
              <w:left w:val="single" w:sz="4" w:space="0" w:color="auto"/>
              <w:bottom w:val="single" w:sz="4" w:space="0" w:color="auto"/>
              <w:right w:val="single" w:sz="4" w:space="0" w:color="auto"/>
            </w:tcBorders>
            <w:vAlign w:val="center"/>
            <w:hideMark/>
          </w:tcPr>
          <w:p w14:paraId="4EB5071C"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Максималан број бодова</w:t>
            </w:r>
          </w:p>
        </w:tc>
        <w:tc>
          <w:tcPr>
            <w:tcW w:w="1175" w:type="dxa"/>
            <w:tcBorders>
              <w:top w:val="single" w:sz="4" w:space="0" w:color="auto"/>
              <w:left w:val="single" w:sz="4" w:space="0" w:color="auto"/>
              <w:bottom w:val="single" w:sz="4" w:space="0" w:color="auto"/>
              <w:right w:val="single" w:sz="4" w:space="0" w:color="auto"/>
            </w:tcBorders>
            <w:vAlign w:val="center"/>
            <w:hideMark/>
          </w:tcPr>
          <w:p w14:paraId="11DEAA92"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Оцена</w:t>
            </w:r>
          </w:p>
        </w:tc>
      </w:tr>
      <w:tr w:rsidR="00B03780" w:rsidRPr="00087AA8" w14:paraId="16A02D5E"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B1D4AB1"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t>1. Финансијски и оперативни капацитет</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DC74B96"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15</w:t>
            </w:r>
          </w:p>
        </w:tc>
        <w:tc>
          <w:tcPr>
            <w:tcW w:w="1175" w:type="dxa"/>
            <w:tcBorders>
              <w:top w:val="single" w:sz="4" w:space="0" w:color="auto"/>
              <w:left w:val="single" w:sz="4" w:space="0" w:color="auto"/>
              <w:bottom w:val="single" w:sz="4" w:space="0" w:color="auto"/>
              <w:right w:val="single" w:sz="4" w:space="0" w:color="auto"/>
            </w:tcBorders>
          </w:tcPr>
          <w:p w14:paraId="31AB6075"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p>
        </w:tc>
      </w:tr>
      <w:tr w:rsidR="00B03780" w:rsidRPr="00087AA8" w14:paraId="0AF0513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9F91FDB" w14:textId="77777777" w:rsidR="00B03780" w:rsidRPr="00087AA8" w:rsidRDefault="00B03780" w:rsidP="0098653D">
            <w:pPr>
              <w:spacing w:before="100" w:beforeAutospacing="1" w:after="100" w:afterAutospacing="1"/>
              <w:ind w:left="29" w:hanging="29"/>
              <w:rPr>
                <w:rFonts w:ascii="Calibri" w:hAnsi="Calibri" w:cs="Calibri"/>
                <w:sz w:val="22"/>
                <w:szCs w:val="22"/>
                <w:lang w:val="sr-Cyrl-RS"/>
              </w:rPr>
            </w:pPr>
            <w:r w:rsidRPr="00087AA8">
              <w:rPr>
                <w:rFonts w:ascii="Calibri" w:hAnsi="Calibri" w:cs="Calibri"/>
                <w:sz w:val="22"/>
                <w:szCs w:val="22"/>
                <w:lang w:val="sr-Cyrl-RS"/>
              </w:rPr>
              <w:t xml:space="preserve">1.1 Да ли подносилац предлога пројекта и партнери имају довољне </w:t>
            </w:r>
            <w:r w:rsidRPr="00087AA8">
              <w:rPr>
                <w:rFonts w:ascii="Calibri" w:hAnsi="Calibri" w:cs="Calibri"/>
                <w:b/>
                <w:bCs/>
                <w:sz w:val="22"/>
                <w:szCs w:val="22"/>
                <w:lang w:val="sr-Cyrl-RS"/>
              </w:rPr>
              <w:t xml:space="preserve">управљачке  капацитете </w:t>
            </w:r>
            <w:r w:rsidRPr="00087AA8">
              <w:rPr>
                <w:rFonts w:ascii="Calibri" w:hAnsi="Calibri" w:cs="Calibri"/>
                <w:bCs/>
                <w:sz w:val="22"/>
                <w:szCs w:val="22"/>
                <w:lang w:val="sr-Cyrl-RS"/>
              </w:rPr>
              <w:t>за спровођење пројекта</w:t>
            </w:r>
            <w:r w:rsidRPr="00087AA8">
              <w:rPr>
                <w:rFonts w:ascii="Calibri" w:hAnsi="Calibri" w:cs="Calibri"/>
                <w:sz w:val="22"/>
                <w:szCs w:val="22"/>
                <w:lang w:val="sr-Cyrl-RS"/>
              </w:rPr>
              <w:t xml:space="preserve"> (</w:t>
            </w:r>
            <w:r w:rsidRPr="00087AA8">
              <w:rPr>
                <w:rFonts w:ascii="Calibri" w:hAnsi="Calibri" w:cs="Calibri"/>
                <w:i/>
                <w:sz w:val="22"/>
                <w:szCs w:val="22"/>
                <w:lang w:val="sr-Cyrl-RS"/>
              </w:rPr>
              <w:t>укључујући особље, опрему и способност за управљање буџетом пројекта</w:t>
            </w:r>
            <w:r w:rsidRPr="00087AA8">
              <w:rPr>
                <w:rFonts w:ascii="Calibri" w:hAnsi="Calibri" w:cs="Calibri"/>
                <w:sz w:val="22"/>
                <w:szCs w:val="22"/>
                <w:lang w:val="sr-Cyrl-RS"/>
              </w:rPr>
              <w:t>)?</w:t>
            </w:r>
          </w:p>
        </w:tc>
        <w:tc>
          <w:tcPr>
            <w:tcW w:w="1519" w:type="dxa"/>
            <w:tcBorders>
              <w:top w:val="single" w:sz="4" w:space="0" w:color="auto"/>
              <w:left w:val="single" w:sz="4" w:space="0" w:color="auto"/>
              <w:bottom w:val="single" w:sz="4" w:space="0" w:color="auto"/>
              <w:right w:val="single" w:sz="4" w:space="0" w:color="auto"/>
            </w:tcBorders>
            <w:hideMark/>
          </w:tcPr>
          <w:p w14:paraId="0547CA96"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E338E8C"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73CB6660" w14:textId="77777777" w:rsidTr="0098653D">
        <w:trPr>
          <w:trHeight w:val="562"/>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4068D2AC" w14:textId="77777777" w:rsidR="00B03780" w:rsidRPr="00087AA8" w:rsidRDefault="00B03780" w:rsidP="0098653D">
            <w:pPr>
              <w:spacing w:before="100" w:beforeAutospacing="1" w:after="100" w:afterAutospacing="1"/>
              <w:rPr>
                <w:rFonts w:ascii="Calibri" w:hAnsi="Calibri" w:cs="Calibri"/>
                <w:bCs/>
                <w:iCs/>
                <w:sz w:val="22"/>
                <w:szCs w:val="22"/>
                <w:lang w:val="sr-Cyrl-RS"/>
              </w:rPr>
            </w:pPr>
            <w:r w:rsidRPr="00087AA8">
              <w:rPr>
                <w:rFonts w:ascii="Calibri" w:hAnsi="Calibri" w:cs="Calibri"/>
                <w:sz w:val="22"/>
                <w:szCs w:val="22"/>
                <w:lang w:val="sr-Cyrl-RS"/>
              </w:rPr>
              <w:t xml:space="preserve">1.2 Да ли подносилац и партнери имају довољне </w:t>
            </w:r>
            <w:r w:rsidRPr="00087AA8">
              <w:rPr>
                <w:rFonts w:ascii="Calibri" w:hAnsi="Calibri" w:cs="Calibri"/>
                <w:b/>
                <w:sz w:val="22"/>
                <w:szCs w:val="22"/>
                <w:lang w:val="sr-Cyrl-RS"/>
              </w:rPr>
              <w:t xml:space="preserve">стручне </w:t>
            </w:r>
            <w:r w:rsidRPr="00087AA8">
              <w:rPr>
                <w:rFonts w:ascii="Calibri" w:hAnsi="Calibri" w:cs="Calibri"/>
                <w:b/>
                <w:bCs/>
                <w:sz w:val="22"/>
                <w:szCs w:val="22"/>
                <w:lang w:val="sr-Cyrl-RS"/>
              </w:rPr>
              <w:t>капацитете</w:t>
            </w:r>
            <w:r w:rsidRPr="00087AA8">
              <w:rPr>
                <w:rFonts w:ascii="Calibri" w:hAnsi="Calibri" w:cs="Calibri"/>
                <w:bCs/>
                <w:sz w:val="22"/>
                <w:szCs w:val="22"/>
                <w:lang w:val="sr-Cyrl-RS"/>
              </w:rPr>
              <w:t xml:space="preserve"> (</w:t>
            </w:r>
            <w:r w:rsidRPr="00087AA8">
              <w:rPr>
                <w:rFonts w:ascii="Calibri" w:hAnsi="Calibri" w:cs="Calibri"/>
                <w:bCs/>
                <w:i/>
                <w:sz w:val="22"/>
                <w:szCs w:val="22"/>
                <w:lang w:val="sr-Cyrl-RS"/>
              </w:rPr>
              <w:t>посебно познавање питања на које се пројекат односи)</w:t>
            </w:r>
            <w:r w:rsidRPr="00087AA8">
              <w:rPr>
                <w:rFonts w:ascii="Calibri" w:hAnsi="Calibri" w:cs="Calibri"/>
                <w:bCs/>
                <w:iCs/>
                <w:sz w:val="22"/>
                <w:szCs w:val="22"/>
                <w:lang w:val="sr-Cyrl-RS"/>
              </w:rPr>
              <w:t>?</w:t>
            </w:r>
          </w:p>
        </w:tc>
        <w:tc>
          <w:tcPr>
            <w:tcW w:w="1519" w:type="dxa"/>
            <w:tcBorders>
              <w:top w:val="single" w:sz="4" w:space="0" w:color="auto"/>
              <w:left w:val="single" w:sz="4" w:space="0" w:color="auto"/>
              <w:bottom w:val="single" w:sz="4" w:space="0" w:color="auto"/>
              <w:right w:val="single" w:sz="4" w:space="0" w:color="auto"/>
            </w:tcBorders>
          </w:tcPr>
          <w:p w14:paraId="1066D798"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469A428"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6FAB8784"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5D235487" w14:textId="77777777" w:rsidR="00B03780" w:rsidRPr="00087AA8" w:rsidRDefault="00B03780" w:rsidP="0098653D">
            <w:pPr>
              <w:spacing w:before="100" w:beforeAutospacing="1" w:after="100" w:afterAutospacing="1"/>
              <w:rPr>
                <w:rFonts w:ascii="Calibri" w:hAnsi="Calibri" w:cs="Calibri"/>
                <w:sz w:val="22"/>
                <w:szCs w:val="22"/>
                <w:lang w:val="sr-Cyrl-RS"/>
              </w:rPr>
            </w:pPr>
            <w:bookmarkStart w:id="9" w:name="_Hlk95998984"/>
            <w:r w:rsidRPr="00087AA8">
              <w:rPr>
                <w:rFonts w:ascii="Calibri" w:hAnsi="Calibri" w:cs="Calibri"/>
                <w:sz w:val="22"/>
                <w:szCs w:val="22"/>
                <w:lang w:val="sr-Cyrl-RS"/>
              </w:rPr>
              <w:t xml:space="preserve">1.3. Да ли подносилац предлога и партнери имају довољне </w:t>
            </w:r>
            <w:r w:rsidRPr="00087AA8">
              <w:rPr>
                <w:rFonts w:ascii="Calibri" w:hAnsi="Calibri" w:cs="Calibri"/>
                <w:b/>
                <w:sz w:val="22"/>
                <w:szCs w:val="22"/>
                <w:lang w:val="sr-Cyrl-RS"/>
              </w:rPr>
              <w:t>финансијске капацитете</w:t>
            </w:r>
            <w:r w:rsidRPr="00087AA8">
              <w:rPr>
                <w:rFonts w:ascii="Calibri" w:hAnsi="Calibri" w:cs="Calibri"/>
                <w:sz w:val="22"/>
                <w:szCs w:val="22"/>
                <w:lang w:val="sr-Cyrl-RS"/>
              </w:rPr>
              <w:t xml:space="preserve">? (за ЛОТ1: </w:t>
            </w:r>
            <w:r w:rsidRPr="00087AA8">
              <w:rPr>
                <w:rFonts w:ascii="Calibri" w:hAnsi="Calibri" w:cs="Calibri"/>
                <w:i/>
                <w:iCs/>
                <w:sz w:val="22"/>
                <w:szCs w:val="22"/>
                <w:lang w:val="sr-Cyrl-RS"/>
              </w:rPr>
              <w:t>Ако су апликант или партнер управљали износима који су 50% од тражене вредности пројекта добија се 1 бод; 75% носи 3 бода, а 100% и  више максималан број бодова</w:t>
            </w:r>
            <w:r w:rsidRPr="00087AA8">
              <w:rPr>
                <w:rFonts w:ascii="Calibri" w:hAnsi="Calibri" w:cs="Calibri"/>
                <w:sz w:val="22"/>
                <w:szCs w:val="22"/>
                <w:lang w:val="sr-Cyrl-RS"/>
              </w:rPr>
              <w:t>.)</w:t>
            </w:r>
            <w:bookmarkEnd w:id="9"/>
          </w:p>
        </w:tc>
        <w:tc>
          <w:tcPr>
            <w:tcW w:w="1519" w:type="dxa"/>
            <w:tcBorders>
              <w:top w:val="single" w:sz="4" w:space="0" w:color="auto"/>
              <w:left w:val="single" w:sz="4" w:space="0" w:color="auto"/>
              <w:bottom w:val="single" w:sz="4" w:space="0" w:color="auto"/>
              <w:right w:val="single" w:sz="4" w:space="0" w:color="auto"/>
            </w:tcBorders>
            <w:hideMark/>
          </w:tcPr>
          <w:p w14:paraId="2F6EAF5D"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4A40FA"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6B92C4A7"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227AC4D9"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t>2. Релевантност</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ADE6FE7"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25</w:t>
            </w:r>
          </w:p>
        </w:tc>
        <w:tc>
          <w:tcPr>
            <w:tcW w:w="1175" w:type="dxa"/>
            <w:tcBorders>
              <w:top w:val="single" w:sz="4" w:space="0" w:color="auto"/>
              <w:left w:val="single" w:sz="4" w:space="0" w:color="auto"/>
              <w:bottom w:val="single" w:sz="4" w:space="0" w:color="auto"/>
              <w:right w:val="single" w:sz="4" w:space="0" w:color="auto"/>
            </w:tcBorders>
          </w:tcPr>
          <w:p w14:paraId="2277DE2A"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p>
        </w:tc>
      </w:tr>
      <w:tr w:rsidR="00B03780" w:rsidRPr="00087AA8" w14:paraId="107DB340" w14:textId="77777777" w:rsidTr="0098653D">
        <w:trPr>
          <w:jc w:val="center"/>
        </w:trPr>
        <w:tc>
          <w:tcPr>
            <w:tcW w:w="7476" w:type="dxa"/>
            <w:tcBorders>
              <w:top w:val="single" w:sz="4" w:space="0" w:color="auto"/>
              <w:left w:val="single" w:sz="4" w:space="0" w:color="auto"/>
              <w:bottom w:val="nil"/>
              <w:right w:val="single" w:sz="4" w:space="0" w:color="auto"/>
            </w:tcBorders>
            <w:hideMark/>
          </w:tcPr>
          <w:p w14:paraId="788F1ADF" w14:textId="77777777" w:rsidR="00B03780" w:rsidRPr="00087AA8" w:rsidRDefault="00B03780" w:rsidP="0098653D">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2.1. Колико је пројекат релевантан у односу на </w:t>
            </w:r>
            <w:r w:rsidRPr="00087AA8">
              <w:rPr>
                <w:rFonts w:ascii="Calibri" w:hAnsi="Calibri" w:cs="Calibri"/>
                <w:b/>
                <w:sz w:val="22"/>
                <w:szCs w:val="22"/>
                <w:lang w:val="sr-Cyrl-RS"/>
              </w:rPr>
              <w:t>циљ</w:t>
            </w:r>
            <w:r w:rsidRPr="00087AA8">
              <w:rPr>
                <w:rFonts w:ascii="Calibri" w:hAnsi="Calibri" w:cs="Calibri"/>
                <w:sz w:val="22"/>
                <w:szCs w:val="22"/>
                <w:lang w:val="sr-Cyrl-RS"/>
              </w:rPr>
              <w:t xml:space="preserve"> и један или више </w:t>
            </w:r>
            <w:r w:rsidRPr="00087AA8">
              <w:rPr>
                <w:rFonts w:ascii="Calibri" w:hAnsi="Calibri" w:cs="Calibri"/>
                <w:b/>
                <w:sz w:val="22"/>
                <w:szCs w:val="22"/>
                <w:lang w:val="sr-Cyrl-RS"/>
              </w:rPr>
              <w:t>приоритета</w:t>
            </w:r>
            <w:r w:rsidRPr="00087AA8">
              <w:rPr>
                <w:rFonts w:ascii="Calibri" w:hAnsi="Calibri" w:cs="Calibri"/>
                <w:sz w:val="22"/>
                <w:szCs w:val="22"/>
                <w:lang w:val="sr-Cyrl-RS"/>
              </w:rPr>
              <w:t xml:space="preserve"> јавног позива? </w:t>
            </w:r>
            <w:r w:rsidRPr="00087AA8">
              <w:rPr>
                <w:rFonts w:ascii="Calibri" w:hAnsi="Calibri" w:cs="Calibri"/>
                <w:i/>
                <w:iCs/>
                <w:sz w:val="22"/>
                <w:szCs w:val="22"/>
                <w:lang w:val="sr-Cyrl-RS"/>
              </w:rPr>
              <w:t xml:space="preserve">Напомена: оцена 5 (веома добро) може се добити само ако се пројекат односи барем на  </w:t>
            </w:r>
            <w:r w:rsidRPr="00087AA8">
              <w:rPr>
                <w:rFonts w:ascii="Calibri" w:hAnsi="Calibri" w:cs="Calibri"/>
                <w:b/>
                <w:i/>
                <w:iCs/>
                <w:sz w:val="22"/>
                <w:szCs w:val="22"/>
                <w:lang w:val="sr-Cyrl-RS"/>
              </w:rPr>
              <w:t>један од приоритета.</w:t>
            </w:r>
          </w:p>
        </w:tc>
        <w:tc>
          <w:tcPr>
            <w:tcW w:w="1519" w:type="dxa"/>
            <w:tcBorders>
              <w:top w:val="single" w:sz="4" w:space="0" w:color="auto"/>
              <w:left w:val="single" w:sz="4" w:space="0" w:color="auto"/>
              <w:bottom w:val="nil"/>
              <w:right w:val="single" w:sz="4" w:space="0" w:color="auto"/>
            </w:tcBorders>
            <w:hideMark/>
          </w:tcPr>
          <w:p w14:paraId="2506E5E8"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4AEC9BA"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2C9BA771"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41524716"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2.2  Колико су јасно дефинисани и стратешки одабрани они који су укључени у пројекат (</w:t>
            </w:r>
            <w:r w:rsidRPr="00087AA8">
              <w:rPr>
                <w:rFonts w:ascii="Calibri" w:hAnsi="Calibri" w:cs="Calibri"/>
                <w:i/>
                <w:sz w:val="22"/>
                <w:szCs w:val="22"/>
                <w:lang w:val="sr-Cyrl-RS"/>
              </w:rPr>
              <w:t xml:space="preserve">посредници, крајњи корисници, </w:t>
            </w:r>
            <w:r w:rsidRPr="00087AA8">
              <w:rPr>
                <w:rFonts w:ascii="Calibri" w:hAnsi="Calibri" w:cs="Calibri"/>
                <w:b/>
                <w:i/>
                <w:sz w:val="22"/>
                <w:szCs w:val="22"/>
                <w:lang w:val="sr-Cyrl-RS"/>
              </w:rPr>
              <w:t>циљне групе</w:t>
            </w:r>
            <w:r w:rsidRPr="00087AA8">
              <w:rPr>
                <w:rFonts w:ascii="Calibri" w:hAnsi="Calibri" w:cs="Calibri"/>
                <w:sz w:val="22"/>
                <w:szCs w:val="22"/>
                <w:lang w:val="sr-Cyrl-RS"/>
              </w:rPr>
              <w:t>), као и да ли су потребе циљне групе и крајњих корисника јасно дефинисане и да ли им пројекат прилази на прави начин?</w:t>
            </w:r>
          </w:p>
        </w:tc>
        <w:tc>
          <w:tcPr>
            <w:tcW w:w="1519" w:type="dxa"/>
            <w:tcBorders>
              <w:top w:val="single" w:sz="4" w:space="0" w:color="auto"/>
              <w:left w:val="single" w:sz="4" w:space="0" w:color="auto"/>
              <w:bottom w:val="single" w:sz="4" w:space="0" w:color="auto"/>
              <w:right w:val="single" w:sz="4" w:space="0" w:color="auto"/>
            </w:tcBorders>
            <w:hideMark/>
          </w:tcPr>
          <w:p w14:paraId="0C7DF09C"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844D70"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21375C96"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6A736726" w14:textId="77777777" w:rsidR="00B03780" w:rsidRPr="00087AA8" w:rsidRDefault="00B03780" w:rsidP="0098653D">
            <w:pPr>
              <w:tabs>
                <w:tab w:val="num" w:pos="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2.3  Да ли су локалне организације укључене у припрему и реализацију пројекта? </w:t>
            </w:r>
          </w:p>
        </w:tc>
        <w:tc>
          <w:tcPr>
            <w:tcW w:w="1519" w:type="dxa"/>
            <w:tcBorders>
              <w:top w:val="single" w:sz="4" w:space="0" w:color="auto"/>
              <w:left w:val="single" w:sz="4" w:space="0" w:color="auto"/>
              <w:bottom w:val="single" w:sz="4" w:space="0" w:color="auto"/>
              <w:right w:val="single" w:sz="4" w:space="0" w:color="auto"/>
            </w:tcBorders>
            <w:hideMark/>
          </w:tcPr>
          <w:p w14:paraId="6849197C"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7638D7A"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53C3362E"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63E7A31B" w14:textId="77777777" w:rsidR="00B03780" w:rsidRPr="00087AA8" w:rsidRDefault="00B03780" w:rsidP="0098653D">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2.4  Да ли пројекат поседује </w:t>
            </w:r>
            <w:r w:rsidRPr="00087AA8">
              <w:rPr>
                <w:rFonts w:ascii="Calibri" w:hAnsi="Calibri" w:cs="Calibri"/>
                <w:b/>
                <w:sz w:val="22"/>
                <w:szCs w:val="22"/>
                <w:lang w:val="sr-Cyrl-RS"/>
              </w:rPr>
              <w:t>додатне квалитете</w:t>
            </w:r>
            <w:r w:rsidRPr="00087AA8">
              <w:rPr>
                <w:rFonts w:ascii="Calibri" w:hAnsi="Calibri" w:cs="Calibri"/>
                <w:sz w:val="22"/>
                <w:szCs w:val="22"/>
                <w:lang w:val="sr-Cyrl-RS"/>
              </w:rPr>
              <w:t xml:space="preserve">, као што су иновативан приступ и модели добре праксе? </w:t>
            </w:r>
          </w:p>
        </w:tc>
        <w:tc>
          <w:tcPr>
            <w:tcW w:w="1519" w:type="dxa"/>
            <w:tcBorders>
              <w:top w:val="single" w:sz="4" w:space="0" w:color="auto"/>
              <w:left w:val="single" w:sz="4" w:space="0" w:color="auto"/>
              <w:bottom w:val="single" w:sz="4" w:space="0" w:color="auto"/>
              <w:right w:val="single" w:sz="4" w:space="0" w:color="auto"/>
            </w:tcBorders>
            <w:hideMark/>
          </w:tcPr>
          <w:p w14:paraId="486940FD"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8EEFF42"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7DEBD65E"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03026D30" w14:textId="77777777" w:rsidR="00B03780" w:rsidRPr="00087AA8" w:rsidRDefault="00B03780" w:rsidP="0098653D">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2.5  Да ли предлог заговара и унапређује  макар један од </w:t>
            </w:r>
            <w:r w:rsidRPr="00087AA8">
              <w:rPr>
                <w:rFonts w:ascii="Calibri" w:hAnsi="Calibri" w:cs="Calibri"/>
                <w:b/>
                <w:bCs/>
                <w:sz w:val="22"/>
                <w:szCs w:val="22"/>
                <w:lang w:val="sr-Cyrl-RS"/>
              </w:rPr>
              <w:t>Циљева одрживог развоја</w:t>
            </w:r>
            <w:r w:rsidRPr="00087AA8">
              <w:rPr>
                <w:rFonts w:ascii="Calibri" w:hAnsi="Calibri" w:cs="Calibri"/>
                <w:sz w:val="22"/>
                <w:szCs w:val="22"/>
                <w:lang w:val="sr-Cyrl-RS"/>
              </w:rPr>
              <w:t>?</w:t>
            </w:r>
          </w:p>
        </w:tc>
        <w:tc>
          <w:tcPr>
            <w:tcW w:w="1519" w:type="dxa"/>
            <w:tcBorders>
              <w:top w:val="single" w:sz="4" w:space="0" w:color="auto"/>
              <w:left w:val="single" w:sz="4" w:space="0" w:color="auto"/>
              <w:bottom w:val="single" w:sz="4" w:space="0" w:color="auto"/>
              <w:right w:val="single" w:sz="4" w:space="0" w:color="auto"/>
            </w:tcBorders>
            <w:hideMark/>
          </w:tcPr>
          <w:p w14:paraId="0F238230"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046244F"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1E783135" w14:textId="77777777" w:rsidTr="0098653D">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8BD506" w14:textId="77777777" w:rsidR="00B03780" w:rsidRPr="00087AA8" w:rsidRDefault="00B03780" w:rsidP="0098653D">
            <w:pPr>
              <w:spacing w:before="100" w:beforeAutospacing="1" w:after="100" w:afterAutospacing="1"/>
              <w:rPr>
                <w:rFonts w:ascii="Calibri" w:hAnsi="Calibri" w:cs="Calibri"/>
                <w:b/>
                <w:sz w:val="22"/>
                <w:szCs w:val="22"/>
                <w:lang w:val="sr-Cyrl-RS"/>
              </w:rPr>
            </w:pPr>
          </w:p>
        </w:tc>
      </w:tr>
      <w:tr w:rsidR="00B03780" w:rsidRPr="00087AA8" w14:paraId="0885FE7D" w14:textId="77777777" w:rsidTr="0098653D">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0404728F"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t>3. Методологија</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39AB832F"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25</w:t>
            </w:r>
          </w:p>
        </w:tc>
        <w:tc>
          <w:tcPr>
            <w:tcW w:w="1175" w:type="dxa"/>
            <w:tcBorders>
              <w:top w:val="nil"/>
              <w:left w:val="single" w:sz="4" w:space="0" w:color="auto"/>
              <w:bottom w:val="single" w:sz="4" w:space="0" w:color="auto"/>
              <w:right w:val="single" w:sz="4" w:space="0" w:color="auto"/>
            </w:tcBorders>
          </w:tcPr>
          <w:p w14:paraId="03D47480"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p>
        </w:tc>
      </w:tr>
      <w:tr w:rsidR="00B03780" w:rsidRPr="00087AA8" w14:paraId="1792A4E7"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780A66D" w14:textId="77777777" w:rsidR="00B03780" w:rsidRPr="00087AA8" w:rsidRDefault="00B03780" w:rsidP="0098653D">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3.1 Да ли су </w:t>
            </w:r>
            <w:r w:rsidRPr="00087AA8">
              <w:rPr>
                <w:rFonts w:ascii="Calibri" w:hAnsi="Calibri" w:cs="Calibri"/>
                <w:b/>
                <w:bCs/>
                <w:sz w:val="22"/>
                <w:szCs w:val="22"/>
                <w:lang w:val="sr-Cyrl-RS"/>
              </w:rPr>
              <w:t>план активности</w:t>
            </w:r>
            <w:r w:rsidRPr="00087AA8">
              <w:rPr>
                <w:rFonts w:ascii="Calibri" w:hAnsi="Calibri" w:cs="Calibri"/>
                <w:sz w:val="22"/>
                <w:szCs w:val="22"/>
                <w:lang w:val="sr-Cyrl-RS"/>
              </w:rPr>
              <w:t xml:space="preserve"> и предложене </w:t>
            </w:r>
            <w:r w:rsidRPr="00087AA8">
              <w:rPr>
                <w:rFonts w:ascii="Calibri" w:hAnsi="Calibri" w:cs="Calibri"/>
                <w:b/>
                <w:bCs/>
                <w:sz w:val="22"/>
                <w:szCs w:val="22"/>
                <w:lang w:val="sr-Cyrl-RS"/>
              </w:rPr>
              <w:t>активности</w:t>
            </w:r>
            <w:r w:rsidRPr="00087AA8">
              <w:rPr>
                <w:rFonts w:ascii="Calibri" w:hAnsi="Calibri" w:cs="Calibri"/>
                <w:sz w:val="22"/>
                <w:szCs w:val="22"/>
                <w:lang w:val="sr-Cyrl-RS"/>
              </w:rPr>
              <w:t xml:space="preserve"> одговарајуће, практичне и доследне циљевима и очекиваним резултатима?</w:t>
            </w:r>
          </w:p>
        </w:tc>
        <w:tc>
          <w:tcPr>
            <w:tcW w:w="1519" w:type="dxa"/>
            <w:tcBorders>
              <w:top w:val="single" w:sz="4" w:space="0" w:color="auto"/>
              <w:left w:val="single" w:sz="4" w:space="0" w:color="auto"/>
              <w:bottom w:val="nil"/>
              <w:right w:val="single" w:sz="4" w:space="0" w:color="auto"/>
            </w:tcBorders>
            <w:hideMark/>
          </w:tcPr>
          <w:p w14:paraId="3D7D7319"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0B55536"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350292BD"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6FCCF2CE"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3.2 Колико је конзистентан целокупан дизајн пројекта (</w:t>
            </w:r>
            <w:r w:rsidRPr="00087AA8">
              <w:rPr>
                <w:rFonts w:ascii="Calibri" w:hAnsi="Calibri" w:cs="Calibri"/>
                <w:i/>
                <w:sz w:val="22"/>
                <w:szCs w:val="22"/>
                <w:lang w:val="sr-Cyrl-RS"/>
              </w:rPr>
              <w:t>а нарочито да ли одражава анализу уочених проблема и могуће спољне фактор)</w:t>
            </w:r>
            <w:r w:rsidRPr="00087AA8">
              <w:rPr>
                <w:rFonts w:ascii="Calibri" w:hAnsi="Calibri" w:cs="Calibri"/>
                <w:iCs/>
                <w:sz w:val="22"/>
                <w:szCs w:val="22"/>
                <w:lang w:val="sr-Cyrl-RS"/>
              </w:rPr>
              <w:t>?</w:t>
            </w:r>
          </w:p>
        </w:tc>
        <w:tc>
          <w:tcPr>
            <w:tcW w:w="1519" w:type="dxa"/>
            <w:tcBorders>
              <w:top w:val="single" w:sz="4" w:space="0" w:color="auto"/>
              <w:left w:val="single" w:sz="4" w:space="0" w:color="auto"/>
              <w:bottom w:val="single" w:sz="4" w:space="0" w:color="auto"/>
              <w:right w:val="single" w:sz="4" w:space="0" w:color="auto"/>
            </w:tcBorders>
            <w:hideMark/>
          </w:tcPr>
          <w:p w14:paraId="248BAE37"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1DA744AE"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646555D5"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3EC43A19"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3.3 Да ли су ниво </w:t>
            </w:r>
            <w:r w:rsidRPr="00087AA8">
              <w:rPr>
                <w:rFonts w:ascii="Calibri" w:hAnsi="Calibri" w:cs="Calibri"/>
                <w:b/>
                <w:sz w:val="22"/>
                <w:szCs w:val="22"/>
                <w:lang w:val="sr-Cyrl-RS"/>
              </w:rPr>
              <w:t>укључености и ангажовања партнера у реализацији</w:t>
            </w:r>
            <w:r w:rsidRPr="00087AA8">
              <w:rPr>
                <w:rFonts w:ascii="Calibri" w:hAnsi="Calibri" w:cs="Calibri"/>
                <w:sz w:val="22"/>
                <w:szCs w:val="22"/>
                <w:lang w:val="sr-Cyrl-RS"/>
              </w:rPr>
              <w:t xml:space="preserve"> пројекта задовољавајући? </w:t>
            </w:r>
            <w:r w:rsidRPr="00087AA8">
              <w:rPr>
                <w:rFonts w:ascii="Calibri" w:hAnsi="Calibri" w:cs="Calibri"/>
                <w:i/>
                <w:iCs/>
                <w:sz w:val="22"/>
                <w:szCs w:val="22"/>
                <w:lang w:val="sr-Cyrl-RS"/>
              </w:rPr>
              <w:t>Напомена: уколико нема партнера, оцена ће бити 1. Остатак бодова зависиће од укључености и ангажованости партнера.</w:t>
            </w:r>
          </w:p>
        </w:tc>
        <w:tc>
          <w:tcPr>
            <w:tcW w:w="1519" w:type="dxa"/>
            <w:tcBorders>
              <w:top w:val="single" w:sz="4" w:space="0" w:color="auto"/>
              <w:left w:val="single" w:sz="4" w:space="0" w:color="auto"/>
              <w:bottom w:val="single" w:sz="4" w:space="0" w:color="auto"/>
              <w:right w:val="single" w:sz="4" w:space="0" w:color="auto"/>
            </w:tcBorders>
            <w:hideMark/>
          </w:tcPr>
          <w:p w14:paraId="08F597F8"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D3B220"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5FCA9237"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E9AAEE9"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3.4 Да ли објективно мерљиви индикатори одговарају резултатима активности (табела 7, очекивани резултати)?</w:t>
            </w:r>
          </w:p>
        </w:tc>
        <w:tc>
          <w:tcPr>
            <w:tcW w:w="1519" w:type="dxa"/>
            <w:tcBorders>
              <w:top w:val="single" w:sz="4" w:space="0" w:color="auto"/>
              <w:left w:val="single" w:sz="4" w:space="0" w:color="auto"/>
              <w:bottom w:val="single" w:sz="4" w:space="0" w:color="auto"/>
              <w:right w:val="single" w:sz="4" w:space="0" w:color="auto"/>
            </w:tcBorders>
            <w:hideMark/>
          </w:tcPr>
          <w:p w14:paraId="2F34F504"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86229"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2D0B32D3"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tcPr>
          <w:p w14:paraId="79582138"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3.5 Да ли су планиране адекватне активности комуникације (које могу допрети до свих заинтересованих страна) ради обезбеђивања видљивости пројекта?</w:t>
            </w:r>
          </w:p>
        </w:tc>
        <w:tc>
          <w:tcPr>
            <w:tcW w:w="1519" w:type="dxa"/>
            <w:tcBorders>
              <w:top w:val="single" w:sz="4" w:space="0" w:color="auto"/>
              <w:left w:val="single" w:sz="4" w:space="0" w:color="auto"/>
              <w:bottom w:val="single" w:sz="4" w:space="0" w:color="auto"/>
              <w:right w:val="single" w:sz="4" w:space="0" w:color="auto"/>
            </w:tcBorders>
          </w:tcPr>
          <w:p w14:paraId="44FF47FF"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079D5C9"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7EEC0592" w14:textId="77777777" w:rsidTr="0098653D">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1A981FA" w14:textId="77777777" w:rsidR="00B03780" w:rsidRPr="00087AA8" w:rsidRDefault="00B03780" w:rsidP="0098653D">
            <w:pPr>
              <w:spacing w:before="100" w:beforeAutospacing="1" w:after="100" w:afterAutospacing="1"/>
              <w:rPr>
                <w:rFonts w:ascii="Calibri" w:hAnsi="Calibri" w:cs="Calibri"/>
                <w:b/>
                <w:sz w:val="22"/>
                <w:szCs w:val="22"/>
                <w:lang w:val="sr-Cyrl-RS"/>
              </w:rPr>
            </w:pPr>
          </w:p>
        </w:tc>
      </w:tr>
      <w:tr w:rsidR="00B03780" w:rsidRPr="00087AA8" w14:paraId="3B48E826"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9EA342"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br w:type="page"/>
            </w:r>
            <w:r w:rsidRPr="00087AA8">
              <w:rPr>
                <w:rFonts w:ascii="Calibri" w:hAnsi="Calibri" w:cs="Calibri"/>
                <w:b/>
                <w:sz w:val="22"/>
                <w:szCs w:val="22"/>
                <w:lang w:val="sr-Cyrl-RS"/>
              </w:rPr>
              <w:t xml:space="preserve">4. Одрживост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E9E023"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20</w:t>
            </w:r>
          </w:p>
        </w:tc>
        <w:tc>
          <w:tcPr>
            <w:tcW w:w="1175" w:type="dxa"/>
            <w:tcBorders>
              <w:top w:val="single" w:sz="4" w:space="0" w:color="auto"/>
              <w:left w:val="single" w:sz="4" w:space="0" w:color="auto"/>
              <w:bottom w:val="single" w:sz="4" w:space="0" w:color="auto"/>
              <w:right w:val="single" w:sz="4" w:space="0" w:color="auto"/>
            </w:tcBorders>
          </w:tcPr>
          <w:p w14:paraId="7E486B4A"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p>
        </w:tc>
      </w:tr>
      <w:tr w:rsidR="00B03780" w:rsidRPr="00087AA8" w14:paraId="7217E63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76FED3CA" w14:textId="77777777" w:rsidR="00B03780" w:rsidRPr="00087AA8" w:rsidRDefault="00B03780" w:rsidP="0098653D">
            <w:pPr>
              <w:spacing w:before="100" w:beforeAutospacing="1" w:after="100" w:afterAutospacing="1"/>
              <w:ind w:left="29" w:hanging="29"/>
              <w:rPr>
                <w:rFonts w:ascii="Calibri" w:hAnsi="Calibri" w:cs="Calibri"/>
                <w:sz w:val="22"/>
                <w:szCs w:val="22"/>
                <w:lang w:val="sr-Cyrl-RS"/>
              </w:rPr>
            </w:pPr>
            <w:r w:rsidRPr="00087AA8">
              <w:rPr>
                <w:rFonts w:ascii="Calibri" w:hAnsi="Calibri" w:cs="Calibri"/>
                <w:sz w:val="22"/>
                <w:szCs w:val="22"/>
                <w:lang w:val="sr-Cyrl-RS"/>
              </w:rPr>
              <w:t xml:space="preserve">4.1 Да ли ће активности предвиђене пројектом имати </w:t>
            </w:r>
            <w:r w:rsidRPr="00087AA8">
              <w:rPr>
                <w:rFonts w:ascii="Calibri" w:hAnsi="Calibri" w:cs="Calibri"/>
                <w:b/>
                <w:sz w:val="22"/>
                <w:szCs w:val="22"/>
                <w:lang w:val="sr-Cyrl-RS"/>
              </w:rPr>
              <w:t>конкретан утицај</w:t>
            </w:r>
            <w:r w:rsidRPr="00087AA8">
              <w:rPr>
                <w:rFonts w:ascii="Calibri" w:hAnsi="Calibri" w:cs="Calibri"/>
                <w:sz w:val="22"/>
                <w:szCs w:val="22"/>
                <w:lang w:val="sr-Cyrl-RS"/>
              </w:rPr>
              <w:t xml:space="preserve"> на циљне групе? </w:t>
            </w:r>
          </w:p>
        </w:tc>
        <w:tc>
          <w:tcPr>
            <w:tcW w:w="1519" w:type="dxa"/>
            <w:tcBorders>
              <w:top w:val="single" w:sz="4" w:space="0" w:color="auto"/>
              <w:left w:val="single" w:sz="4" w:space="0" w:color="auto"/>
              <w:bottom w:val="single" w:sz="4" w:space="0" w:color="auto"/>
              <w:right w:val="single" w:sz="4" w:space="0" w:color="auto"/>
            </w:tcBorders>
            <w:hideMark/>
          </w:tcPr>
          <w:p w14:paraId="290FF25B"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3D15E34"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040D38AF"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9E82A25"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4.2 Да ли ће пројекат имати </w:t>
            </w:r>
            <w:r w:rsidRPr="00087AA8">
              <w:rPr>
                <w:rFonts w:ascii="Calibri" w:hAnsi="Calibri" w:cs="Calibri"/>
                <w:b/>
                <w:sz w:val="22"/>
                <w:szCs w:val="22"/>
                <w:lang w:val="sr-Cyrl-RS"/>
              </w:rPr>
              <w:t>вишеструки утицај</w:t>
            </w:r>
            <w:r w:rsidRPr="00087AA8">
              <w:rPr>
                <w:rFonts w:ascii="Calibri" w:hAnsi="Calibri" w:cs="Calibri"/>
                <w:sz w:val="22"/>
                <w:szCs w:val="22"/>
                <w:lang w:val="sr-Cyrl-RS"/>
              </w:rPr>
              <w:t xml:space="preserve">? </w:t>
            </w:r>
            <w:r w:rsidRPr="00087AA8">
              <w:rPr>
                <w:rFonts w:ascii="Calibri" w:hAnsi="Calibri" w:cs="Calibri"/>
                <w:i/>
                <w:sz w:val="22"/>
                <w:szCs w:val="22"/>
                <w:lang w:val="sr-Cyrl-RS"/>
              </w:rPr>
              <w:t xml:space="preserve">(Укључујући могућност примене на друге циљне групе или имплементацију у другим срединама </w:t>
            </w:r>
            <w:r w:rsidRPr="00087AA8">
              <w:rPr>
                <w:rFonts w:ascii="Calibri" w:hAnsi="Calibri" w:cs="Calibri"/>
                <w:i/>
                <w:sz w:val="22"/>
                <w:szCs w:val="22"/>
                <w:lang w:val="sr-Cyrl-RS"/>
              </w:rPr>
              <w:lastRenderedPageBreak/>
              <w:t>и/или продужавање ефеката активности, као и размене информација о искуствима са пројекта)</w:t>
            </w:r>
          </w:p>
        </w:tc>
        <w:tc>
          <w:tcPr>
            <w:tcW w:w="1519" w:type="dxa"/>
            <w:tcBorders>
              <w:top w:val="single" w:sz="4" w:space="0" w:color="auto"/>
              <w:left w:val="single" w:sz="4" w:space="0" w:color="auto"/>
              <w:bottom w:val="single" w:sz="4" w:space="0" w:color="auto"/>
              <w:right w:val="single" w:sz="4" w:space="0" w:color="auto"/>
            </w:tcBorders>
            <w:hideMark/>
          </w:tcPr>
          <w:p w14:paraId="7AA596A5"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lastRenderedPageBreak/>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D91238A"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4A543BFD"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0A4432FF"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4.3 Да ли су очекивани резултати предложених активности</w:t>
            </w:r>
            <w:r w:rsidRPr="00087AA8">
              <w:rPr>
                <w:rFonts w:ascii="Calibri" w:hAnsi="Calibri" w:cs="Calibri"/>
                <w:b/>
                <w:bCs/>
                <w:sz w:val="22"/>
                <w:szCs w:val="22"/>
                <w:lang w:val="sr-Cyrl-RS"/>
              </w:rPr>
              <w:t xml:space="preserve"> финансијски</w:t>
            </w:r>
            <w:r w:rsidRPr="00087AA8">
              <w:rPr>
                <w:rFonts w:ascii="Calibri" w:hAnsi="Calibri" w:cs="Calibri"/>
                <w:sz w:val="22"/>
                <w:szCs w:val="22"/>
                <w:lang w:val="sr-Cyrl-RS"/>
              </w:rPr>
              <w:t xml:space="preserve"> </w:t>
            </w:r>
            <w:r w:rsidRPr="00087AA8">
              <w:rPr>
                <w:rFonts w:ascii="Calibri" w:hAnsi="Calibri" w:cs="Calibri"/>
                <w:b/>
                <w:sz w:val="22"/>
                <w:szCs w:val="22"/>
                <w:lang w:val="sr-Cyrl-RS"/>
              </w:rPr>
              <w:t xml:space="preserve">одрживи? </w:t>
            </w:r>
            <w:r w:rsidRPr="00087AA8">
              <w:rPr>
                <w:rFonts w:ascii="Calibri" w:hAnsi="Calibri" w:cs="Calibri"/>
                <w:i/>
                <w:sz w:val="22"/>
                <w:szCs w:val="22"/>
                <w:lang w:val="sr-Cyrl-RS"/>
              </w:rPr>
              <w:t>(Да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tc>
        <w:tc>
          <w:tcPr>
            <w:tcW w:w="1519" w:type="dxa"/>
            <w:tcBorders>
              <w:top w:val="single" w:sz="4" w:space="0" w:color="auto"/>
              <w:left w:val="single" w:sz="4" w:space="0" w:color="auto"/>
              <w:bottom w:val="single" w:sz="4" w:space="0" w:color="auto"/>
              <w:right w:val="single" w:sz="4" w:space="0" w:color="auto"/>
            </w:tcBorders>
            <w:hideMark/>
          </w:tcPr>
          <w:p w14:paraId="7565148F"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1D2AD6E"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34971001"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C8E2963"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bCs/>
                <w:sz w:val="22"/>
                <w:szCs w:val="22"/>
                <w:lang w:val="sr-Cyrl-RS"/>
              </w:rPr>
              <w:t xml:space="preserve">4.4 </w:t>
            </w:r>
            <w:r w:rsidRPr="00087AA8">
              <w:rPr>
                <w:rFonts w:ascii="Calibri" w:hAnsi="Calibri" w:cs="Calibri"/>
                <w:sz w:val="22"/>
                <w:szCs w:val="22"/>
                <w:lang w:val="sr-Cyrl-RS"/>
              </w:rPr>
              <w:t xml:space="preserve">Да ли су очекивани резултати предложених активности </w:t>
            </w:r>
            <w:r w:rsidRPr="00087AA8">
              <w:rPr>
                <w:rFonts w:ascii="Calibri" w:hAnsi="Calibri" w:cs="Calibri"/>
                <w:b/>
                <w:sz w:val="22"/>
                <w:szCs w:val="22"/>
                <w:lang w:val="sr-Cyrl-RS"/>
              </w:rPr>
              <w:t>одрживи</w:t>
            </w:r>
            <w:r w:rsidRPr="00087AA8">
              <w:rPr>
                <w:rFonts w:ascii="Calibri" w:hAnsi="Calibri" w:cs="Calibri"/>
                <w:sz w:val="22"/>
                <w:szCs w:val="22"/>
                <w:lang w:val="sr-Cyrl-RS"/>
              </w:rPr>
              <w:t>? (</w:t>
            </w:r>
            <w:r w:rsidRPr="00087AA8">
              <w:rPr>
                <w:rFonts w:ascii="Calibri" w:hAnsi="Calibri" w:cs="Calibri"/>
                <w:i/>
                <w:sz w:val="22"/>
                <w:szCs w:val="22"/>
                <w:lang w:val="sr-Cyrl-RS"/>
              </w:rPr>
              <w:t>Какав ће бити структурални утицај спроведених активности – нпр. да ли ће доћи до побољшања правне регулативе, метода и правила понашања, итд.)?</w:t>
            </w:r>
          </w:p>
        </w:tc>
        <w:tc>
          <w:tcPr>
            <w:tcW w:w="1519" w:type="dxa"/>
            <w:tcBorders>
              <w:top w:val="single" w:sz="4" w:space="0" w:color="auto"/>
              <w:left w:val="single" w:sz="4" w:space="0" w:color="auto"/>
              <w:bottom w:val="single" w:sz="4" w:space="0" w:color="auto"/>
              <w:right w:val="single" w:sz="4" w:space="0" w:color="auto"/>
            </w:tcBorders>
            <w:hideMark/>
          </w:tcPr>
          <w:p w14:paraId="14D67197"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1D0714C"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1ED75C74" w14:textId="77777777" w:rsidTr="0098653D">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24DD454" w14:textId="77777777" w:rsidR="00B03780" w:rsidRPr="00087AA8" w:rsidRDefault="00B03780" w:rsidP="0098653D">
            <w:pPr>
              <w:spacing w:before="100" w:beforeAutospacing="1" w:after="100" w:afterAutospacing="1"/>
              <w:rPr>
                <w:rFonts w:ascii="Calibri" w:hAnsi="Calibri" w:cs="Calibri"/>
                <w:b/>
                <w:sz w:val="22"/>
                <w:szCs w:val="22"/>
                <w:lang w:val="sr-Cyrl-RS"/>
              </w:rPr>
            </w:pPr>
          </w:p>
        </w:tc>
      </w:tr>
      <w:tr w:rsidR="00B03780" w:rsidRPr="00087AA8" w14:paraId="7C7E8B47"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02A1FC"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br w:type="page"/>
            </w:r>
            <w:r w:rsidRPr="00087AA8">
              <w:rPr>
                <w:rFonts w:ascii="Calibri" w:hAnsi="Calibri" w:cs="Calibri"/>
                <w:b/>
                <w:sz w:val="22"/>
                <w:szCs w:val="22"/>
                <w:lang w:val="sr-Cyrl-RS"/>
              </w:rPr>
              <w:t>5. Буџет и рационалност трошкова</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B0D2433"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15</w:t>
            </w:r>
          </w:p>
        </w:tc>
        <w:tc>
          <w:tcPr>
            <w:tcW w:w="1175" w:type="dxa"/>
            <w:tcBorders>
              <w:top w:val="single" w:sz="4" w:space="0" w:color="auto"/>
              <w:left w:val="single" w:sz="4" w:space="0" w:color="auto"/>
              <w:bottom w:val="single" w:sz="4" w:space="0" w:color="auto"/>
              <w:right w:val="single" w:sz="4" w:space="0" w:color="auto"/>
            </w:tcBorders>
          </w:tcPr>
          <w:p w14:paraId="5232A8B2" w14:textId="77777777" w:rsidR="00B03780" w:rsidRPr="00087AA8" w:rsidRDefault="00B03780" w:rsidP="0098653D">
            <w:pPr>
              <w:spacing w:before="100" w:beforeAutospacing="1" w:after="100" w:afterAutospacing="1"/>
              <w:jc w:val="center"/>
              <w:rPr>
                <w:rFonts w:ascii="Calibri" w:hAnsi="Calibri" w:cs="Calibri"/>
                <w:b/>
                <w:sz w:val="22"/>
                <w:szCs w:val="22"/>
                <w:lang w:val="sr-Cyrl-RS"/>
              </w:rPr>
            </w:pPr>
          </w:p>
        </w:tc>
      </w:tr>
      <w:tr w:rsidR="00B03780" w:rsidRPr="00087AA8" w14:paraId="28DECA0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DB22219" w14:textId="77777777" w:rsidR="00B03780" w:rsidRPr="00087AA8" w:rsidRDefault="00B03780" w:rsidP="0098653D">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5.1 Да ли је однос између процењених трошкова и очекиваних резултата задовољавајући?</w:t>
            </w:r>
          </w:p>
        </w:tc>
        <w:tc>
          <w:tcPr>
            <w:tcW w:w="1519" w:type="dxa"/>
            <w:tcBorders>
              <w:top w:val="single" w:sz="4" w:space="0" w:color="auto"/>
              <w:left w:val="single" w:sz="4" w:space="0" w:color="auto"/>
              <w:bottom w:val="single" w:sz="4" w:space="0" w:color="auto"/>
              <w:right w:val="single" w:sz="4" w:space="0" w:color="auto"/>
            </w:tcBorders>
            <w:hideMark/>
          </w:tcPr>
          <w:p w14:paraId="55D2E3EF"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67F3346"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0F326268"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05F9B1A9" w14:textId="77777777" w:rsidR="00B03780" w:rsidRPr="00087AA8" w:rsidRDefault="00B03780" w:rsidP="0098653D">
            <w:pPr>
              <w:spacing w:before="100" w:beforeAutospacing="1" w:after="100" w:afterAutospacing="1"/>
              <w:ind w:left="340" w:hanging="340"/>
              <w:rPr>
                <w:rFonts w:ascii="Calibri" w:hAnsi="Calibri" w:cs="Calibri"/>
                <w:sz w:val="22"/>
                <w:szCs w:val="22"/>
                <w:lang w:val="sr-Cyrl-RS"/>
              </w:rPr>
            </w:pPr>
            <w:r w:rsidRPr="00087AA8">
              <w:rPr>
                <w:rFonts w:ascii="Calibri" w:hAnsi="Calibri" w:cs="Calibri"/>
                <w:sz w:val="22"/>
                <w:szCs w:val="22"/>
                <w:lang w:val="sr-Cyrl-RS"/>
              </w:rPr>
              <w:t xml:space="preserve">5.2 Да ли су предложени трошкови </w:t>
            </w:r>
            <w:r w:rsidRPr="00087AA8">
              <w:rPr>
                <w:rFonts w:ascii="Calibri" w:hAnsi="Calibri" w:cs="Calibri"/>
                <w:b/>
                <w:sz w:val="22"/>
                <w:szCs w:val="22"/>
                <w:lang w:val="sr-Cyrl-RS"/>
              </w:rPr>
              <w:t>неопходни</w:t>
            </w:r>
            <w:r w:rsidRPr="00087AA8">
              <w:rPr>
                <w:rFonts w:ascii="Calibri" w:hAnsi="Calibri" w:cs="Calibri"/>
                <w:sz w:val="22"/>
                <w:szCs w:val="22"/>
                <w:lang w:val="sr-Cyrl-RS"/>
              </w:rPr>
              <w:t xml:space="preserve"> за имплементацију пројекта? </w:t>
            </w:r>
          </w:p>
        </w:tc>
        <w:tc>
          <w:tcPr>
            <w:tcW w:w="1519" w:type="dxa"/>
            <w:tcBorders>
              <w:top w:val="single" w:sz="4" w:space="0" w:color="auto"/>
              <w:left w:val="single" w:sz="4" w:space="0" w:color="auto"/>
              <w:bottom w:val="single" w:sz="4" w:space="0" w:color="auto"/>
              <w:right w:val="single" w:sz="4" w:space="0" w:color="auto"/>
            </w:tcBorders>
            <w:hideMark/>
          </w:tcPr>
          <w:p w14:paraId="57215392"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8FE434"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1CC16868"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hideMark/>
          </w:tcPr>
          <w:p w14:paraId="1AF5D626" w14:textId="77777777" w:rsidR="00B03780" w:rsidRPr="00087AA8" w:rsidRDefault="00B03780" w:rsidP="0098653D">
            <w:pPr>
              <w:autoSpaceDE w:val="0"/>
              <w:autoSpaceDN w:val="0"/>
              <w:adjustRightInd w:val="0"/>
              <w:spacing w:before="100" w:beforeAutospacing="1" w:after="100" w:afterAutospacing="1"/>
              <w:rPr>
                <w:rFonts w:ascii="Calibri" w:hAnsi="Calibri" w:cs="Calibri"/>
                <w:bCs/>
                <w:sz w:val="22"/>
                <w:szCs w:val="22"/>
                <w:lang w:val="sr-Cyrl-RS"/>
              </w:rPr>
            </w:pPr>
            <w:r w:rsidRPr="00087AA8">
              <w:rPr>
                <w:rFonts w:ascii="Calibri" w:hAnsi="Calibri" w:cs="Calibri"/>
                <w:bCs/>
                <w:sz w:val="22"/>
                <w:szCs w:val="22"/>
                <w:lang w:val="sr-Cyrl-RS"/>
              </w:rPr>
              <w:t>5.3 Да ли је буџет јасан и да ли укључује и наративни део?</w:t>
            </w:r>
          </w:p>
        </w:tc>
        <w:tc>
          <w:tcPr>
            <w:tcW w:w="1519" w:type="dxa"/>
            <w:tcBorders>
              <w:top w:val="single" w:sz="4" w:space="0" w:color="auto"/>
              <w:left w:val="single" w:sz="4" w:space="0" w:color="auto"/>
              <w:bottom w:val="single" w:sz="4" w:space="0" w:color="auto"/>
              <w:right w:val="single" w:sz="4" w:space="0" w:color="auto"/>
            </w:tcBorders>
            <w:hideMark/>
          </w:tcPr>
          <w:p w14:paraId="64252347"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FC752D3"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r w:rsidR="00B03780" w:rsidRPr="00087AA8" w14:paraId="57D24A7A" w14:textId="77777777" w:rsidTr="0098653D">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42CF2C15" w14:textId="77777777" w:rsidR="00B03780" w:rsidRPr="00087AA8" w:rsidRDefault="00B03780" w:rsidP="0098653D">
            <w:pPr>
              <w:autoSpaceDE w:val="0"/>
              <w:autoSpaceDN w:val="0"/>
              <w:adjustRightInd w:val="0"/>
              <w:spacing w:before="100" w:beforeAutospacing="1" w:after="100" w:afterAutospacing="1"/>
              <w:rPr>
                <w:rFonts w:ascii="Calibri" w:hAnsi="Calibri" w:cs="Calibri"/>
                <w:bCs/>
                <w:sz w:val="22"/>
                <w:szCs w:val="22"/>
                <w:lang w:val="sr-Cyrl-RS"/>
              </w:rPr>
            </w:pPr>
            <w:r w:rsidRPr="00087AA8">
              <w:rPr>
                <w:rFonts w:ascii="Calibri" w:hAnsi="Calibri" w:cs="Calibri"/>
                <w:b/>
                <w:sz w:val="22"/>
                <w:szCs w:val="22"/>
                <w:lang w:val="sr-Cyrl-RS"/>
              </w:rPr>
              <w:t>Максимални укупни збир</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20DAF45A"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r w:rsidRPr="00087AA8">
              <w:rPr>
                <w:rFonts w:ascii="Calibri" w:hAnsi="Calibri" w:cs="Calibri"/>
                <w:b/>
                <w:sz w:val="22"/>
                <w:szCs w:val="22"/>
                <w:lang w:val="sr-Cyrl-RS"/>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ADCE88E" w14:textId="77777777" w:rsidR="00B03780" w:rsidRPr="00087AA8" w:rsidRDefault="00B03780" w:rsidP="0098653D">
            <w:pPr>
              <w:spacing w:before="100" w:beforeAutospacing="1" w:after="100" w:afterAutospacing="1"/>
              <w:jc w:val="center"/>
              <w:rPr>
                <w:rFonts w:ascii="Calibri" w:hAnsi="Calibri" w:cs="Calibri"/>
                <w:sz w:val="22"/>
                <w:szCs w:val="22"/>
                <w:lang w:val="sr-Cyrl-RS"/>
              </w:rPr>
            </w:pPr>
          </w:p>
        </w:tc>
      </w:tr>
    </w:tbl>
    <w:p w14:paraId="398021AF" w14:textId="77777777" w:rsidR="00B03780" w:rsidRPr="00087AA8" w:rsidRDefault="00B03780" w:rsidP="002661D7">
      <w:pPr>
        <w:spacing w:after="240"/>
        <w:jc w:val="both"/>
        <w:rPr>
          <w:rFonts w:ascii="Calibri" w:hAnsi="Calibri" w:cs="Calibri"/>
          <w:sz w:val="22"/>
          <w:lang w:val="sr-Cyrl-RS"/>
        </w:rPr>
      </w:pPr>
    </w:p>
    <w:p w14:paraId="0398F79E" w14:textId="77777777" w:rsidR="00B03780" w:rsidRPr="00087AA8" w:rsidRDefault="00B03780" w:rsidP="002661D7">
      <w:pPr>
        <w:spacing w:after="240"/>
        <w:jc w:val="both"/>
        <w:rPr>
          <w:rFonts w:ascii="Calibri" w:hAnsi="Calibri" w:cs="Calibri"/>
          <w:b/>
          <w:bCs/>
          <w:u w:val="single"/>
          <w:lang w:val="sr-Cyrl-RS"/>
        </w:rPr>
      </w:pPr>
      <w:r w:rsidRPr="00087AA8">
        <w:rPr>
          <w:rFonts w:ascii="Calibri" w:hAnsi="Calibri" w:cs="Calibri"/>
          <w:b/>
          <w:bCs/>
          <w:u w:val="single"/>
          <w:lang w:val="sr-Cyrl-RS"/>
        </w:rPr>
        <w:t>Обавештење о одлуци</w:t>
      </w:r>
      <w:bookmarkEnd w:id="8"/>
      <w:r w:rsidRPr="00087AA8">
        <w:rPr>
          <w:rFonts w:ascii="Calibri" w:hAnsi="Calibri" w:cs="Calibri"/>
          <w:b/>
          <w:bCs/>
          <w:u w:val="single"/>
          <w:lang w:val="sr-Cyrl-RS"/>
        </w:rPr>
        <w:t xml:space="preserve"> </w:t>
      </w:r>
    </w:p>
    <w:p w14:paraId="1E600EFD" w14:textId="3D631211" w:rsidR="00B03780" w:rsidRPr="00087AA8" w:rsidRDefault="00B03780" w:rsidP="002661D7">
      <w:pPr>
        <w:pStyle w:val="Text1"/>
        <w:ind w:left="0"/>
        <w:rPr>
          <w:rFonts w:ascii="Calibri" w:hAnsi="Calibri" w:cs="Calibri"/>
          <w:bCs/>
          <w:snapToGrid w:val="0"/>
          <w:szCs w:val="24"/>
          <w:lang w:val="sr-Cyrl-RS"/>
        </w:rPr>
      </w:pPr>
      <w:r w:rsidRPr="00087AA8">
        <w:rPr>
          <w:rFonts w:ascii="Calibri" w:hAnsi="Calibri" w:cs="Calibri"/>
          <w:bCs/>
          <w:snapToGrid w:val="0"/>
          <w:szCs w:val="24"/>
          <w:lang w:val="sr-Cyrl-RS"/>
        </w:rPr>
        <w:t xml:space="preserve">Сви подносиоци предлога који су предали предлоге пројеката биће у писаној форми обавештени о одлуци у вези с њиховим предлогом пројекта у року од 30 дана од дана затварања јавног позива. Резултати ће бити објављени на интернет страници ЛС </w:t>
      </w:r>
      <w:r w:rsidR="00062473">
        <w:rPr>
          <w:rFonts w:ascii="Calibri" w:hAnsi="Calibri" w:cs="Calibri"/>
          <w:bCs/>
          <w:snapToGrid w:val="0"/>
          <w:szCs w:val="24"/>
          <w:lang w:val="sr-Cyrl-RS"/>
        </w:rPr>
        <w:t>Топола</w:t>
      </w:r>
      <w:r w:rsidRPr="00087AA8">
        <w:rPr>
          <w:rFonts w:ascii="Calibri" w:hAnsi="Calibri" w:cs="Calibri"/>
          <w:bCs/>
          <w:snapToGrid w:val="0"/>
          <w:szCs w:val="24"/>
          <w:lang w:val="sr-Cyrl-RS"/>
        </w:rPr>
        <w:t xml:space="preserve">, УНДП-а, као и на огласној табли </w:t>
      </w:r>
      <w:r w:rsidRPr="00062473">
        <w:rPr>
          <w:rFonts w:ascii="Calibri" w:hAnsi="Calibri" w:cs="Calibri"/>
          <w:bCs/>
          <w:snapToGrid w:val="0"/>
          <w:szCs w:val="24"/>
          <w:lang w:val="sr-Cyrl-RS"/>
        </w:rPr>
        <w:t xml:space="preserve">у </w:t>
      </w:r>
      <w:r w:rsidR="00062473" w:rsidRPr="00062473">
        <w:rPr>
          <w:rFonts w:ascii="Calibri" w:hAnsi="Calibri" w:cs="Calibri"/>
          <w:bCs/>
          <w:snapToGrid w:val="0"/>
          <w:szCs w:val="24"/>
          <w:lang w:val="sr-Cyrl-RS"/>
        </w:rPr>
        <w:t>О</w:t>
      </w:r>
      <w:r w:rsidRPr="00062473">
        <w:rPr>
          <w:rFonts w:ascii="Calibri" w:hAnsi="Calibri" w:cs="Calibri"/>
          <w:bCs/>
          <w:snapToGrid w:val="0"/>
          <w:szCs w:val="24"/>
          <w:lang w:val="sr-Cyrl-RS"/>
        </w:rPr>
        <w:t>пштини</w:t>
      </w:r>
      <w:r w:rsidR="00062473" w:rsidRPr="00062473">
        <w:rPr>
          <w:rFonts w:ascii="Calibri" w:hAnsi="Calibri" w:cs="Calibri"/>
          <w:bCs/>
          <w:snapToGrid w:val="0"/>
          <w:szCs w:val="24"/>
          <w:lang w:val="sr-Cyrl-RS"/>
        </w:rPr>
        <w:t xml:space="preserve"> Топола</w:t>
      </w:r>
      <w:r w:rsidRPr="00062473">
        <w:rPr>
          <w:rFonts w:ascii="Calibri" w:hAnsi="Calibri" w:cs="Calibri"/>
          <w:bCs/>
          <w:snapToGrid w:val="0"/>
          <w:szCs w:val="24"/>
          <w:lang w:val="sr-Cyrl-RS"/>
        </w:rPr>
        <w:t>.</w:t>
      </w:r>
      <w:r w:rsidRPr="00087AA8">
        <w:rPr>
          <w:rFonts w:ascii="Calibri" w:hAnsi="Calibri" w:cs="Calibri"/>
          <w:bCs/>
          <w:snapToGrid w:val="0"/>
          <w:szCs w:val="24"/>
          <w:lang w:val="sr-Cyrl-RS"/>
        </w:rPr>
        <w:t xml:space="preserve"> </w:t>
      </w:r>
    </w:p>
    <w:p w14:paraId="662BC84A" w14:textId="77777777" w:rsidR="00B03780" w:rsidRPr="00087AA8" w:rsidRDefault="00B03780" w:rsidP="002661D7">
      <w:pPr>
        <w:pStyle w:val="Text1"/>
        <w:ind w:left="0"/>
        <w:rPr>
          <w:rFonts w:ascii="Calibri" w:hAnsi="Calibri" w:cs="Calibri"/>
          <w:bCs/>
          <w:snapToGrid w:val="0"/>
          <w:szCs w:val="24"/>
          <w:lang w:val="sr-Cyrl-RS"/>
        </w:rPr>
      </w:pPr>
      <w:bookmarkStart w:id="10" w:name="_Toc110406163"/>
      <w:r w:rsidRPr="00087AA8">
        <w:rPr>
          <w:rFonts w:ascii="Calibri" w:hAnsi="Calibri" w:cs="Calibri"/>
          <w:bCs/>
          <w:snapToGrid w:val="0"/>
          <w:szCs w:val="24"/>
          <w:lang w:val="sr-Cyrl-RS"/>
        </w:rPr>
        <w:t>Одлука о одбијању предлога пројекта или неодобравању средстава биће донесена уколико:</w:t>
      </w:r>
    </w:p>
    <w:p w14:paraId="38AFAA8E" w14:textId="77777777" w:rsidR="00B03780" w:rsidRPr="00087AA8" w:rsidRDefault="00B03780" w:rsidP="002661D7">
      <w:pPr>
        <w:pStyle w:val="Clause"/>
        <w:numPr>
          <w:ilvl w:val="0"/>
          <w:numId w:val="9"/>
        </w:numPr>
        <w:jc w:val="both"/>
        <w:rPr>
          <w:rFonts w:ascii="Calibri" w:hAnsi="Calibri" w:cs="Calibri"/>
          <w:bCs/>
          <w:snapToGrid w:val="0"/>
          <w:sz w:val="24"/>
          <w:szCs w:val="24"/>
          <w:lang w:val="sr-Cyrl-RS"/>
        </w:rPr>
      </w:pPr>
      <w:r w:rsidRPr="00087AA8">
        <w:rPr>
          <w:rFonts w:ascii="Calibri" w:hAnsi="Calibri" w:cs="Calibri"/>
          <w:bCs/>
          <w:snapToGrid w:val="0"/>
          <w:sz w:val="24"/>
          <w:szCs w:val="24"/>
          <w:lang w:val="sr-Cyrl-RS"/>
        </w:rPr>
        <w:t>подносилац предлога или један или више његових партнера не испуњавају услове за учешће на јавном позиву;</w:t>
      </w:r>
    </w:p>
    <w:p w14:paraId="462EE419" w14:textId="77777777" w:rsidR="00B03780" w:rsidRPr="00087AA8" w:rsidRDefault="00B03780" w:rsidP="002661D7">
      <w:pPr>
        <w:numPr>
          <w:ilvl w:val="0"/>
          <w:numId w:val="9"/>
        </w:numPr>
        <w:spacing w:after="240"/>
        <w:jc w:val="both"/>
        <w:rPr>
          <w:rFonts w:ascii="Calibri" w:hAnsi="Calibri" w:cs="Calibri"/>
          <w:bCs/>
          <w:lang w:val="sr-Cyrl-RS"/>
        </w:rPr>
      </w:pPr>
      <w:r w:rsidRPr="00087AA8">
        <w:rPr>
          <w:rFonts w:ascii="Calibri" w:hAnsi="Calibri" w:cs="Calibri"/>
          <w:bCs/>
          <w:lang w:val="sr-Cyrl-RS"/>
        </w:rPr>
        <w:t xml:space="preserve">пројектне активности нису прихватљиве (нпр. предложене активности излазе изван оквира позива за предају предлога пројеката, пројекат по предвиђеном трајању прелази максимални дозвољени временски период, захтевана сума новца је већа од максималне дозвољене суме или мања од минималне, итд.);  </w:t>
      </w:r>
    </w:p>
    <w:p w14:paraId="0FF17D1C" w14:textId="77777777" w:rsidR="00B03780" w:rsidRPr="00087AA8" w:rsidRDefault="00B03780" w:rsidP="002661D7">
      <w:pPr>
        <w:numPr>
          <w:ilvl w:val="0"/>
          <w:numId w:val="9"/>
        </w:numPr>
        <w:spacing w:after="240"/>
        <w:jc w:val="both"/>
        <w:rPr>
          <w:rFonts w:ascii="Calibri" w:hAnsi="Calibri" w:cs="Calibri"/>
          <w:bCs/>
          <w:lang w:val="sr-Cyrl-RS"/>
        </w:rPr>
      </w:pPr>
      <w:r w:rsidRPr="00087AA8">
        <w:rPr>
          <w:rFonts w:ascii="Calibri" w:hAnsi="Calibri" w:cs="Calibri"/>
          <w:bCs/>
          <w:lang w:val="sr-Cyrl-RS"/>
        </w:rPr>
        <w:t>предлог пројекта није био довољно релевантан или финансијски и оперативни капацитети подносиоца предлога нису довољни, или су пројекти који су изабрани били супериорнији по овим питањима;</w:t>
      </w:r>
    </w:p>
    <w:p w14:paraId="3E594F79" w14:textId="77777777" w:rsidR="00B03780" w:rsidRPr="00087AA8" w:rsidRDefault="00B03780" w:rsidP="002661D7">
      <w:pPr>
        <w:numPr>
          <w:ilvl w:val="0"/>
          <w:numId w:val="9"/>
        </w:numPr>
        <w:spacing w:after="240"/>
        <w:jc w:val="both"/>
        <w:rPr>
          <w:rFonts w:ascii="Calibri" w:hAnsi="Calibri" w:cs="Calibri"/>
          <w:bCs/>
          <w:lang w:val="sr-Cyrl-RS"/>
        </w:rPr>
      </w:pPr>
      <w:r w:rsidRPr="00087AA8">
        <w:rPr>
          <w:rFonts w:ascii="Calibri" w:hAnsi="Calibri" w:cs="Calibri"/>
          <w:bCs/>
          <w:lang w:val="sr-Cyrl-RS"/>
        </w:rPr>
        <w:t>је предлог пројекта оцењен као технички и финансијски инфериоран у односу на изабране предлоге пројеката.</w:t>
      </w:r>
    </w:p>
    <w:p w14:paraId="034AA68F" w14:textId="6F105E8C" w:rsidR="00B03780" w:rsidRPr="00087AA8" w:rsidRDefault="00B03780" w:rsidP="002661D7">
      <w:pPr>
        <w:spacing w:after="240"/>
        <w:jc w:val="both"/>
        <w:rPr>
          <w:rFonts w:ascii="Calibri" w:hAnsi="Calibri" w:cs="Calibri"/>
          <w:bCs/>
          <w:lang w:val="sr-Cyrl-RS"/>
        </w:rPr>
      </w:pPr>
      <w:r w:rsidRPr="00087AA8">
        <w:rPr>
          <w:rFonts w:ascii="Calibri" w:hAnsi="Calibri" w:cs="Calibri"/>
          <w:bCs/>
          <w:snapToGrid w:val="0"/>
          <w:lang w:val="sr-Cyrl-RS"/>
        </w:rPr>
        <w:t xml:space="preserve">Извештаји о процесу евалуације и успешно евалуирани пројекти се достављају Партнерском одбору </w:t>
      </w:r>
      <w:r w:rsidR="00087AA8" w:rsidRPr="00087AA8">
        <w:rPr>
          <w:rFonts w:ascii="Calibri" w:hAnsi="Calibri" w:cs="Calibri"/>
          <w:bCs/>
          <w:snapToGrid w:val="0"/>
          <w:lang w:val="sr-Cyrl-RS"/>
        </w:rPr>
        <w:t>ReLOaD2</w:t>
      </w:r>
      <w:r w:rsidRPr="00087AA8">
        <w:rPr>
          <w:rFonts w:ascii="Calibri" w:hAnsi="Calibri" w:cs="Calibri"/>
          <w:bCs/>
          <w:snapToGrid w:val="0"/>
          <w:lang w:val="sr-Cyrl-RS"/>
        </w:rPr>
        <w:t xml:space="preserve"> пројекта. </w:t>
      </w:r>
    </w:p>
    <w:p w14:paraId="61E46801" w14:textId="77777777" w:rsidR="00B03780" w:rsidRPr="00087AA8" w:rsidRDefault="00B03780" w:rsidP="002661D7">
      <w:pPr>
        <w:pStyle w:val="Text1"/>
        <w:spacing w:after="0"/>
        <w:rPr>
          <w:rFonts w:ascii="Calibri" w:hAnsi="Calibri" w:cs="Calibri"/>
          <w:bCs/>
          <w:snapToGrid w:val="0"/>
          <w:szCs w:val="24"/>
          <w:lang w:val="sr-Cyrl-RS"/>
        </w:rPr>
      </w:pPr>
      <w:r w:rsidRPr="00087AA8">
        <w:rPr>
          <w:rFonts w:ascii="Calibri" w:hAnsi="Calibri" w:cs="Calibri"/>
          <w:bCs/>
          <w:snapToGrid w:val="0"/>
          <w:szCs w:val="24"/>
          <w:lang w:val="sr-Cyrl-RS"/>
        </w:rPr>
        <w:t>Чланове Партнерског одбора чине представници/ице из следећих институција и организација:</w:t>
      </w:r>
    </w:p>
    <w:p w14:paraId="1276E714" w14:textId="77777777" w:rsidR="00B03780" w:rsidRPr="00087AA8" w:rsidRDefault="00B03780" w:rsidP="002661D7">
      <w:pPr>
        <w:pStyle w:val="Text1"/>
        <w:spacing w:after="0"/>
        <w:rPr>
          <w:rFonts w:ascii="Calibri" w:hAnsi="Calibri" w:cs="Calibri"/>
          <w:noProof/>
          <w:szCs w:val="24"/>
          <w:lang w:val="sr-Cyrl-RS"/>
        </w:rPr>
      </w:pPr>
      <w:r w:rsidRPr="00087AA8">
        <w:rPr>
          <w:rFonts w:ascii="Calibri" w:hAnsi="Calibri" w:cs="Calibri"/>
          <w:noProof/>
          <w:szCs w:val="24"/>
          <w:lang w:val="sr-Cyrl-RS"/>
        </w:rPr>
        <w:t>1.</w:t>
      </w:r>
      <w:r w:rsidRPr="00087AA8">
        <w:rPr>
          <w:rFonts w:ascii="Calibri" w:hAnsi="Calibri" w:cs="Calibri"/>
          <w:noProof/>
          <w:szCs w:val="24"/>
          <w:lang w:val="sr-Cyrl-RS"/>
        </w:rPr>
        <w:tab/>
        <w:t>Министарство за људска и мањинска права и друштвено и дијалог</w:t>
      </w:r>
    </w:p>
    <w:p w14:paraId="768BA648" w14:textId="45B69CEA" w:rsidR="00B03780" w:rsidRPr="00087AA8" w:rsidRDefault="00B03780" w:rsidP="002661D7">
      <w:pPr>
        <w:pStyle w:val="Text1"/>
        <w:spacing w:after="0"/>
        <w:rPr>
          <w:rFonts w:ascii="Calibri" w:hAnsi="Calibri" w:cs="Calibri"/>
          <w:noProof/>
          <w:szCs w:val="24"/>
          <w:lang w:val="sr-Cyrl-RS"/>
        </w:rPr>
      </w:pPr>
      <w:r w:rsidRPr="00087AA8">
        <w:rPr>
          <w:rFonts w:ascii="Calibri" w:hAnsi="Calibri" w:cs="Calibri"/>
          <w:noProof/>
          <w:szCs w:val="24"/>
          <w:lang w:val="sr-Cyrl-RS"/>
        </w:rPr>
        <w:t>3.</w:t>
      </w:r>
      <w:r w:rsidRPr="00087AA8">
        <w:rPr>
          <w:rFonts w:ascii="Calibri" w:hAnsi="Calibri" w:cs="Calibri"/>
          <w:noProof/>
          <w:szCs w:val="24"/>
          <w:lang w:val="sr-Cyrl-RS"/>
        </w:rPr>
        <w:tab/>
        <w:t xml:space="preserve">Министарство за </w:t>
      </w:r>
      <w:r w:rsidR="003A6664">
        <w:rPr>
          <w:rFonts w:ascii="Calibri" w:hAnsi="Calibri" w:cs="Calibri"/>
          <w:noProof/>
          <w:szCs w:val="24"/>
          <w:lang w:val="sr-Cyrl-RS"/>
        </w:rPr>
        <w:t xml:space="preserve">туризам и </w:t>
      </w:r>
      <w:r w:rsidRPr="00087AA8">
        <w:rPr>
          <w:rFonts w:ascii="Calibri" w:hAnsi="Calibri" w:cs="Calibri"/>
          <w:noProof/>
          <w:szCs w:val="24"/>
          <w:lang w:val="sr-Cyrl-RS"/>
        </w:rPr>
        <w:t xml:space="preserve">омладину </w:t>
      </w:r>
    </w:p>
    <w:p w14:paraId="667704F3" w14:textId="77777777" w:rsidR="00B03780" w:rsidRPr="00087AA8" w:rsidRDefault="00B03780" w:rsidP="002661D7">
      <w:pPr>
        <w:pStyle w:val="Text1"/>
        <w:spacing w:after="0"/>
        <w:rPr>
          <w:rFonts w:ascii="Calibri" w:hAnsi="Calibri" w:cs="Calibri"/>
          <w:noProof/>
          <w:szCs w:val="24"/>
          <w:lang w:val="sr-Cyrl-RS"/>
        </w:rPr>
      </w:pPr>
      <w:r w:rsidRPr="00087AA8">
        <w:rPr>
          <w:rFonts w:ascii="Calibri" w:hAnsi="Calibri" w:cs="Calibri"/>
          <w:noProof/>
          <w:szCs w:val="24"/>
          <w:lang w:val="sr-Cyrl-RS"/>
        </w:rPr>
        <w:lastRenderedPageBreak/>
        <w:t>4.</w:t>
      </w:r>
      <w:r w:rsidRPr="00087AA8">
        <w:rPr>
          <w:rFonts w:ascii="Calibri" w:hAnsi="Calibri" w:cs="Calibri"/>
          <w:noProof/>
          <w:szCs w:val="24"/>
          <w:lang w:val="sr-Cyrl-RS"/>
        </w:rPr>
        <w:tab/>
        <w:t>Делегација Европске уније у Републици Србији</w:t>
      </w:r>
    </w:p>
    <w:p w14:paraId="7F05D496" w14:textId="77777777" w:rsidR="00B03780" w:rsidRPr="00087AA8" w:rsidRDefault="00B03780" w:rsidP="002661D7">
      <w:pPr>
        <w:pStyle w:val="Text1"/>
        <w:spacing w:after="0"/>
        <w:rPr>
          <w:rFonts w:ascii="Calibri" w:hAnsi="Calibri" w:cs="Calibri"/>
          <w:noProof/>
          <w:szCs w:val="24"/>
          <w:lang w:val="sr-Cyrl-RS"/>
        </w:rPr>
      </w:pPr>
      <w:r w:rsidRPr="00087AA8">
        <w:rPr>
          <w:rFonts w:ascii="Calibri" w:hAnsi="Calibri" w:cs="Calibri"/>
          <w:noProof/>
          <w:szCs w:val="24"/>
          <w:lang w:val="sr-Cyrl-RS"/>
        </w:rPr>
        <w:t>5.</w:t>
      </w:r>
      <w:r w:rsidRPr="00087AA8">
        <w:rPr>
          <w:rFonts w:ascii="Calibri" w:hAnsi="Calibri" w:cs="Calibri"/>
          <w:noProof/>
          <w:szCs w:val="24"/>
          <w:lang w:val="sr-Cyrl-RS"/>
        </w:rPr>
        <w:tab/>
        <w:t>УНДП Србија</w:t>
      </w:r>
    </w:p>
    <w:p w14:paraId="1DB9776E" w14:textId="77777777" w:rsidR="00B03780" w:rsidRPr="00087AA8" w:rsidRDefault="00B03780" w:rsidP="002661D7">
      <w:pPr>
        <w:pStyle w:val="Text1"/>
        <w:spacing w:after="0"/>
        <w:rPr>
          <w:rFonts w:ascii="Calibri" w:hAnsi="Calibri" w:cs="Calibri"/>
          <w:noProof/>
          <w:szCs w:val="24"/>
          <w:lang w:val="sr-Cyrl-RS"/>
        </w:rPr>
      </w:pPr>
      <w:r w:rsidRPr="00087AA8">
        <w:rPr>
          <w:rFonts w:ascii="Calibri" w:hAnsi="Calibri" w:cs="Calibri"/>
          <w:noProof/>
          <w:szCs w:val="24"/>
          <w:lang w:val="sr-Cyrl-RS"/>
        </w:rPr>
        <w:t>6.</w:t>
      </w:r>
      <w:r w:rsidRPr="00087AA8">
        <w:rPr>
          <w:rFonts w:ascii="Calibri" w:hAnsi="Calibri" w:cs="Calibri"/>
          <w:noProof/>
          <w:szCs w:val="24"/>
          <w:lang w:val="sr-Cyrl-RS"/>
        </w:rPr>
        <w:tab/>
        <w:t>Стална конференција градова и општина</w:t>
      </w:r>
    </w:p>
    <w:p w14:paraId="6F277107" w14:textId="77777777" w:rsidR="00B03780" w:rsidRPr="00087AA8" w:rsidRDefault="00B03780" w:rsidP="002661D7">
      <w:pPr>
        <w:pStyle w:val="Text1"/>
        <w:spacing w:after="0"/>
        <w:rPr>
          <w:rFonts w:ascii="Calibri" w:hAnsi="Calibri" w:cs="Calibri"/>
          <w:noProof/>
          <w:szCs w:val="24"/>
          <w:lang w:val="sr-Cyrl-RS"/>
        </w:rPr>
      </w:pPr>
      <w:r w:rsidRPr="00087AA8">
        <w:rPr>
          <w:rFonts w:ascii="Calibri" w:hAnsi="Calibri" w:cs="Calibri"/>
          <w:noProof/>
          <w:szCs w:val="24"/>
          <w:lang w:val="sr-Cyrl-RS"/>
        </w:rPr>
        <w:t>7.</w:t>
      </w:r>
      <w:r w:rsidRPr="00087AA8">
        <w:rPr>
          <w:rFonts w:ascii="Calibri" w:hAnsi="Calibri" w:cs="Calibri"/>
          <w:noProof/>
          <w:szCs w:val="24"/>
          <w:lang w:val="sr-Cyrl-RS"/>
        </w:rPr>
        <w:tab/>
        <w:t>Представници цивилног друштва (делегат Саветодавне групе)</w:t>
      </w:r>
    </w:p>
    <w:p w14:paraId="572810FA" w14:textId="7487F6FC" w:rsidR="00B03780" w:rsidRPr="00087AA8" w:rsidRDefault="00B03780" w:rsidP="002661D7">
      <w:pPr>
        <w:pStyle w:val="Text1"/>
        <w:spacing w:after="0"/>
        <w:rPr>
          <w:rFonts w:ascii="Calibri" w:hAnsi="Calibri" w:cs="Calibri"/>
          <w:noProof/>
          <w:szCs w:val="24"/>
          <w:lang w:val="sr-Cyrl-RS"/>
        </w:rPr>
      </w:pPr>
      <w:r w:rsidRPr="00087AA8">
        <w:rPr>
          <w:rFonts w:ascii="Calibri" w:hAnsi="Calibri" w:cs="Calibri"/>
          <w:noProof/>
          <w:szCs w:val="24"/>
          <w:lang w:val="sr-Cyrl-RS"/>
        </w:rPr>
        <w:t>8.</w:t>
      </w:r>
      <w:r w:rsidR="003F4246">
        <w:rPr>
          <w:rFonts w:ascii="Calibri" w:hAnsi="Calibri" w:cs="Calibri"/>
          <w:noProof/>
          <w:szCs w:val="24"/>
          <w:lang w:val="sr-Cyrl-RS"/>
        </w:rPr>
        <w:t>ТАКСО</w:t>
      </w:r>
      <w:r w:rsidRPr="00087AA8">
        <w:rPr>
          <w:rFonts w:ascii="Calibri" w:hAnsi="Calibri" w:cs="Calibri"/>
          <w:noProof/>
          <w:szCs w:val="24"/>
          <w:lang w:val="sr-Cyrl-RS"/>
        </w:rPr>
        <w:t xml:space="preserve"> 3 у Србији - у својству посматрача (члан без права гласа)</w:t>
      </w:r>
    </w:p>
    <w:p w14:paraId="37203557" w14:textId="77777777" w:rsidR="00B03780" w:rsidRPr="00087AA8" w:rsidRDefault="00B03780" w:rsidP="002661D7">
      <w:pPr>
        <w:pStyle w:val="Text1"/>
        <w:spacing w:after="0"/>
        <w:rPr>
          <w:rFonts w:ascii="Calibri" w:hAnsi="Calibri" w:cs="Calibri"/>
          <w:noProof/>
          <w:szCs w:val="24"/>
          <w:lang w:val="sr-Cyrl-RS"/>
        </w:rPr>
      </w:pPr>
    </w:p>
    <w:p w14:paraId="69AB215F" w14:textId="77777777" w:rsidR="00B03780" w:rsidRPr="00087AA8" w:rsidRDefault="00B03780" w:rsidP="002661D7">
      <w:pPr>
        <w:pStyle w:val="Text1"/>
        <w:ind w:left="0"/>
        <w:rPr>
          <w:rFonts w:ascii="Calibri" w:hAnsi="Calibri" w:cs="Calibri"/>
          <w:b/>
          <w:bCs/>
          <w:u w:val="single"/>
          <w:lang w:val="sr-Cyrl-RS"/>
        </w:rPr>
      </w:pPr>
      <w:r w:rsidRPr="00087AA8">
        <w:rPr>
          <w:rFonts w:ascii="Calibri" w:hAnsi="Calibri" w:cs="Calibri"/>
          <w:b/>
          <w:bCs/>
          <w:u w:val="single"/>
          <w:lang w:val="sr-Cyrl-RS"/>
        </w:rPr>
        <w:t>Услови који се односе на имплементацију пројекта након одлуке о додели гранта</w:t>
      </w:r>
      <w:bookmarkEnd w:id="10"/>
      <w:r w:rsidRPr="00087AA8">
        <w:rPr>
          <w:rFonts w:ascii="Calibri" w:hAnsi="Calibri" w:cs="Calibri"/>
          <w:b/>
          <w:bCs/>
          <w:u w:val="single"/>
          <w:lang w:val="sr-Cyrl-RS"/>
        </w:rPr>
        <w:t xml:space="preserve"> </w:t>
      </w:r>
    </w:p>
    <w:p w14:paraId="652C2063" w14:textId="77777777" w:rsidR="00B03780" w:rsidRPr="00087AA8" w:rsidRDefault="00B03780" w:rsidP="002661D7">
      <w:pPr>
        <w:jc w:val="both"/>
        <w:rPr>
          <w:rFonts w:ascii="Calibri" w:hAnsi="Calibri" w:cs="Calibri"/>
          <w:bCs/>
          <w:lang w:val="sr-Cyrl-RS"/>
        </w:rPr>
      </w:pPr>
      <w:r w:rsidRPr="00087AA8">
        <w:rPr>
          <w:rFonts w:ascii="Calibri" w:hAnsi="Calibri" w:cs="Calibri"/>
          <w:bCs/>
          <w:lang w:val="sr-Cyrl-RS"/>
        </w:rPr>
        <w:t>Након доношења одлуке о додели средстава организацији цивилног друштва чији је пројекат одобрен, од стране УНДП-а ће бити понуђен одговарајући уговор за имплементацију пројекта. Организације цивилног друштва чији пројекти буду одобрени ће бити у обавези да предлог пројекта, буџета, логичку матрицу и план активности преведу на енглески језик и доставе УНДП-у у електронској форми пре потписивања уговора.</w:t>
      </w:r>
    </w:p>
    <w:p w14:paraId="68E35EDD" w14:textId="77777777" w:rsidR="00B03780" w:rsidRPr="00087AA8" w:rsidRDefault="00B03780" w:rsidP="002661D7">
      <w:pPr>
        <w:jc w:val="both"/>
        <w:rPr>
          <w:rFonts w:ascii="Calibri" w:hAnsi="Calibri" w:cs="Calibri"/>
          <w:bCs/>
          <w:lang w:val="sr-Cyrl-RS"/>
        </w:rPr>
      </w:pPr>
    </w:p>
    <w:p w14:paraId="75BB2983" w14:textId="5B52EBC6" w:rsidR="00B03780" w:rsidRPr="00087AA8" w:rsidRDefault="00B03780" w:rsidP="002661D7">
      <w:pPr>
        <w:jc w:val="both"/>
        <w:rPr>
          <w:rFonts w:ascii="Calibri" w:hAnsi="Calibri" w:cs="Calibri"/>
          <w:bCs/>
          <w:lang w:val="sr-Cyrl-RS"/>
        </w:rPr>
      </w:pPr>
      <w:r w:rsidRPr="00087AA8">
        <w:rPr>
          <w:rFonts w:ascii="Calibri" w:hAnsi="Calibri" w:cs="Calibri"/>
          <w:bCs/>
          <w:lang w:val="sr-Cyrl-RS"/>
        </w:rPr>
        <w:t xml:space="preserve">Пре потписивања уговора УНДП, пројекат </w:t>
      </w:r>
      <w:r w:rsidR="00087AA8" w:rsidRPr="00087AA8">
        <w:rPr>
          <w:rFonts w:ascii="Calibri" w:hAnsi="Calibri" w:cs="Calibri"/>
          <w:bCs/>
          <w:lang w:val="sr-Cyrl-RS"/>
        </w:rPr>
        <w:t>ReLOaD2</w:t>
      </w:r>
      <w:r w:rsidRPr="00087AA8">
        <w:rPr>
          <w:rFonts w:ascii="Calibri" w:hAnsi="Calibri" w:cs="Calibri"/>
          <w:bCs/>
          <w:lang w:val="sr-Cyrl-RS"/>
        </w:rPr>
        <w:t xml:space="preserve"> Србија, има право да затражи од организације цивилног друштва да изврши одређене измене на пројектном предлогу како би били у складу са правилима и процедурама имплементације пројекта </w:t>
      </w:r>
      <w:r w:rsidR="00087AA8" w:rsidRPr="00087AA8">
        <w:rPr>
          <w:rFonts w:ascii="Calibri" w:hAnsi="Calibri" w:cs="Calibri"/>
          <w:bCs/>
          <w:lang w:val="sr-Cyrl-RS"/>
        </w:rPr>
        <w:t>ReLOaD2</w:t>
      </w:r>
      <w:r w:rsidRPr="00087AA8">
        <w:rPr>
          <w:rFonts w:ascii="Calibri" w:hAnsi="Calibri" w:cs="Calibri"/>
          <w:bCs/>
          <w:lang w:val="sr-Cyrl-RS"/>
        </w:rPr>
        <w:t xml:space="preserve"> Србија у партнерским јединицама локалне самоуправе.</w:t>
      </w:r>
    </w:p>
    <w:p w14:paraId="28346FA4" w14:textId="77777777" w:rsidR="00B03780" w:rsidRPr="00087AA8" w:rsidRDefault="00B03780" w:rsidP="002661D7">
      <w:pPr>
        <w:jc w:val="both"/>
        <w:rPr>
          <w:rFonts w:ascii="Calibri" w:hAnsi="Calibri" w:cs="Calibri"/>
          <w:bCs/>
          <w:lang w:val="sr-Cyrl-RS"/>
        </w:rPr>
      </w:pPr>
    </w:p>
    <w:p w14:paraId="7EABB387" w14:textId="77777777" w:rsidR="00B03780" w:rsidRPr="00087AA8" w:rsidRDefault="00B03780" w:rsidP="002661D7">
      <w:pPr>
        <w:jc w:val="both"/>
        <w:rPr>
          <w:rFonts w:ascii="Calibri" w:hAnsi="Calibri" w:cs="Calibri"/>
          <w:bCs/>
          <w:lang w:val="sr-Cyrl-RS"/>
        </w:rPr>
      </w:pPr>
    </w:p>
    <w:p w14:paraId="1C1330CA" w14:textId="77777777" w:rsidR="00B03780" w:rsidRPr="00087AA8" w:rsidRDefault="00B03780" w:rsidP="002661D7">
      <w:pPr>
        <w:jc w:val="both"/>
        <w:rPr>
          <w:rFonts w:ascii="Calibri" w:hAnsi="Calibri" w:cs="Calibri"/>
          <w:bCs/>
          <w:lang w:val="sr-Cyrl-RS"/>
        </w:rPr>
      </w:pPr>
    </w:p>
    <w:p w14:paraId="27437AD8" w14:textId="77777777" w:rsidR="00B03780" w:rsidRPr="00087AA8" w:rsidRDefault="00B03780" w:rsidP="002661D7">
      <w:pPr>
        <w:jc w:val="both"/>
        <w:rPr>
          <w:rFonts w:ascii="Calibri" w:hAnsi="Calibri" w:cs="Calibri"/>
          <w:bCs/>
          <w:lang w:val="sr-Cyrl-RS"/>
        </w:rPr>
      </w:pPr>
    </w:p>
    <w:p w14:paraId="62CC728E" w14:textId="77777777" w:rsidR="00B03780" w:rsidRPr="00087AA8" w:rsidRDefault="00B03780" w:rsidP="002661D7">
      <w:pPr>
        <w:jc w:val="both"/>
        <w:rPr>
          <w:rFonts w:ascii="Calibri" w:hAnsi="Calibri" w:cs="Calibri"/>
          <w:bCs/>
          <w:lang w:val="sr-Cyrl-RS"/>
        </w:rPr>
      </w:pPr>
    </w:p>
    <w:p w14:paraId="5853935E" w14:textId="77777777" w:rsidR="00B03780" w:rsidRPr="00087AA8" w:rsidRDefault="00B03780" w:rsidP="002661D7">
      <w:pPr>
        <w:jc w:val="both"/>
        <w:rPr>
          <w:rFonts w:ascii="Calibri" w:hAnsi="Calibri" w:cs="Calibri"/>
          <w:bCs/>
          <w:lang w:val="sr-Cyrl-RS"/>
        </w:rPr>
      </w:pPr>
    </w:p>
    <w:p w14:paraId="19495890" w14:textId="77777777" w:rsidR="00B03780" w:rsidRPr="00087AA8" w:rsidRDefault="00B03780" w:rsidP="002661D7">
      <w:pPr>
        <w:jc w:val="both"/>
        <w:rPr>
          <w:rFonts w:ascii="Calibri" w:hAnsi="Calibri" w:cs="Calibri"/>
          <w:bCs/>
          <w:lang w:val="sr-Cyrl-RS"/>
        </w:rPr>
      </w:pPr>
    </w:p>
    <w:p w14:paraId="2DD756DE" w14:textId="77777777" w:rsidR="00B03780" w:rsidRPr="00087AA8" w:rsidRDefault="00B03780" w:rsidP="002661D7">
      <w:pPr>
        <w:jc w:val="both"/>
        <w:rPr>
          <w:rFonts w:ascii="Calibri" w:hAnsi="Calibri" w:cs="Calibri"/>
          <w:bCs/>
          <w:lang w:val="sr-Cyrl-RS"/>
        </w:rPr>
      </w:pPr>
    </w:p>
    <w:p w14:paraId="392C5239" w14:textId="77777777" w:rsidR="00B03780" w:rsidRPr="00087AA8" w:rsidRDefault="00B03780" w:rsidP="002661D7">
      <w:pPr>
        <w:spacing w:before="100" w:beforeAutospacing="1" w:after="100" w:afterAutospacing="1"/>
        <w:rPr>
          <w:rFonts w:ascii="Calibri" w:hAnsi="Calibri" w:cs="Calibri"/>
          <w:b/>
          <w:sz w:val="22"/>
          <w:szCs w:val="22"/>
          <w:lang w:val="sr-Cyrl-RS"/>
        </w:rPr>
      </w:pPr>
    </w:p>
    <w:p w14:paraId="745B2ACC" w14:textId="77777777" w:rsidR="00B03780" w:rsidRPr="00087AA8" w:rsidRDefault="00B03780" w:rsidP="002661D7">
      <w:pPr>
        <w:jc w:val="both"/>
        <w:rPr>
          <w:rFonts w:ascii="Calibri" w:hAnsi="Calibri" w:cs="Calibri"/>
          <w:b/>
          <w:color w:val="005499"/>
          <w:sz w:val="32"/>
          <w:szCs w:val="32"/>
          <w:lang w:val="sr-Cyrl-RS"/>
        </w:rPr>
      </w:pPr>
      <w:r w:rsidRPr="00087AA8">
        <w:rPr>
          <w:rFonts w:ascii="Calibri" w:hAnsi="Calibri" w:cs="Calibri"/>
          <w:b/>
          <w:color w:val="005499"/>
          <w:sz w:val="32"/>
          <w:szCs w:val="32"/>
          <w:highlight w:val="yellow"/>
          <w:lang w:val="sr-Cyrl-RS"/>
        </w:rPr>
        <w:br w:type="column"/>
      </w:r>
      <w:r w:rsidRPr="00087AA8">
        <w:rPr>
          <w:rFonts w:ascii="Calibri" w:hAnsi="Calibri" w:cs="Calibri"/>
          <w:b/>
          <w:color w:val="005499"/>
          <w:sz w:val="32"/>
          <w:szCs w:val="32"/>
          <w:lang w:val="sr-Cyrl-RS"/>
        </w:rPr>
        <w:lastRenderedPageBreak/>
        <w:t>ЛИСТА  АНЕКСА</w:t>
      </w:r>
    </w:p>
    <w:p w14:paraId="6885C8FF" w14:textId="77777777" w:rsidR="00B03780" w:rsidRPr="00087AA8" w:rsidRDefault="00B03780" w:rsidP="002661D7">
      <w:pPr>
        <w:pStyle w:val="Heading3"/>
        <w:spacing w:before="0" w:after="0"/>
        <w:ind w:left="360"/>
        <w:rPr>
          <w:rFonts w:ascii="Calibri" w:hAnsi="Calibri" w:cs="Calibri"/>
          <w:sz w:val="22"/>
          <w:szCs w:val="22"/>
          <w:lang w:val="sr-Cyrl-RS"/>
        </w:rPr>
      </w:pPr>
      <w:bookmarkStart w:id="11" w:name="_Hlk97645779"/>
    </w:p>
    <w:p w14:paraId="6F7CC643" w14:textId="77777777" w:rsidR="00B03780" w:rsidRPr="00087AA8" w:rsidRDefault="00B03780" w:rsidP="002661D7">
      <w:pPr>
        <w:rPr>
          <w:rFonts w:ascii="Calibri" w:hAnsi="Calibri" w:cs="Calibri"/>
          <w:lang w:val="sr-Cyrl-RS"/>
        </w:rPr>
      </w:pPr>
      <w:r w:rsidRPr="00087AA8">
        <w:rPr>
          <w:rFonts w:ascii="Calibri" w:hAnsi="Calibri" w:cs="Calibri"/>
          <w:lang w:val="sr-Cyrl-RS"/>
        </w:rPr>
        <w:t>Анекс 1 Пројектни предлог</w:t>
      </w:r>
    </w:p>
    <w:p w14:paraId="20CEDA33" w14:textId="77777777" w:rsidR="00B03780" w:rsidRPr="00087AA8" w:rsidRDefault="00B03780" w:rsidP="002661D7">
      <w:pPr>
        <w:rPr>
          <w:rFonts w:ascii="Calibri" w:hAnsi="Calibri" w:cs="Calibri"/>
          <w:lang w:val="sr-Cyrl-RS"/>
        </w:rPr>
      </w:pPr>
      <w:r w:rsidRPr="00087AA8">
        <w:rPr>
          <w:rFonts w:ascii="Calibri" w:hAnsi="Calibri" w:cs="Calibri"/>
          <w:lang w:val="sr-Cyrl-RS"/>
        </w:rPr>
        <w:t>Анекс 2 Преглед буџета и план потрошње</w:t>
      </w:r>
    </w:p>
    <w:p w14:paraId="3A9592B2" w14:textId="77777777" w:rsidR="00B03780" w:rsidRPr="00087AA8" w:rsidRDefault="00B03780" w:rsidP="002661D7">
      <w:pPr>
        <w:rPr>
          <w:rFonts w:ascii="Calibri" w:hAnsi="Calibri" w:cs="Calibri"/>
          <w:lang w:val="sr-Cyrl-RS"/>
        </w:rPr>
      </w:pPr>
      <w:r w:rsidRPr="00087AA8">
        <w:rPr>
          <w:rFonts w:ascii="Calibri" w:hAnsi="Calibri" w:cs="Calibri"/>
          <w:lang w:val="sr-Cyrl-RS"/>
        </w:rPr>
        <w:t>Анекс 3 Логички оквир</w:t>
      </w:r>
    </w:p>
    <w:p w14:paraId="17298B09" w14:textId="77777777" w:rsidR="00B03780" w:rsidRPr="00087AA8" w:rsidRDefault="00B03780" w:rsidP="002661D7">
      <w:pPr>
        <w:rPr>
          <w:rFonts w:ascii="Calibri" w:hAnsi="Calibri" w:cs="Calibri"/>
          <w:lang w:val="sr-Cyrl-RS"/>
        </w:rPr>
      </w:pPr>
      <w:r w:rsidRPr="00087AA8">
        <w:rPr>
          <w:rFonts w:ascii="Calibri" w:hAnsi="Calibri" w:cs="Calibri"/>
          <w:lang w:val="sr-Cyrl-RS"/>
        </w:rPr>
        <w:t>Анекс 4 План активности и промоције</w:t>
      </w:r>
    </w:p>
    <w:p w14:paraId="2FC79FFA" w14:textId="77777777" w:rsidR="00B03780" w:rsidRPr="00087AA8" w:rsidRDefault="00B03780" w:rsidP="002661D7">
      <w:pPr>
        <w:rPr>
          <w:rFonts w:ascii="Calibri" w:hAnsi="Calibri" w:cs="Calibri"/>
          <w:lang w:val="sr-Cyrl-RS"/>
        </w:rPr>
      </w:pPr>
      <w:r w:rsidRPr="00087AA8">
        <w:rPr>
          <w:rFonts w:ascii="Calibri" w:hAnsi="Calibri" w:cs="Calibri"/>
          <w:lang w:val="sr-Cyrl-RS"/>
        </w:rPr>
        <w:t>Анекс 5 Административни подаци о подносиоцу пројекта</w:t>
      </w:r>
    </w:p>
    <w:p w14:paraId="18510D25" w14:textId="77777777" w:rsidR="00B03780" w:rsidRPr="00087AA8" w:rsidRDefault="00B03780" w:rsidP="002661D7">
      <w:pPr>
        <w:rPr>
          <w:rFonts w:ascii="Calibri" w:hAnsi="Calibri" w:cs="Calibri"/>
          <w:lang w:val="sr-Cyrl-RS"/>
        </w:rPr>
      </w:pPr>
      <w:r w:rsidRPr="00087AA8">
        <w:rPr>
          <w:rFonts w:ascii="Calibri" w:hAnsi="Calibri" w:cs="Calibri"/>
          <w:lang w:val="sr-Cyrl-RS"/>
        </w:rPr>
        <w:t>Анекс 6 Финансијски идентификациони формулар</w:t>
      </w:r>
    </w:p>
    <w:p w14:paraId="7871F751" w14:textId="77777777" w:rsidR="00B03780" w:rsidRPr="00087AA8" w:rsidRDefault="00B03780" w:rsidP="002661D7">
      <w:pPr>
        <w:rPr>
          <w:rFonts w:ascii="Calibri" w:hAnsi="Calibri" w:cs="Calibri"/>
          <w:lang w:val="sr-Cyrl-RS"/>
        </w:rPr>
      </w:pPr>
      <w:r w:rsidRPr="00087AA8">
        <w:rPr>
          <w:rFonts w:ascii="Calibri" w:hAnsi="Calibri" w:cs="Calibri"/>
          <w:lang w:val="sr-Cyrl-RS"/>
        </w:rPr>
        <w:t>Анекс 7 Изјава о испуњености услова</w:t>
      </w:r>
    </w:p>
    <w:p w14:paraId="4729C514" w14:textId="77777777" w:rsidR="00B03780" w:rsidRPr="00087AA8" w:rsidRDefault="00B03780" w:rsidP="002661D7">
      <w:pPr>
        <w:rPr>
          <w:rFonts w:ascii="Calibri" w:hAnsi="Calibri" w:cs="Calibri"/>
          <w:lang w:val="sr-Cyrl-RS"/>
        </w:rPr>
      </w:pPr>
      <w:r w:rsidRPr="00087AA8">
        <w:rPr>
          <w:rFonts w:ascii="Calibri" w:hAnsi="Calibri" w:cs="Calibri"/>
          <w:lang w:val="sr-Cyrl-RS"/>
        </w:rPr>
        <w:t>Анекс 8 Изјава о непостојању двоструког финансирања</w:t>
      </w:r>
    </w:p>
    <w:p w14:paraId="287A6469" w14:textId="77777777" w:rsidR="00B03780" w:rsidRPr="00087AA8" w:rsidRDefault="00B03780" w:rsidP="002661D7">
      <w:pPr>
        <w:rPr>
          <w:rFonts w:ascii="Calibri" w:hAnsi="Calibri" w:cs="Calibri"/>
          <w:lang w:val="sr-Cyrl-RS"/>
        </w:rPr>
      </w:pPr>
      <w:r w:rsidRPr="00087AA8">
        <w:rPr>
          <w:rFonts w:ascii="Calibri" w:hAnsi="Calibri" w:cs="Calibri"/>
          <w:lang w:val="sr-Cyrl-RS"/>
        </w:rPr>
        <w:t>Анекс 9 Изјава о партнерству</w:t>
      </w:r>
    </w:p>
    <w:p w14:paraId="7A6AE94E" w14:textId="77777777" w:rsidR="00B03780" w:rsidRPr="00087AA8" w:rsidRDefault="00B03780" w:rsidP="002661D7">
      <w:pPr>
        <w:rPr>
          <w:rFonts w:ascii="Calibri" w:hAnsi="Calibri" w:cs="Calibri"/>
          <w:lang w:val="sr-Cyrl-RS"/>
        </w:rPr>
      </w:pPr>
      <w:r w:rsidRPr="00087AA8">
        <w:rPr>
          <w:rFonts w:ascii="Calibri" w:hAnsi="Calibri" w:cs="Calibri"/>
          <w:lang w:val="sr-Cyrl-RS"/>
        </w:rPr>
        <w:t>Анекс 10 Образац биографије</w:t>
      </w:r>
    </w:p>
    <w:p w14:paraId="72855B61" w14:textId="77777777" w:rsidR="00B03780" w:rsidRPr="00087AA8" w:rsidRDefault="00B03780" w:rsidP="002661D7">
      <w:pPr>
        <w:rPr>
          <w:rFonts w:ascii="Calibri" w:hAnsi="Calibri" w:cs="Calibri"/>
          <w:lang w:val="sr-Cyrl-RS"/>
        </w:rPr>
      </w:pPr>
      <w:r w:rsidRPr="00087AA8">
        <w:rPr>
          <w:rFonts w:ascii="Calibri" w:hAnsi="Calibri" w:cs="Calibri"/>
          <w:lang w:val="sr-Cyrl-RS"/>
        </w:rPr>
        <w:t>Анекс 11 Изјава о доступности</w:t>
      </w:r>
    </w:p>
    <w:p w14:paraId="010F96CC" w14:textId="77777777" w:rsidR="00B03780" w:rsidRPr="00087AA8" w:rsidRDefault="00B03780" w:rsidP="002661D7">
      <w:pPr>
        <w:rPr>
          <w:rFonts w:ascii="Calibri" w:hAnsi="Calibri" w:cs="Calibri"/>
          <w:lang w:val="sr-Cyrl-RS"/>
        </w:rPr>
      </w:pPr>
      <w:r w:rsidRPr="00087AA8">
        <w:rPr>
          <w:rFonts w:ascii="Calibri" w:hAnsi="Calibri" w:cs="Calibri"/>
          <w:lang w:val="sr-Cyrl-RS"/>
        </w:rPr>
        <w:t xml:space="preserve">Анекс 12 </w:t>
      </w:r>
      <w:bookmarkEnd w:id="11"/>
      <w:r w:rsidRPr="00087AA8">
        <w:rPr>
          <w:rFonts w:ascii="Calibri" w:hAnsi="Calibri" w:cs="Calibri"/>
          <w:lang w:val="sr-Cyrl-RS"/>
        </w:rPr>
        <w:t>Листа за проверу</w:t>
      </w:r>
    </w:p>
    <w:p w14:paraId="4E18BBA4" w14:textId="77777777" w:rsidR="00B03780" w:rsidRPr="00087AA8" w:rsidRDefault="00B03780">
      <w:pPr>
        <w:rPr>
          <w:rFonts w:ascii="Calibri" w:hAnsi="Calibri" w:cs="Calibri"/>
          <w:lang w:val="sr-Cyrl-RS"/>
        </w:rPr>
      </w:pPr>
    </w:p>
    <w:sectPr w:rsidR="00B03780" w:rsidRPr="00087AA8" w:rsidSect="0014485D">
      <w:footerReference w:type="default" r:id="rId14"/>
      <w:headerReference w:type="first" r:id="rId15"/>
      <w:type w:val="continuous"/>
      <w:pgSz w:w="11907" w:h="16839" w:code="9"/>
      <w:pgMar w:top="1440" w:right="837" w:bottom="1440" w:left="1080" w:header="288"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3594" w14:textId="77777777" w:rsidR="00801F42" w:rsidRDefault="00801F42">
      <w:r>
        <w:separator/>
      </w:r>
    </w:p>
  </w:endnote>
  <w:endnote w:type="continuationSeparator" w:id="0">
    <w:p w14:paraId="736B5E66" w14:textId="77777777" w:rsidR="00801F42" w:rsidRDefault="0080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734" w14:textId="77777777" w:rsidR="00EE7ED9" w:rsidRDefault="00EE7ED9">
    <w:pPr>
      <w:pStyle w:val="Footer"/>
      <w:jc w:val="center"/>
    </w:pPr>
    <w:r>
      <w:fldChar w:fldCharType="begin"/>
    </w:r>
    <w:r>
      <w:instrText xml:space="preserve"> PAGE   \* MERGEFORMAT </w:instrText>
    </w:r>
    <w:r>
      <w:fldChar w:fldCharType="separate"/>
    </w:r>
    <w:r w:rsidR="00AD62C8">
      <w:rPr>
        <w:noProof/>
      </w:rPr>
      <w:t>11</w:t>
    </w:r>
    <w:r>
      <w:fldChar w:fldCharType="end"/>
    </w:r>
  </w:p>
  <w:p w14:paraId="77A52294" w14:textId="77777777" w:rsidR="00EE7ED9" w:rsidRDefault="00EE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F4E3" w14:textId="77777777" w:rsidR="00801F42" w:rsidRDefault="00801F42">
      <w:r>
        <w:separator/>
      </w:r>
    </w:p>
  </w:footnote>
  <w:footnote w:type="continuationSeparator" w:id="0">
    <w:p w14:paraId="4F92142D" w14:textId="77777777" w:rsidR="00801F42" w:rsidRDefault="00801F42">
      <w:r>
        <w:continuationSeparator/>
      </w:r>
    </w:p>
  </w:footnote>
  <w:footnote w:id="1">
    <w:p w14:paraId="1636D441" w14:textId="77777777" w:rsidR="00B03780" w:rsidRPr="00C16222" w:rsidRDefault="00B03780" w:rsidP="002661D7">
      <w:pPr>
        <w:pStyle w:val="FootnoteText"/>
        <w:rPr>
          <w:rFonts w:asciiTheme="minorHAnsi" w:hAnsiTheme="minorHAnsi" w:cstheme="minorHAnsi"/>
          <w:sz w:val="18"/>
          <w:szCs w:val="18"/>
          <w:lang w:val="sr-Latn-RS"/>
        </w:rPr>
      </w:pPr>
      <w:r w:rsidRPr="00C16222">
        <w:rPr>
          <w:rStyle w:val="FootnoteReference"/>
          <w:rFonts w:asciiTheme="minorHAnsi" w:hAnsiTheme="minorHAnsi" w:cstheme="minorHAnsi"/>
          <w:sz w:val="18"/>
          <w:szCs w:val="18"/>
        </w:rPr>
        <w:footnoteRef/>
      </w:r>
      <w:r w:rsidRPr="00C16222">
        <w:rPr>
          <w:rFonts w:asciiTheme="minorHAnsi" w:hAnsiTheme="minorHAnsi" w:cstheme="minorHAnsi"/>
          <w:sz w:val="18"/>
          <w:szCs w:val="18"/>
        </w:rPr>
        <w:t xml:space="preserve"> За Европску унију, овај назив не доводи у питање став о статусу и у складу је са Резолуцијом СБ УН 1244/1999 и Мишљењем МСП-а о проглашењу независности Косова. За УНДП све референце на Косово схватаће се у контексту Резолуције УН 1244/1999.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22F9" w14:textId="2885A1E2" w:rsidR="00EE7ED9" w:rsidRPr="00C77B7C" w:rsidRDefault="00EE7ED9" w:rsidP="00BB7B5E">
    <w:pPr>
      <w:pStyle w:val="Header"/>
      <w:jc w:val="center"/>
      <w:rPr>
        <w:szCs w:val="18"/>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B33"/>
    <w:multiLevelType w:val="hybridMultilevel"/>
    <w:tmpl w:val="CF50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F0CB1"/>
    <w:multiLevelType w:val="hybridMultilevel"/>
    <w:tmpl w:val="3E7C66F0"/>
    <w:lvl w:ilvl="0" w:tplc="CC569D9E">
      <w:start w:val="1"/>
      <w:numFmt w:val="decimal"/>
      <w:lvlText w:val="%1."/>
      <w:lvlJc w:val="left"/>
      <w:pPr>
        <w:ind w:left="502"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4530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D4E4B"/>
    <w:multiLevelType w:val="hybridMultilevel"/>
    <w:tmpl w:val="739CB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C3E38"/>
    <w:multiLevelType w:val="hybridMultilevel"/>
    <w:tmpl w:val="A642D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247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875803"/>
    <w:multiLevelType w:val="hybridMultilevel"/>
    <w:tmpl w:val="D8C0BBD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AB4EB8"/>
    <w:multiLevelType w:val="hybridMultilevel"/>
    <w:tmpl w:val="336C1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8D3592D"/>
    <w:multiLevelType w:val="hybridMultilevel"/>
    <w:tmpl w:val="9BB27A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A396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313D1F"/>
    <w:multiLevelType w:val="hybridMultilevel"/>
    <w:tmpl w:val="336C1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44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341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52180"/>
    <w:multiLevelType w:val="hybridMultilevel"/>
    <w:tmpl w:val="B62C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F2B7F"/>
    <w:multiLevelType w:val="hybridMultilevel"/>
    <w:tmpl w:val="85BCDE2C"/>
    <w:lvl w:ilvl="0" w:tplc="E19239D4">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6376D"/>
    <w:multiLevelType w:val="hybridMultilevel"/>
    <w:tmpl w:val="CE78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446AE"/>
    <w:multiLevelType w:val="hybridMultilevel"/>
    <w:tmpl w:val="70A8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ED74B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64036092">
    <w:abstractNumId w:val="23"/>
  </w:num>
  <w:num w:numId="2" w16cid:durableId="1875842373">
    <w:abstractNumId w:val="25"/>
  </w:num>
  <w:num w:numId="3" w16cid:durableId="1407532299">
    <w:abstractNumId w:val="10"/>
  </w:num>
  <w:num w:numId="4" w16cid:durableId="658654817">
    <w:abstractNumId w:val="24"/>
  </w:num>
  <w:num w:numId="5" w16cid:durableId="1367409487">
    <w:abstractNumId w:val="17"/>
  </w:num>
  <w:num w:numId="6" w16cid:durableId="256597268">
    <w:abstractNumId w:val="20"/>
  </w:num>
  <w:num w:numId="7" w16cid:durableId="370423674">
    <w:abstractNumId w:val="16"/>
  </w:num>
  <w:num w:numId="8" w16cid:durableId="14698473">
    <w:abstractNumId w:val="19"/>
  </w:num>
  <w:num w:numId="9" w16cid:durableId="724522198">
    <w:abstractNumId w:val="2"/>
  </w:num>
  <w:num w:numId="10" w16cid:durableId="1813057683">
    <w:abstractNumId w:val="5"/>
  </w:num>
  <w:num w:numId="11" w16cid:durableId="1810590945">
    <w:abstractNumId w:val="2"/>
  </w:num>
  <w:num w:numId="12" w16cid:durableId="387922283">
    <w:abstractNumId w:val="22"/>
  </w:num>
  <w:num w:numId="13" w16cid:durableId="1793087469">
    <w:abstractNumId w:val="18"/>
  </w:num>
  <w:num w:numId="14" w16cid:durableId="1652712490">
    <w:abstractNumId w:val="4"/>
  </w:num>
  <w:num w:numId="15" w16cid:durableId="1422140895">
    <w:abstractNumId w:val="13"/>
  </w:num>
  <w:num w:numId="16" w16cid:durableId="1852598657">
    <w:abstractNumId w:val="9"/>
  </w:num>
  <w:num w:numId="17" w16cid:durableId="1580092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4913829">
    <w:abstractNumId w:val="7"/>
  </w:num>
  <w:num w:numId="19" w16cid:durableId="6218136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1494775">
    <w:abstractNumId w:val="12"/>
  </w:num>
  <w:num w:numId="21" w16cid:durableId="1415398124">
    <w:abstractNumId w:val="14"/>
  </w:num>
  <w:num w:numId="22" w16cid:durableId="1583563729">
    <w:abstractNumId w:val="0"/>
  </w:num>
  <w:num w:numId="23" w16cid:durableId="382100813">
    <w:abstractNumId w:val="26"/>
  </w:num>
  <w:num w:numId="24" w16cid:durableId="641421896">
    <w:abstractNumId w:val="8"/>
  </w:num>
  <w:num w:numId="25" w16cid:durableId="978193574">
    <w:abstractNumId w:val="21"/>
  </w:num>
  <w:num w:numId="26" w16cid:durableId="1080715490">
    <w:abstractNumId w:val="6"/>
  </w:num>
  <w:num w:numId="27" w16cid:durableId="686634101">
    <w:abstractNumId w:val="1"/>
  </w:num>
  <w:num w:numId="28" w16cid:durableId="1831553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0">
      <o:colormru v:ext="edit" colors="#36f,#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23"/>
    <w:rsid w:val="0000040F"/>
    <w:rsid w:val="000010A7"/>
    <w:rsid w:val="000048F4"/>
    <w:rsid w:val="00004934"/>
    <w:rsid w:val="00006686"/>
    <w:rsid w:val="00010D4F"/>
    <w:rsid w:val="00014A0D"/>
    <w:rsid w:val="000153C0"/>
    <w:rsid w:val="0001750A"/>
    <w:rsid w:val="00020339"/>
    <w:rsid w:val="00020CA1"/>
    <w:rsid w:val="000264C9"/>
    <w:rsid w:val="00027ED6"/>
    <w:rsid w:val="00031E09"/>
    <w:rsid w:val="000325D7"/>
    <w:rsid w:val="00035CE3"/>
    <w:rsid w:val="000422A3"/>
    <w:rsid w:val="00045168"/>
    <w:rsid w:val="00045BCB"/>
    <w:rsid w:val="00045D0A"/>
    <w:rsid w:val="00047527"/>
    <w:rsid w:val="00050F23"/>
    <w:rsid w:val="000533F3"/>
    <w:rsid w:val="00056582"/>
    <w:rsid w:val="00056B5E"/>
    <w:rsid w:val="00061E5F"/>
    <w:rsid w:val="00062070"/>
    <w:rsid w:val="00062473"/>
    <w:rsid w:val="000625A1"/>
    <w:rsid w:val="00062A8B"/>
    <w:rsid w:val="00064B20"/>
    <w:rsid w:val="000702E8"/>
    <w:rsid w:val="000757AD"/>
    <w:rsid w:val="00075AC4"/>
    <w:rsid w:val="000762F6"/>
    <w:rsid w:val="00077423"/>
    <w:rsid w:val="000822D6"/>
    <w:rsid w:val="00087AA8"/>
    <w:rsid w:val="000905B2"/>
    <w:rsid w:val="000905D1"/>
    <w:rsid w:val="00092370"/>
    <w:rsid w:val="00097303"/>
    <w:rsid w:val="000A05D4"/>
    <w:rsid w:val="000A3F2E"/>
    <w:rsid w:val="000A4054"/>
    <w:rsid w:val="000B42FF"/>
    <w:rsid w:val="000B7C65"/>
    <w:rsid w:val="000C0B82"/>
    <w:rsid w:val="000C165B"/>
    <w:rsid w:val="000C1CA9"/>
    <w:rsid w:val="000C3606"/>
    <w:rsid w:val="000C3E5C"/>
    <w:rsid w:val="000C6AD2"/>
    <w:rsid w:val="000C6F3B"/>
    <w:rsid w:val="000D1E2B"/>
    <w:rsid w:val="000E200F"/>
    <w:rsid w:val="000E3DB8"/>
    <w:rsid w:val="000E5060"/>
    <w:rsid w:val="000E5649"/>
    <w:rsid w:val="000F0D4C"/>
    <w:rsid w:val="000F118A"/>
    <w:rsid w:val="000F1D4F"/>
    <w:rsid w:val="000F309C"/>
    <w:rsid w:val="000F31EC"/>
    <w:rsid w:val="000F7388"/>
    <w:rsid w:val="00103D82"/>
    <w:rsid w:val="001046B7"/>
    <w:rsid w:val="001050E0"/>
    <w:rsid w:val="001056F1"/>
    <w:rsid w:val="00107971"/>
    <w:rsid w:val="001114A3"/>
    <w:rsid w:val="001120F8"/>
    <w:rsid w:val="00113919"/>
    <w:rsid w:val="0011406C"/>
    <w:rsid w:val="001155CA"/>
    <w:rsid w:val="00116120"/>
    <w:rsid w:val="00120E7E"/>
    <w:rsid w:val="00121949"/>
    <w:rsid w:val="00122A4F"/>
    <w:rsid w:val="00134E12"/>
    <w:rsid w:val="0013542A"/>
    <w:rsid w:val="00136FD4"/>
    <w:rsid w:val="00140A26"/>
    <w:rsid w:val="00142FE7"/>
    <w:rsid w:val="00144602"/>
    <w:rsid w:val="0014485D"/>
    <w:rsid w:val="0014731B"/>
    <w:rsid w:val="00147B2C"/>
    <w:rsid w:val="00152039"/>
    <w:rsid w:val="001633AB"/>
    <w:rsid w:val="001635C5"/>
    <w:rsid w:val="00173E06"/>
    <w:rsid w:val="00175275"/>
    <w:rsid w:val="00176858"/>
    <w:rsid w:val="00180C17"/>
    <w:rsid w:val="0018112E"/>
    <w:rsid w:val="0018693B"/>
    <w:rsid w:val="00186BFC"/>
    <w:rsid w:val="00187FC1"/>
    <w:rsid w:val="00190D83"/>
    <w:rsid w:val="0019260F"/>
    <w:rsid w:val="001A6513"/>
    <w:rsid w:val="001B110F"/>
    <w:rsid w:val="001B20A0"/>
    <w:rsid w:val="001B2E5F"/>
    <w:rsid w:val="001B3834"/>
    <w:rsid w:val="001B62DB"/>
    <w:rsid w:val="001B7254"/>
    <w:rsid w:val="001C1046"/>
    <w:rsid w:val="001C1C0A"/>
    <w:rsid w:val="001C21A0"/>
    <w:rsid w:val="001C25B6"/>
    <w:rsid w:val="001C505B"/>
    <w:rsid w:val="001D195C"/>
    <w:rsid w:val="001D201E"/>
    <w:rsid w:val="001D5183"/>
    <w:rsid w:val="001D68FD"/>
    <w:rsid w:val="001D6A31"/>
    <w:rsid w:val="001E0B95"/>
    <w:rsid w:val="001E3047"/>
    <w:rsid w:val="001E3B26"/>
    <w:rsid w:val="001E6676"/>
    <w:rsid w:val="001E6F79"/>
    <w:rsid w:val="001F07EA"/>
    <w:rsid w:val="001F1613"/>
    <w:rsid w:val="001F1EC5"/>
    <w:rsid w:val="001F43DA"/>
    <w:rsid w:val="00201346"/>
    <w:rsid w:val="00202769"/>
    <w:rsid w:val="0020407E"/>
    <w:rsid w:val="00205DE8"/>
    <w:rsid w:val="002069D5"/>
    <w:rsid w:val="00207EEB"/>
    <w:rsid w:val="0021218B"/>
    <w:rsid w:val="00214016"/>
    <w:rsid w:val="00215954"/>
    <w:rsid w:val="00221285"/>
    <w:rsid w:val="00222D03"/>
    <w:rsid w:val="0022327F"/>
    <w:rsid w:val="00230250"/>
    <w:rsid w:val="00230A00"/>
    <w:rsid w:val="00232C7F"/>
    <w:rsid w:val="00243A9B"/>
    <w:rsid w:val="00243DE0"/>
    <w:rsid w:val="00244C14"/>
    <w:rsid w:val="00245339"/>
    <w:rsid w:val="0025363F"/>
    <w:rsid w:val="00254D95"/>
    <w:rsid w:val="002557C7"/>
    <w:rsid w:val="0026249D"/>
    <w:rsid w:val="00265AA7"/>
    <w:rsid w:val="00270BBA"/>
    <w:rsid w:val="00274594"/>
    <w:rsid w:val="00274CAC"/>
    <w:rsid w:val="002768FB"/>
    <w:rsid w:val="00280E50"/>
    <w:rsid w:val="00282B68"/>
    <w:rsid w:val="00283DEF"/>
    <w:rsid w:val="002845F9"/>
    <w:rsid w:val="00287066"/>
    <w:rsid w:val="002934D4"/>
    <w:rsid w:val="00294D5F"/>
    <w:rsid w:val="002A0F85"/>
    <w:rsid w:val="002A305B"/>
    <w:rsid w:val="002A5F1E"/>
    <w:rsid w:val="002A7037"/>
    <w:rsid w:val="002B2F42"/>
    <w:rsid w:val="002C0DE5"/>
    <w:rsid w:val="002C20B4"/>
    <w:rsid w:val="002C596A"/>
    <w:rsid w:val="002C7BAA"/>
    <w:rsid w:val="002D131B"/>
    <w:rsid w:val="002D1555"/>
    <w:rsid w:val="002D200B"/>
    <w:rsid w:val="002D257E"/>
    <w:rsid w:val="002D2F52"/>
    <w:rsid w:val="002E216E"/>
    <w:rsid w:val="002E43A6"/>
    <w:rsid w:val="002E5F44"/>
    <w:rsid w:val="002F00C2"/>
    <w:rsid w:val="002F13AB"/>
    <w:rsid w:val="002F79D4"/>
    <w:rsid w:val="00306041"/>
    <w:rsid w:val="00306334"/>
    <w:rsid w:val="00314F1A"/>
    <w:rsid w:val="00315120"/>
    <w:rsid w:val="00317098"/>
    <w:rsid w:val="003173FB"/>
    <w:rsid w:val="00317A6B"/>
    <w:rsid w:val="00317E57"/>
    <w:rsid w:val="00320026"/>
    <w:rsid w:val="00321E41"/>
    <w:rsid w:val="00322821"/>
    <w:rsid w:val="00323AE7"/>
    <w:rsid w:val="00325CB0"/>
    <w:rsid w:val="00326AB8"/>
    <w:rsid w:val="00326E0D"/>
    <w:rsid w:val="00332342"/>
    <w:rsid w:val="0033534D"/>
    <w:rsid w:val="00340143"/>
    <w:rsid w:val="00343899"/>
    <w:rsid w:val="00346CC0"/>
    <w:rsid w:val="00347552"/>
    <w:rsid w:val="003503A7"/>
    <w:rsid w:val="003515DD"/>
    <w:rsid w:val="0035346D"/>
    <w:rsid w:val="00353542"/>
    <w:rsid w:val="0035374F"/>
    <w:rsid w:val="003541E9"/>
    <w:rsid w:val="00355456"/>
    <w:rsid w:val="00362ABF"/>
    <w:rsid w:val="00364D23"/>
    <w:rsid w:val="003701E7"/>
    <w:rsid w:val="00370745"/>
    <w:rsid w:val="00370903"/>
    <w:rsid w:val="00372329"/>
    <w:rsid w:val="00374756"/>
    <w:rsid w:val="0038113B"/>
    <w:rsid w:val="003815F5"/>
    <w:rsid w:val="003824B0"/>
    <w:rsid w:val="00384EF8"/>
    <w:rsid w:val="00390A49"/>
    <w:rsid w:val="0039316E"/>
    <w:rsid w:val="00393FF9"/>
    <w:rsid w:val="00394414"/>
    <w:rsid w:val="00395F9A"/>
    <w:rsid w:val="003A0D98"/>
    <w:rsid w:val="003A6664"/>
    <w:rsid w:val="003A6BD4"/>
    <w:rsid w:val="003B512B"/>
    <w:rsid w:val="003B5EC4"/>
    <w:rsid w:val="003B61B1"/>
    <w:rsid w:val="003B63C1"/>
    <w:rsid w:val="003C17EE"/>
    <w:rsid w:val="003C29F8"/>
    <w:rsid w:val="003C3311"/>
    <w:rsid w:val="003D3694"/>
    <w:rsid w:val="003D6408"/>
    <w:rsid w:val="003D7BAD"/>
    <w:rsid w:val="003E3603"/>
    <w:rsid w:val="003E38CA"/>
    <w:rsid w:val="003E6228"/>
    <w:rsid w:val="003F1E04"/>
    <w:rsid w:val="003F3D73"/>
    <w:rsid w:val="003F4246"/>
    <w:rsid w:val="004004C3"/>
    <w:rsid w:val="00403C7D"/>
    <w:rsid w:val="004055C9"/>
    <w:rsid w:val="004066E6"/>
    <w:rsid w:val="00411D0D"/>
    <w:rsid w:val="00412DD8"/>
    <w:rsid w:val="00413556"/>
    <w:rsid w:val="00414AF5"/>
    <w:rsid w:val="00426821"/>
    <w:rsid w:val="0043129E"/>
    <w:rsid w:val="004344E1"/>
    <w:rsid w:val="00436A5F"/>
    <w:rsid w:val="004438F0"/>
    <w:rsid w:val="0044685F"/>
    <w:rsid w:val="00454504"/>
    <w:rsid w:val="004557A1"/>
    <w:rsid w:val="00456A3F"/>
    <w:rsid w:val="00456E09"/>
    <w:rsid w:val="00457C7A"/>
    <w:rsid w:val="004606B4"/>
    <w:rsid w:val="00462BA2"/>
    <w:rsid w:val="00463077"/>
    <w:rsid w:val="00464A9C"/>
    <w:rsid w:val="004655AB"/>
    <w:rsid w:val="00466415"/>
    <w:rsid w:val="00470B7C"/>
    <w:rsid w:val="00472013"/>
    <w:rsid w:val="004734FA"/>
    <w:rsid w:val="00477BF5"/>
    <w:rsid w:val="00481149"/>
    <w:rsid w:val="00481346"/>
    <w:rsid w:val="00482C7F"/>
    <w:rsid w:val="00482E60"/>
    <w:rsid w:val="00485AC5"/>
    <w:rsid w:val="00491248"/>
    <w:rsid w:val="004927C4"/>
    <w:rsid w:val="004959F9"/>
    <w:rsid w:val="00496DE6"/>
    <w:rsid w:val="004A3D92"/>
    <w:rsid w:val="004A4798"/>
    <w:rsid w:val="004B0F32"/>
    <w:rsid w:val="004C0F18"/>
    <w:rsid w:val="004C1E50"/>
    <w:rsid w:val="004C3211"/>
    <w:rsid w:val="004C7531"/>
    <w:rsid w:val="004D0486"/>
    <w:rsid w:val="004D289F"/>
    <w:rsid w:val="004D29FB"/>
    <w:rsid w:val="004D34C7"/>
    <w:rsid w:val="004E05FC"/>
    <w:rsid w:val="004E1776"/>
    <w:rsid w:val="004E3460"/>
    <w:rsid w:val="004E50D3"/>
    <w:rsid w:val="004F211E"/>
    <w:rsid w:val="004F3774"/>
    <w:rsid w:val="004F6420"/>
    <w:rsid w:val="004F703B"/>
    <w:rsid w:val="00500807"/>
    <w:rsid w:val="00501804"/>
    <w:rsid w:val="00504568"/>
    <w:rsid w:val="00504770"/>
    <w:rsid w:val="00505883"/>
    <w:rsid w:val="0050740F"/>
    <w:rsid w:val="00507EC8"/>
    <w:rsid w:val="005127B4"/>
    <w:rsid w:val="00513AB4"/>
    <w:rsid w:val="00515E12"/>
    <w:rsid w:val="00517B26"/>
    <w:rsid w:val="00522EBD"/>
    <w:rsid w:val="005260B8"/>
    <w:rsid w:val="00527E9C"/>
    <w:rsid w:val="0053752D"/>
    <w:rsid w:val="00540D6E"/>
    <w:rsid w:val="00540DDC"/>
    <w:rsid w:val="005502A7"/>
    <w:rsid w:val="00560E9F"/>
    <w:rsid w:val="00563B15"/>
    <w:rsid w:val="00564182"/>
    <w:rsid w:val="00565A3E"/>
    <w:rsid w:val="00567944"/>
    <w:rsid w:val="00567B29"/>
    <w:rsid w:val="00570303"/>
    <w:rsid w:val="005802E6"/>
    <w:rsid w:val="00581777"/>
    <w:rsid w:val="00584336"/>
    <w:rsid w:val="00584E90"/>
    <w:rsid w:val="00585A14"/>
    <w:rsid w:val="005926DD"/>
    <w:rsid w:val="00594D76"/>
    <w:rsid w:val="005967B6"/>
    <w:rsid w:val="005978D0"/>
    <w:rsid w:val="005A0162"/>
    <w:rsid w:val="005A1605"/>
    <w:rsid w:val="005A23AC"/>
    <w:rsid w:val="005A3C7C"/>
    <w:rsid w:val="005A4A2F"/>
    <w:rsid w:val="005C1EB7"/>
    <w:rsid w:val="005C24E9"/>
    <w:rsid w:val="005C6176"/>
    <w:rsid w:val="005D1009"/>
    <w:rsid w:val="005D2641"/>
    <w:rsid w:val="005D2BEA"/>
    <w:rsid w:val="005D47CD"/>
    <w:rsid w:val="005D7BF8"/>
    <w:rsid w:val="005D7F86"/>
    <w:rsid w:val="005E2CB1"/>
    <w:rsid w:val="005E4F6D"/>
    <w:rsid w:val="005E6859"/>
    <w:rsid w:val="005F2082"/>
    <w:rsid w:val="005F2A6D"/>
    <w:rsid w:val="005F3574"/>
    <w:rsid w:val="005F450C"/>
    <w:rsid w:val="005F64DB"/>
    <w:rsid w:val="005F7DFF"/>
    <w:rsid w:val="0060065A"/>
    <w:rsid w:val="00600A50"/>
    <w:rsid w:val="00600D06"/>
    <w:rsid w:val="00601914"/>
    <w:rsid w:val="00606640"/>
    <w:rsid w:val="00607CCF"/>
    <w:rsid w:val="00611C1B"/>
    <w:rsid w:val="006126A5"/>
    <w:rsid w:val="00612C3E"/>
    <w:rsid w:val="006162A4"/>
    <w:rsid w:val="00616A8E"/>
    <w:rsid w:val="00617F50"/>
    <w:rsid w:val="006222F4"/>
    <w:rsid w:val="00636975"/>
    <w:rsid w:val="0064109C"/>
    <w:rsid w:val="006416FD"/>
    <w:rsid w:val="006507C2"/>
    <w:rsid w:val="006545F9"/>
    <w:rsid w:val="006643E1"/>
    <w:rsid w:val="0066692A"/>
    <w:rsid w:val="006714D1"/>
    <w:rsid w:val="00672BC6"/>
    <w:rsid w:val="00673554"/>
    <w:rsid w:val="00674D00"/>
    <w:rsid w:val="006814CC"/>
    <w:rsid w:val="006834BB"/>
    <w:rsid w:val="0068526D"/>
    <w:rsid w:val="0068796A"/>
    <w:rsid w:val="00687A3A"/>
    <w:rsid w:val="006912EC"/>
    <w:rsid w:val="006913B2"/>
    <w:rsid w:val="00693757"/>
    <w:rsid w:val="00693DC6"/>
    <w:rsid w:val="00695D18"/>
    <w:rsid w:val="006963D7"/>
    <w:rsid w:val="00697F6F"/>
    <w:rsid w:val="006A11EE"/>
    <w:rsid w:val="006A645D"/>
    <w:rsid w:val="006A6E91"/>
    <w:rsid w:val="006A7105"/>
    <w:rsid w:val="006A7801"/>
    <w:rsid w:val="006A78A8"/>
    <w:rsid w:val="006B21B5"/>
    <w:rsid w:val="006B2E49"/>
    <w:rsid w:val="006B668A"/>
    <w:rsid w:val="006B75B5"/>
    <w:rsid w:val="006B793D"/>
    <w:rsid w:val="006C2DCD"/>
    <w:rsid w:val="006C4CC3"/>
    <w:rsid w:val="006C5264"/>
    <w:rsid w:val="006C70D4"/>
    <w:rsid w:val="006D58EF"/>
    <w:rsid w:val="006E23DA"/>
    <w:rsid w:val="006E4BA4"/>
    <w:rsid w:val="006E5669"/>
    <w:rsid w:val="006E66AF"/>
    <w:rsid w:val="006E7358"/>
    <w:rsid w:val="006F3066"/>
    <w:rsid w:val="006F3BA5"/>
    <w:rsid w:val="006F71E3"/>
    <w:rsid w:val="006F74BD"/>
    <w:rsid w:val="006F75B2"/>
    <w:rsid w:val="007027E9"/>
    <w:rsid w:val="00705370"/>
    <w:rsid w:val="00705D9E"/>
    <w:rsid w:val="00706AD0"/>
    <w:rsid w:val="007144B6"/>
    <w:rsid w:val="00714DDE"/>
    <w:rsid w:val="00716F35"/>
    <w:rsid w:val="007219D7"/>
    <w:rsid w:val="00721AA8"/>
    <w:rsid w:val="00721D49"/>
    <w:rsid w:val="00730DEA"/>
    <w:rsid w:val="00734E87"/>
    <w:rsid w:val="0073619A"/>
    <w:rsid w:val="00736BD8"/>
    <w:rsid w:val="007417AE"/>
    <w:rsid w:val="00741F8A"/>
    <w:rsid w:val="00743581"/>
    <w:rsid w:val="007441CA"/>
    <w:rsid w:val="00752DE1"/>
    <w:rsid w:val="007540D5"/>
    <w:rsid w:val="0076128D"/>
    <w:rsid w:val="00761785"/>
    <w:rsid w:val="007622C2"/>
    <w:rsid w:val="00762754"/>
    <w:rsid w:val="00764ADF"/>
    <w:rsid w:val="00765875"/>
    <w:rsid w:val="00765AFE"/>
    <w:rsid w:val="00772A94"/>
    <w:rsid w:val="00780584"/>
    <w:rsid w:val="0078619A"/>
    <w:rsid w:val="00786A4A"/>
    <w:rsid w:val="00786BEC"/>
    <w:rsid w:val="0079046D"/>
    <w:rsid w:val="00796352"/>
    <w:rsid w:val="00796E3C"/>
    <w:rsid w:val="007A145C"/>
    <w:rsid w:val="007A2063"/>
    <w:rsid w:val="007A2338"/>
    <w:rsid w:val="007A3067"/>
    <w:rsid w:val="007A40A1"/>
    <w:rsid w:val="007A43D7"/>
    <w:rsid w:val="007A7BE1"/>
    <w:rsid w:val="007B4320"/>
    <w:rsid w:val="007E26A5"/>
    <w:rsid w:val="007E2B8A"/>
    <w:rsid w:val="007E47E1"/>
    <w:rsid w:val="007E7BE4"/>
    <w:rsid w:val="007F1DEC"/>
    <w:rsid w:val="00801F42"/>
    <w:rsid w:val="00806887"/>
    <w:rsid w:val="00810BC6"/>
    <w:rsid w:val="00811A3B"/>
    <w:rsid w:val="00811EA9"/>
    <w:rsid w:val="00812DFB"/>
    <w:rsid w:val="00813476"/>
    <w:rsid w:val="008205A7"/>
    <w:rsid w:val="00821B93"/>
    <w:rsid w:val="00822AF8"/>
    <w:rsid w:val="00826E8B"/>
    <w:rsid w:val="008336B3"/>
    <w:rsid w:val="008400DB"/>
    <w:rsid w:val="008403D7"/>
    <w:rsid w:val="0084582A"/>
    <w:rsid w:val="00845D1D"/>
    <w:rsid w:val="008460D2"/>
    <w:rsid w:val="008472E9"/>
    <w:rsid w:val="00850C94"/>
    <w:rsid w:val="00851C9D"/>
    <w:rsid w:val="008562FE"/>
    <w:rsid w:val="00856861"/>
    <w:rsid w:val="00857447"/>
    <w:rsid w:val="008723B5"/>
    <w:rsid w:val="008743E8"/>
    <w:rsid w:val="008752B9"/>
    <w:rsid w:val="00875C37"/>
    <w:rsid w:val="00883379"/>
    <w:rsid w:val="00885373"/>
    <w:rsid w:val="00886878"/>
    <w:rsid w:val="0088762A"/>
    <w:rsid w:val="00894A88"/>
    <w:rsid w:val="008A0060"/>
    <w:rsid w:val="008A00F0"/>
    <w:rsid w:val="008A124C"/>
    <w:rsid w:val="008A2237"/>
    <w:rsid w:val="008A4277"/>
    <w:rsid w:val="008A64BB"/>
    <w:rsid w:val="008A7A43"/>
    <w:rsid w:val="008B362A"/>
    <w:rsid w:val="008B5289"/>
    <w:rsid w:val="008B6EA1"/>
    <w:rsid w:val="008C2A38"/>
    <w:rsid w:val="008C5CCA"/>
    <w:rsid w:val="008C6E9F"/>
    <w:rsid w:val="008D1E32"/>
    <w:rsid w:val="008D537A"/>
    <w:rsid w:val="008E0363"/>
    <w:rsid w:val="008E1B10"/>
    <w:rsid w:val="008E20A8"/>
    <w:rsid w:val="008E381F"/>
    <w:rsid w:val="008E3EA2"/>
    <w:rsid w:val="008E6380"/>
    <w:rsid w:val="008F0BDC"/>
    <w:rsid w:val="008F2560"/>
    <w:rsid w:val="008F27A9"/>
    <w:rsid w:val="008F2E55"/>
    <w:rsid w:val="008F3A1E"/>
    <w:rsid w:val="009026B5"/>
    <w:rsid w:val="00902A10"/>
    <w:rsid w:val="009050E0"/>
    <w:rsid w:val="009050E9"/>
    <w:rsid w:val="00914A19"/>
    <w:rsid w:val="009217EC"/>
    <w:rsid w:val="009228B5"/>
    <w:rsid w:val="009228C0"/>
    <w:rsid w:val="0092644B"/>
    <w:rsid w:val="00926B05"/>
    <w:rsid w:val="00930EB4"/>
    <w:rsid w:val="00932313"/>
    <w:rsid w:val="00937716"/>
    <w:rsid w:val="009420D1"/>
    <w:rsid w:val="00944CFA"/>
    <w:rsid w:val="009460F3"/>
    <w:rsid w:val="00947E3C"/>
    <w:rsid w:val="00950838"/>
    <w:rsid w:val="00952BF1"/>
    <w:rsid w:val="00956106"/>
    <w:rsid w:val="009562BE"/>
    <w:rsid w:val="00960DC2"/>
    <w:rsid w:val="00960E99"/>
    <w:rsid w:val="009613E6"/>
    <w:rsid w:val="00962D8A"/>
    <w:rsid w:val="0097449C"/>
    <w:rsid w:val="0098077B"/>
    <w:rsid w:val="0098421E"/>
    <w:rsid w:val="00985C9C"/>
    <w:rsid w:val="00985ED8"/>
    <w:rsid w:val="0099015A"/>
    <w:rsid w:val="009A186D"/>
    <w:rsid w:val="009A3AE8"/>
    <w:rsid w:val="009A6CAD"/>
    <w:rsid w:val="009B0962"/>
    <w:rsid w:val="009B5415"/>
    <w:rsid w:val="009B6077"/>
    <w:rsid w:val="009C2D43"/>
    <w:rsid w:val="009C5B2E"/>
    <w:rsid w:val="009D0ADF"/>
    <w:rsid w:val="009D200D"/>
    <w:rsid w:val="009D3AB7"/>
    <w:rsid w:val="009D5A69"/>
    <w:rsid w:val="009D70AA"/>
    <w:rsid w:val="009E37E2"/>
    <w:rsid w:val="009E5AF8"/>
    <w:rsid w:val="009E65C1"/>
    <w:rsid w:val="009E71D8"/>
    <w:rsid w:val="009F06E1"/>
    <w:rsid w:val="009F0703"/>
    <w:rsid w:val="009F76B9"/>
    <w:rsid w:val="00A0026C"/>
    <w:rsid w:val="00A00AE0"/>
    <w:rsid w:val="00A00E07"/>
    <w:rsid w:val="00A0141E"/>
    <w:rsid w:val="00A027D1"/>
    <w:rsid w:val="00A032A3"/>
    <w:rsid w:val="00A078C1"/>
    <w:rsid w:val="00A07CDE"/>
    <w:rsid w:val="00A102F3"/>
    <w:rsid w:val="00A116F7"/>
    <w:rsid w:val="00A119FD"/>
    <w:rsid w:val="00A17185"/>
    <w:rsid w:val="00A20674"/>
    <w:rsid w:val="00A214DB"/>
    <w:rsid w:val="00A220D5"/>
    <w:rsid w:val="00A22A3D"/>
    <w:rsid w:val="00A232EE"/>
    <w:rsid w:val="00A32139"/>
    <w:rsid w:val="00A35F93"/>
    <w:rsid w:val="00A41103"/>
    <w:rsid w:val="00A42E01"/>
    <w:rsid w:val="00A4562E"/>
    <w:rsid w:val="00A578F5"/>
    <w:rsid w:val="00A6020A"/>
    <w:rsid w:val="00A64363"/>
    <w:rsid w:val="00A66D24"/>
    <w:rsid w:val="00A67E9F"/>
    <w:rsid w:val="00A67FE4"/>
    <w:rsid w:val="00A8062C"/>
    <w:rsid w:val="00A854EC"/>
    <w:rsid w:val="00A87E4D"/>
    <w:rsid w:val="00A93025"/>
    <w:rsid w:val="00A93702"/>
    <w:rsid w:val="00A97EAC"/>
    <w:rsid w:val="00AA41F5"/>
    <w:rsid w:val="00AA5836"/>
    <w:rsid w:val="00AB0EA6"/>
    <w:rsid w:val="00AB46A6"/>
    <w:rsid w:val="00AB7B28"/>
    <w:rsid w:val="00AC1D97"/>
    <w:rsid w:val="00AC75A5"/>
    <w:rsid w:val="00AD1A4C"/>
    <w:rsid w:val="00AD5E97"/>
    <w:rsid w:val="00AD62C8"/>
    <w:rsid w:val="00AE26B3"/>
    <w:rsid w:val="00AE2A0F"/>
    <w:rsid w:val="00AE4691"/>
    <w:rsid w:val="00AE5875"/>
    <w:rsid w:val="00AF0268"/>
    <w:rsid w:val="00AF120B"/>
    <w:rsid w:val="00AF125D"/>
    <w:rsid w:val="00AF1EB0"/>
    <w:rsid w:val="00B012B2"/>
    <w:rsid w:val="00B03780"/>
    <w:rsid w:val="00B040B6"/>
    <w:rsid w:val="00B142E4"/>
    <w:rsid w:val="00B14681"/>
    <w:rsid w:val="00B17969"/>
    <w:rsid w:val="00B22CFD"/>
    <w:rsid w:val="00B25EA7"/>
    <w:rsid w:val="00B25F7B"/>
    <w:rsid w:val="00B266E6"/>
    <w:rsid w:val="00B31994"/>
    <w:rsid w:val="00B378BC"/>
    <w:rsid w:val="00B51B59"/>
    <w:rsid w:val="00B563C7"/>
    <w:rsid w:val="00B57F0C"/>
    <w:rsid w:val="00B64913"/>
    <w:rsid w:val="00B64B63"/>
    <w:rsid w:val="00B661F7"/>
    <w:rsid w:val="00B7162B"/>
    <w:rsid w:val="00B741BA"/>
    <w:rsid w:val="00B75A6C"/>
    <w:rsid w:val="00B8235D"/>
    <w:rsid w:val="00B825AB"/>
    <w:rsid w:val="00B8323F"/>
    <w:rsid w:val="00B90761"/>
    <w:rsid w:val="00B90D73"/>
    <w:rsid w:val="00B9339C"/>
    <w:rsid w:val="00B948B2"/>
    <w:rsid w:val="00B96506"/>
    <w:rsid w:val="00BA00D7"/>
    <w:rsid w:val="00BA1538"/>
    <w:rsid w:val="00BA54C0"/>
    <w:rsid w:val="00BA5753"/>
    <w:rsid w:val="00BB1766"/>
    <w:rsid w:val="00BB2FC0"/>
    <w:rsid w:val="00BB3CA5"/>
    <w:rsid w:val="00BB7B5E"/>
    <w:rsid w:val="00BC0217"/>
    <w:rsid w:val="00BC4602"/>
    <w:rsid w:val="00BC57C3"/>
    <w:rsid w:val="00BC7ADD"/>
    <w:rsid w:val="00BD0E9E"/>
    <w:rsid w:val="00BE2356"/>
    <w:rsid w:val="00BE3156"/>
    <w:rsid w:val="00BE449D"/>
    <w:rsid w:val="00BE583F"/>
    <w:rsid w:val="00BE6877"/>
    <w:rsid w:val="00BE6CB0"/>
    <w:rsid w:val="00BF00B5"/>
    <w:rsid w:val="00BF2E05"/>
    <w:rsid w:val="00BF47F2"/>
    <w:rsid w:val="00BF5ADA"/>
    <w:rsid w:val="00BF715A"/>
    <w:rsid w:val="00C01884"/>
    <w:rsid w:val="00C03EA6"/>
    <w:rsid w:val="00C073B5"/>
    <w:rsid w:val="00C12A87"/>
    <w:rsid w:val="00C146AA"/>
    <w:rsid w:val="00C14CD8"/>
    <w:rsid w:val="00C1559E"/>
    <w:rsid w:val="00C155E0"/>
    <w:rsid w:val="00C16222"/>
    <w:rsid w:val="00C16656"/>
    <w:rsid w:val="00C16AE6"/>
    <w:rsid w:val="00C176EE"/>
    <w:rsid w:val="00C26B46"/>
    <w:rsid w:val="00C26F37"/>
    <w:rsid w:val="00C27203"/>
    <w:rsid w:val="00C27B14"/>
    <w:rsid w:val="00C31188"/>
    <w:rsid w:val="00C31645"/>
    <w:rsid w:val="00C333D2"/>
    <w:rsid w:val="00C33D10"/>
    <w:rsid w:val="00C3468D"/>
    <w:rsid w:val="00C4124D"/>
    <w:rsid w:val="00C41B8D"/>
    <w:rsid w:val="00C53431"/>
    <w:rsid w:val="00C536ED"/>
    <w:rsid w:val="00C54765"/>
    <w:rsid w:val="00C61610"/>
    <w:rsid w:val="00C650EB"/>
    <w:rsid w:val="00C66159"/>
    <w:rsid w:val="00C731E6"/>
    <w:rsid w:val="00C74D70"/>
    <w:rsid w:val="00C75FF0"/>
    <w:rsid w:val="00C768AC"/>
    <w:rsid w:val="00C77B7C"/>
    <w:rsid w:val="00C81401"/>
    <w:rsid w:val="00C816B4"/>
    <w:rsid w:val="00C82FA6"/>
    <w:rsid w:val="00C9124B"/>
    <w:rsid w:val="00C9577F"/>
    <w:rsid w:val="00C97BEA"/>
    <w:rsid w:val="00C97C6D"/>
    <w:rsid w:val="00CA017A"/>
    <w:rsid w:val="00CA0713"/>
    <w:rsid w:val="00CB1702"/>
    <w:rsid w:val="00CB1B80"/>
    <w:rsid w:val="00CB211F"/>
    <w:rsid w:val="00CB3B40"/>
    <w:rsid w:val="00CB4F64"/>
    <w:rsid w:val="00CB658A"/>
    <w:rsid w:val="00CC2AAB"/>
    <w:rsid w:val="00CC5724"/>
    <w:rsid w:val="00CD0FFD"/>
    <w:rsid w:val="00CD42B2"/>
    <w:rsid w:val="00CD480F"/>
    <w:rsid w:val="00CD5556"/>
    <w:rsid w:val="00CD592F"/>
    <w:rsid w:val="00CD61A0"/>
    <w:rsid w:val="00CD7763"/>
    <w:rsid w:val="00CE23C9"/>
    <w:rsid w:val="00CE455D"/>
    <w:rsid w:val="00D00B0E"/>
    <w:rsid w:val="00D01BDC"/>
    <w:rsid w:val="00D04C61"/>
    <w:rsid w:val="00D056BA"/>
    <w:rsid w:val="00D062E3"/>
    <w:rsid w:val="00D06614"/>
    <w:rsid w:val="00D107E4"/>
    <w:rsid w:val="00D122A2"/>
    <w:rsid w:val="00D131F5"/>
    <w:rsid w:val="00D13D8A"/>
    <w:rsid w:val="00D1746C"/>
    <w:rsid w:val="00D219B3"/>
    <w:rsid w:val="00D26CEC"/>
    <w:rsid w:val="00D33DBF"/>
    <w:rsid w:val="00D37319"/>
    <w:rsid w:val="00D407F7"/>
    <w:rsid w:val="00D433A7"/>
    <w:rsid w:val="00D45669"/>
    <w:rsid w:val="00D4697E"/>
    <w:rsid w:val="00D47E18"/>
    <w:rsid w:val="00D51D1B"/>
    <w:rsid w:val="00D55791"/>
    <w:rsid w:val="00D60559"/>
    <w:rsid w:val="00D617A6"/>
    <w:rsid w:val="00D627E9"/>
    <w:rsid w:val="00D6567D"/>
    <w:rsid w:val="00D66F6E"/>
    <w:rsid w:val="00D73397"/>
    <w:rsid w:val="00D754A9"/>
    <w:rsid w:val="00D83320"/>
    <w:rsid w:val="00D8356E"/>
    <w:rsid w:val="00D924E9"/>
    <w:rsid w:val="00D95AC7"/>
    <w:rsid w:val="00D971EB"/>
    <w:rsid w:val="00DA1E71"/>
    <w:rsid w:val="00DA5813"/>
    <w:rsid w:val="00DA5EA0"/>
    <w:rsid w:val="00DA73A4"/>
    <w:rsid w:val="00DB0FB1"/>
    <w:rsid w:val="00DB1C34"/>
    <w:rsid w:val="00DB1F92"/>
    <w:rsid w:val="00DB3830"/>
    <w:rsid w:val="00DB4215"/>
    <w:rsid w:val="00DB59B4"/>
    <w:rsid w:val="00DC1E82"/>
    <w:rsid w:val="00DC4943"/>
    <w:rsid w:val="00DC5172"/>
    <w:rsid w:val="00DD0156"/>
    <w:rsid w:val="00DD0937"/>
    <w:rsid w:val="00DD4726"/>
    <w:rsid w:val="00DD7698"/>
    <w:rsid w:val="00DE1297"/>
    <w:rsid w:val="00DE361B"/>
    <w:rsid w:val="00DE3BA2"/>
    <w:rsid w:val="00DE3BEB"/>
    <w:rsid w:val="00DE47D5"/>
    <w:rsid w:val="00DF0254"/>
    <w:rsid w:val="00DF49DB"/>
    <w:rsid w:val="00DF51B5"/>
    <w:rsid w:val="00DF65E0"/>
    <w:rsid w:val="00E0191E"/>
    <w:rsid w:val="00E10666"/>
    <w:rsid w:val="00E141FD"/>
    <w:rsid w:val="00E160BA"/>
    <w:rsid w:val="00E171DF"/>
    <w:rsid w:val="00E225A9"/>
    <w:rsid w:val="00E25BF9"/>
    <w:rsid w:val="00E304F9"/>
    <w:rsid w:val="00E33798"/>
    <w:rsid w:val="00E36CC7"/>
    <w:rsid w:val="00E412AF"/>
    <w:rsid w:val="00E444CA"/>
    <w:rsid w:val="00E45E12"/>
    <w:rsid w:val="00E46E29"/>
    <w:rsid w:val="00E566BA"/>
    <w:rsid w:val="00E63022"/>
    <w:rsid w:val="00E66AA2"/>
    <w:rsid w:val="00E7326A"/>
    <w:rsid w:val="00E74643"/>
    <w:rsid w:val="00E75C95"/>
    <w:rsid w:val="00E82FC7"/>
    <w:rsid w:val="00E9186E"/>
    <w:rsid w:val="00E91CB0"/>
    <w:rsid w:val="00E942E1"/>
    <w:rsid w:val="00E949C9"/>
    <w:rsid w:val="00E95488"/>
    <w:rsid w:val="00EA20B2"/>
    <w:rsid w:val="00EA2D92"/>
    <w:rsid w:val="00EA4B63"/>
    <w:rsid w:val="00EB0653"/>
    <w:rsid w:val="00EB0D5D"/>
    <w:rsid w:val="00EB3E93"/>
    <w:rsid w:val="00EB4CEF"/>
    <w:rsid w:val="00EB5373"/>
    <w:rsid w:val="00EB5722"/>
    <w:rsid w:val="00EB5D69"/>
    <w:rsid w:val="00EC1DC0"/>
    <w:rsid w:val="00EC5606"/>
    <w:rsid w:val="00EC5EC2"/>
    <w:rsid w:val="00EC6A8B"/>
    <w:rsid w:val="00EC6FB3"/>
    <w:rsid w:val="00ED483D"/>
    <w:rsid w:val="00ED5238"/>
    <w:rsid w:val="00ED6CF2"/>
    <w:rsid w:val="00EE1F39"/>
    <w:rsid w:val="00EE25B5"/>
    <w:rsid w:val="00EE25FA"/>
    <w:rsid w:val="00EE3D07"/>
    <w:rsid w:val="00EE558B"/>
    <w:rsid w:val="00EE76EA"/>
    <w:rsid w:val="00EE7ED9"/>
    <w:rsid w:val="00EF0957"/>
    <w:rsid w:val="00EF1A0D"/>
    <w:rsid w:val="00EF3AAD"/>
    <w:rsid w:val="00EF514B"/>
    <w:rsid w:val="00EF7E46"/>
    <w:rsid w:val="00F0331D"/>
    <w:rsid w:val="00F03856"/>
    <w:rsid w:val="00F076E3"/>
    <w:rsid w:val="00F117E5"/>
    <w:rsid w:val="00F13B8C"/>
    <w:rsid w:val="00F13ECF"/>
    <w:rsid w:val="00F14C9D"/>
    <w:rsid w:val="00F1503B"/>
    <w:rsid w:val="00F150B7"/>
    <w:rsid w:val="00F16DEF"/>
    <w:rsid w:val="00F2094F"/>
    <w:rsid w:val="00F2120B"/>
    <w:rsid w:val="00F22BEF"/>
    <w:rsid w:val="00F22EBB"/>
    <w:rsid w:val="00F239D5"/>
    <w:rsid w:val="00F300EF"/>
    <w:rsid w:val="00F3298B"/>
    <w:rsid w:val="00F3489A"/>
    <w:rsid w:val="00F3662C"/>
    <w:rsid w:val="00F36723"/>
    <w:rsid w:val="00F37FCC"/>
    <w:rsid w:val="00F4493E"/>
    <w:rsid w:val="00F4582B"/>
    <w:rsid w:val="00F46C37"/>
    <w:rsid w:val="00F4737A"/>
    <w:rsid w:val="00F51D97"/>
    <w:rsid w:val="00F56198"/>
    <w:rsid w:val="00F568DA"/>
    <w:rsid w:val="00F56B18"/>
    <w:rsid w:val="00F61C5A"/>
    <w:rsid w:val="00F62C86"/>
    <w:rsid w:val="00F636D8"/>
    <w:rsid w:val="00F6572B"/>
    <w:rsid w:val="00F66EC2"/>
    <w:rsid w:val="00F67BBF"/>
    <w:rsid w:val="00F7129F"/>
    <w:rsid w:val="00F73AEF"/>
    <w:rsid w:val="00F74E63"/>
    <w:rsid w:val="00F75060"/>
    <w:rsid w:val="00F76606"/>
    <w:rsid w:val="00F806E2"/>
    <w:rsid w:val="00F8505F"/>
    <w:rsid w:val="00F85778"/>
    <w:rsid w:val="00F87E81"/>
    <w:rsid w:val="00F92992"/>
    <w:rsid w:val="00F93585"/>
    <w:rsid w:val="00F96886"/>
    <w:rsid w:val="00FA124B"/>
    <w:rsid w:val="00FB1CC3"/>
    <w:rsid w:val="00FB1D07"/>
    <w:rsid w:val="00FB4770"/>
    <w:rsid w:val="00FC05C5"/>
    <w:rsid w:val="00FC2C11"/>
    <w:rsid w:val="00FC5342"/>
    <w:rsid w:val="00FD0CD6"/>
    <w:rsid w:val="00FD2E43"/>
    <w:rsid w:val="00FD657D"/>
    <w:rsid w:val="00FE10B9"/>
    <w:rsid w:val="00FE6B21"/>
    <w:rsid w:val="00FF213F"/>
    <w:rsid w:val="5DA8D331"/>
    <w:rsid w:val="67A2C0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f,#33f"/>
    </o:shapedefaults>
    <o:shapelayout v:ext="edit">
      <o:idmap v:ext="edit" data="2"/>
    </o:shapelayout>
  </w:shapeDefaults>
  <w:decimalSymbol w:val=","/>
  <w:listSeparator w:val=";"/>
  <w14:docId w14:val="54226943"/>
  <w15:chartTrackingRefBased/>
  <w15:docId w15:val="{0C14A8B9-5557-4412-B4D8-72312AFE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E3"/>
    <w:rPr>
      <w:sz w:val="24"/>
      <w:szCs w:val="24"/>
      <w:lang w:eastAsia="en-US"/>
    </w:rPr>
  </w:style>
  <w:style w:type="paragraph" w:styleId="Heading1">
    <w:name w:val="heading 1"/>
    <w:basedOn w:val="Normal"/>
    <w:next w:val="Normal"/>
    <w:link w:val="Heading1Char"/>
    <w:qFormat/>
    <w:rsid w:val="0035374F"/>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35374F"/>
    <w:pPr>
      <w:keepNext/>
      <w:spacing w:before="240" w:after="60"/>
      <w:outlineLvl w:val="1"/>
    </w:pPr>
    <w:rPr>
      <w:rFonts w:ascii="Arial" w:hAnsi="Arial" w:cs="Arial"/>
      <w:b/>
      <w:bCs/>
      <w:i/>
      <w:iCs/>
      <w:sz w:val="28"/>
      <w:szCs w:val="28"/>
      <w:lang w:val="bg-BG"/>
    </w:rPr>
  </w:style>
  <w:style w:type="paragraph" w:styleId="Heading3">
    <w:name w:val="heading 3"/>
    <w:basedOn w:val="Normal"/>
    <w:next w:val="Normal"/>
    <w:link w:val="Heading3Char"/>
    <w:qFormat/>
    <w:rsid w:val="00752DE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52D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6975"/>
    <w:pPr>
      <w:tabs>
        <w:tab w:val="center" w:pos="4320"/>
        <w:tab w:val="right" w:pos="8640"/>
      </w:tabs>
    </w:pPr>
  </w:style>
  <w:style w:type="paragraph" w:styleId="Footer">
    <w:name w:val="footer"/>
    <w:basedOn w:val="Normal"/>
    <w:link w:val="FooterChar"/>
    <w:rsid w:val="00636975"/>
    <w:pPr>
      <w:tabs>
        <w:tab w:val="center" w:pos="4320"/>
        <w:tab w:val="right" w:pos="8640"/>
      </w:tabs>
    </w:pPr>
  </w:style>
  <w:style w:type="paragraph" w:styleId="BalloonText">
    <w:name w:val="Balloon Text"/>
    <w:basedOn w:val="Normal"/>
    <w:semiHidden/>
    <w:rsid w:val="00636975"/>
    <w:rPr>
      <w:rFonts w:ascii="Tahoma" w:hAnsi="Tahoma" w:cs="Tahoma"/>
      <w:sz w:val="16"/>
      <w:szCs w:val="16"/>
    </w:rPr>
  </w:style>
  <w:style w:type="character" w:customStyle="1" w:styleId="HeaderChar">
    <w:name w:val="Header Char"/>
    <w:link w:val="Header"/>
    <w:rsid w:val="00B040B6"/>
    <w:rPr>
      <w:sz w:val="24"/>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1E6F79"/>
    <w:rPr>
      <w:rFonts w:ascii="Times New Roman" w:hAnsi="Times New Roman"/>
      <w:noProof w:val="0"/>
      <w:sz w:val="27"/>
      <w:vertAlign w:val="superscript"/>
      <w:lang w:val="en-US"/>
    </w:rPr>
  </w:style>
  <w:style w:type="paragraph" w:styleId="FootnoteText">
    <w:name w:val="footnote text"/>
    <w:basedOn w:val="Normal"/>
    <w:link w:val="FootnoteTextChar"/>
    <w:rsid w:val="001E6F79"/>
    <w:pPr>
      <w:widowControl w:val="0"/>
      <w:tabs>
        <w:tab w:val="left" w:pos="-720"/>
      </w:tabs>
      <w:suppressAutoHyphens/>
      <w:jc w:val="both"/>
    </w:pPr>
    <w:rPr>
      <w:snapToGrid w:val="0"/>
      <w:spacing w:val="-2"/>
      <w:sz w:val="20"/>
      <w:szCs w:val="20"/>
    </w:rPr>
  </w:style>
  <w:style w:type="character" w:customStyle="1" w:styleId="FootnoteTextChar">
    <w:name w:val="Footnote Text Char"/>
    <w:link w:val="FootnoteText"/>
    <w:rsid w:val="001E6F79"/>
    <w:rPr>
      <w:snapToGrid w:val="0"/>
      <w:spacing w:val="-2"/>
    </w:rPr>
  </w:style>
  <w:style w:type="character" w:styleId="Hyperlink">
    <w:name w:val="Hyperlink"/>
    <w:rsid w:val="006F3BA5"/>
    <w:rPr>
      <w:color w:val="0000FF"/>
      <w:u w:val="single"/>
    </w:rPr>
  </w:style>
  <w:style w:type="character" w:customStyle="1" w:styleId="Heading1Char">
    <w:name w:val="Heading 1 Char"/>
    <w:link w:val="Heading1"/>
    <w:rsid w:val="0035374F"/>
    <w:rPr>
      <w:rFonts w:ascii="Arial" w:hAnsi="Arial" w:cs="Arial"/>
      <w:b/>
      <w:bCs/>
      <w:kern w:val="32"/>
      <w:sz w:val="32"/>
      <w:szCs w:val="32"/>
      <w:lang w:val="bg-BG"/>
    </w:rPr>
  </w:style>
  <w:style w:type="character" w:customStyle="1" w:styleId="Heading2Char">
    <w:name w:val="Heading 2 Char"/>
    <w:link w:val="Heading2"/>
    <w:rsid w:val="0035374F"/>
    <w:rPr>
      <w:rFonts w:ascii="Arial" w:hAnsi="Arial" w:cs="Arial"/>
      <w:b/>
      <w:bCs/>
      <w:i/>
      <w:iCs/>
      <w:sz w:val="28"/>
      <w:szCs w:val="28"/>
      <w:lang w:val="bg-BG"/>
    </w:rPr>
  </w:style>
  <w:style w:type="paragraph" w:styleId="ListParagraph">
    <w:name w:val="List Paragraph"/>
    <w:basedOn w:val="Normal"/>
    <w:uiPriority w:val="34"/>
    <w:qFormat/>
    <w:rsid w:val="00D617A6"/>
    <w:pPr>
      <w:ind w:left="720"/>
      <w:contextualSpacing/>
    </w:pPr>
  </w:style>
  <w:style w:type="character" w:styleId="CommentReference">
    <w:name w:val="annotation reference"/>
    <w:rsid w:val="002C20B4"/>
    <w:rPr>
      <w:sz w:val="16"/>
      <w:szCs w:val="16"/>
    </w:rPr>
  </w:style>
  <w:style w:type="paragraph" w:styleId="CommentText">
    <w:name w:val="annotation text"/>
    <w:basedOn w:val="Normal"/>
    <w:link w:val="CommentTextChar"/>
    <w:rsid w:val="002C20B4"/>
    <w:rPr>
      <w:sz w:val="20"/>
      <w:szCs w:val="20"/>
    </w:rPr>
  </w:style>
  <w:style w:type="character" w:customStyle="1" w:styleId="CommentTextChar">
    <w:name w:val="Comment Text Char"/>
    <w:basedOn w:val="DefaultParagraphFont"/>
    <w:link w:val="CommentText"/>
    <w:rsid w:val="002C20B4"/>
  </w:style>
  <w:style w:type="paragraph" w:styleId="CommentSubject">
    <w:name w:val="annotation subject"/>
    <w:basedOn w:val="CommentText"/>
    <w:next w:val="CommentText"/>
    <w:link w:val="CommentSubjectChar"/>
    <w:rsid w:val="002C20B4"/>
    <w:rPr>
      <w:b/>
      <w:bCs/>
    </w:rPr>
  </w:style>
  <w:style w:type="character" w:customStyle="1" w:styleId="CommentSubjectChar">
    <w:name w:val="Comment Subject Char"/>
    <w:link w:val="CommentSubject"/>
    <w:rsid w:val="002C20B4"/>
    <w:rPr>
      <w:b/>
      <w:bCs/>
    </w:rPr>
  </w:style>
  <w:style w:type="paragraph" w:styleId="Revision">
    <w:name w:val="Revision"/>
    <w:hidden/>
    <w:uiPriority w:val="99"/>
    <w:semiHidden/>
    <w:rsid w:val="002C20B4"/>
    <w:rPr>
      <w:sz w:val="24"/>
      <w:szCs w:val="24"/>
      <w:lang w:eastAsia="en-US"/>
    </w:rPr>
  </w:style>
  <w:style w:type="character" w:customStyle="1" w:styleId="FooterChar">
    <w:name w:val="Footer Char"/>
    <w:link w:val="Footer"/>
    <w:rsid w:val="00222D03"/>
    <w:rPr>
      <w:sz w:val="24"/>
      <w:szCs w:val="24"/>
    </w:rPr>
  </w:style>
  <w:style w:type="character" w:customStyle="1" w:styleId="yshortcuts">
    <w:name w:val="yshortcuts"/>
    <w:basedOn w:val="DefaultParagraphFont"/>
    <w:rsid w:val="004557A1"/>
  </w:style>
  <w:style w:type="character" w:customStyle="1" w:styleId="Heading3Char">
    <w:name w:val="Heading 3 Char"/>
    <w:link w:val="Heading3"/>
    <w:rsid w:val="00752DE1"/>
    <w:rPr>
      <w:rFonts w:ascii="Cambria" w:eastAsia="Times New Roman" w:hAnsi="Cambria" w:cs="Times New Roman"/>
      <w:b/>
      <w:bCs/>
      <w:sz w:val="26"/>
      <w:szCs w:val="26"/>
    </w:rPr>
  </w:style>
  <w:style w:type="character" w:customStyle="1" w:styleId="Heading4Char">
    <w:name w:val="Heading 4 Char"/>
    <w:link w:val="Heading4"/>
    <w:semiHidden/>
    <w:rsid w:val="00752DE1"/>
    <w:rPr>
      <w:rFonts w:ascii="Calibri" w:eastAsia="Times New Roman" w:hAnsi="Calibri" w:cs="Times New Roman"/>
      <w:b/>
      <w:bCs/>
      <w:sz w:val="28"/>
      <w:szCs w:val="28"/>
    </w:rPr>
  </w:style>
  <w:style w:type="paragraph" w:styleId="BodyText">
    <w:name w:val="Body Text"/>
    <w:basedOn w:val="Normal"/>
    <w:link w:val="BodyTextChar"/>
    <w:rsid w:val="00752DE1"/>
    <w:pPr>
      <w:tabs>
        <w:tab w:val="left" w:pos="426"/>
      </w:tabs>
      <w:spacing w:before="60" w:after="60"/>
    </w:pPr>
    <w:rPr>
      <w:rFonts w:ascii="Arial" w:hAnsi="Arial"/>
      <w:color w:val="000000"/>
      <w:sz w:val="20"/>
      <w:szCs w:val="20"/>
      <w:lang w:val="en-GB"/>
    </w:rPr>
  </w:style>
  <w:style w:type="character" w:customStyle="1" w:styleId="BodyTextChar">
    <w:name w:val="Body Text Char"/>
    <w:link w:val="BodyText"/>
    <w:rsid w:val="00752DE1"/>
    <w:rPr>
      <w:rFonts w:ascii="Arial" w:hAnsi="Arial"/>
      <w:color w:val="000000"/>
      <w:lang w:val="en-GB"/>
    </w:rPr>
  </w:style>
  <w:style w:type="paragraph" w:customStyle="1" w:styleId="Text1">
    <w:name w:val="Text 1"/>
    <w:basedOn w:val="Normal"/>
    <w:uiPriority w:val="99"/>
    <w:rsid w:val="00752DE1"/>
    <w:pPr>
      <w:snapToGrid w:val="0"/>
      <w:spacing w:after="240"/>
      <w:ind w:left="482"/>
      <w:jc w:val="both"/>
    </w:pPr>
    <w:rPr>
      <w:szCs w:val="20"/>
      <w:lang w:val="en-GB"/>
    </w:rPr>
  </w:style>
  <w:style w:type="paragraph" w:customStyle="1" w:styleId="Clause">
    <w:name w:val="Clause"/>
    <w:basedOn w:val="Normal"/>
    <w:autoRedefine/>
    <w:rsid w:val="00752DE1"/>
    <w:pPr>
      <w:numPr>
        <w:numId w:val="1"/>
      </w:numPr>
      <w:snapToGrid w:val="0"/>
      <w:spacing w:after="240"/>
    </w:pPr>
    <w:rPr>
      <w:rFonts w:ascii="Arial" w:hAnsi="Arial"/>
      <w:sz w:val="20"/>
      <w:szCs w:val="20"/>
      <w:lang w:val="en-GB"/>
    </w:rPr>
  </w:style>
  <w:style w:type="character" w:styleId="PageNumber">
    <w:name w:val="page number"/>
    <w:basedOn w:val="DefaultParagraphFont"/>
    <w:rsid w:val="00CA0713"/>
  </w:style>
  <w:style w:type="character" w:styleId="UnresolvedMention">
    <w:name w:val="Unresolved Mention"/>
    <w:uiPriority w:val="99"/>
    <w:semiHidden/>
    <w:unhideWhenUsed/>
    <w:rsid w:val="00DB1C34"/>
    <w:rPr>
      <w:color w:val="808080"/>
      <w:shd w:val="clear" w:color="auto" w:fill="E6E6E6"/>
    </w:rPr>
  </w:style>
  <w:style w:type="paragraph" w:styleId="NormalWeb">
    <w:name w:val="Normal (Web)"/>
    <w:basedOn w:val="Normal"/>
    <w:uiPriority w:val="99"/>
    <w:semiHidden/>
    <w:unhideWhenUsed/>
    <w:rsid w:val="00C77B7C"/>
    <w:pPr>
      <w:spacing w:before="100" w:beforeAutospacing="1" w:after="100" w:afterAutospacing="1"/>
    </w:pPr>
    <w:rPr>
      <w:rFonts w:eastAsia="MS Mincho"/>
    </w:rPr>
  </w:style>
  <w:style w:type="paragraph" w:customStyle="1" w:styleId="Char2">
    <w:name w:val="Char2"/>
    <w:basedOn w:val="Normal"/>
    <w:link w:val="FootnoteReference"/>
    <w:rsid w:val="0053752D"/>
    <w:pPr>
      <w:spacing w:after="160" w:line="240" w:lineRule="exact"/>
    </w:pPr>
    <w:rPr>
      <w:sz w:val="27"/>
      <w:szCs w:val="20"/>
      <w:vertAlign w:val="superscript"/>
      <w:lang w:eastAsia="ja-JP"/>
    </w:rPr>
  </w:style>
  <w:style w:type="paragraph" w:customStyle="1" w:styleId="paragraph">
    <w:name w:val="paragraph"/>
    <w:basedOn w:val="Normal"/>
    <w:rsid w:val="001E3047"/>
    <w:pPr>
      <w:spacing w:before="100" w:beforeAutospacing="1" w:after="100" w:afterAutospacing="1"/>
    </w:pPr>
  </w:style>
  <w:style w:type="character" w:customStyle="1" w:styleId="normaltextrun">
    <w:name w:val="normaltextrun"/>
    <w:basedOn w:val="DefaultParagraphFont"/>
    <w:rsid w:val="001E3047"/>
  </w:style>
  <w:style w:type="character" w:customStyle="1" w:styleId="superscript">
    <w:name w:val="superscript"/>
    <w:basedOn w:val="DefaultParagraphFont"/>
    <w:rsid w:val="001E3047"/>
  </w:style>
  <w:style w:type="character" w:customStyle="1" w:styleId="eop">
    <w:name w:val="eop"/>
    <w:basedOn w:val="DefaultParagraphFont"/>
    <w:rsid w:val="001E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707">
      <w:bodyDiv w:val="1"/>
      <w:marLeft w:val="0"/>
      <w:marRight w:val="0"/>
      <w:marTop w:val="0"/>
      <w:marBottom w:val="0"/>
      <w:divBdr>
        <w:top w:val="none" w:sz="0" w:space="0" w:color="auto"/>
        <w:left w:val="none" w:sz="0" w:space="0" w:color="auto"/>
        <w:bottom w:val="none" w:sz="0" w:space="0" w:color="auto"/>
        <w:right w:val="none" w:sz="0" w:space="0" w:color="auto"/>
      </w:divBdr>
    </w:div>
    <w:div w:id="262805812">
      <w:bodyDiv w:val="1"/>
      <w:marLeft w:val="0"/>
      <w:marRight w:val="0"/>
      <w:marTop w:val="0"/>
      <w:marBottom w:val="0"/>
      <w:divBdr>
        <w:top w:val="none" w:sz="0" w:space="0" w:color="auto"/>
        <w:left w:val="none" w:sz="0" w:space="0" w:color="auto"/>
        <w:bottom w:val="none" w:sz="0" w:space="0" w:color="auto"/>
        <w:right w:val="none" w:sz="0" w:space="0" w:color="auto"/>
      </w:divBdr>
    </w:div>
    <w:div w:id="279923027">
      <w:bodyDiv w:val="1"/>
      <w:marLeft w:val="0"/>
      <w:marRight w:val="0"/>
      <w:marTop w:val="0"/>
      <w:marBottom w:val="0"/>
      <w:divBdr>
        <w:top w:val="none" w:sz="0" w:space="0" w:color="auto"/>
        <w:left w:val="none" w:sz="0" w:space="0" w:color="auto"/>
        <w:bottom w:val="none" w:sz="0" w:space="0" w:color="auto"/>
        <w:right w:val="none" w:sz="0" w:space="0" w:color="auto"/>
      </w:divBdr>
    </w:div>
    <w:div w:id="284848082">
      <w:bodyDiv w:val="1"/>
      <w:marLeft w:val="0"/>
      <w:marRight w:val="0"/>
      <w:marTop w:val="0"/>
      <w:marBottom w:val="0"/>
      <w:divBdr>
        <w:top w:val="none" w:sz="0" w:space="0" w:color="auto"/>
        <w:left w:val="none" w:sz="0" w:space="0" w:color="auto"/>
        <w:bottom w:val="none" w:sz="0" w:space="0" w:color="auto"/>
        <w:right w:val="none" w:sz="0" w:space="0" w:color="auto"/>
      </w:divBdr>
    </w:div>
    <w:div w:id="417560781">
      <w:bodyDiv w:val="1"/>
      <w:marLeft w:val="0"/>
      <w:marRight w:val="0"/>
      <w:marTop w:val="0"/>
      <w:marBottom w:val="0"/>
      <w:divBdr>
        <w:top w:val="none" w:sz="0" w:space="0" w:color="auto"/>
        <w:left w:val="none" w:sz="0" w:space="0" w:color="auto"/>
        <w:bottom w:val="none" w:sz="0" w:space="0" w:color="auto"/>
        <w:right w:val="none" w:sz="0" w:space="0" w:color="auto"/>
      </w:divBdr>
    </w:div>
    <w:div w:id="421536420">
      <w:bodyDiv w:val="1"/>
      <w:marLeft w:val="0"/>
      <w:marRight w:val="0"/>
      <w:marTop w:val="0"/>
      <w:marBottom w:val="0"/>
      <w:divBdr>
        <w:top w:val="none" w:sz="0" w:space="0" w:color="auto"/>
        <w:left w:val="none" w:sz="0" w:space="0" w:color="auto"/>
        <w:bottom w:val="none" w:sz="0" w:space="0" w:color="auto"/>
        <w:right w:val="none" w:sz="0" w:space="0" w:color="auto"/>
      </w:divBdr>
    </w:div>
    <w:div w:id="461270698">
      <w:bodyDiv w:val="1"/>
      <w:marLeft w:val="0"/>
      <w:marRight w:val="0"/>
      <w:marTop w:val="0"/>
      <w:marBottom w:val="0"/>
      <w:divBdr>
        <w:top w:val="none" w:sz="0" w:space="0" w:color="auto"/>
        <w:left w:val="none" w:sz="0" w:space="0" w:color="auto"/>
        <w:bottom w:val="none" w:sz="0" w:space="0" w:color="auto"/>
        <w:right w:val="none" w:sz="0" w:space="0" w:color="auto"/>
      </w:divBdr>
    </w:div>
    <w:div w:id="629284189">
      <w:bodyDiv w:val="1"/>
      <w:marLeft w:val="0"/>
      <w:marRight w:val="0"/>
      <w:marTop w:val="0"/>
      <w:marBottom w:val="0"/>
      <w:divBdr>
        <w:top w:val="none" w:sz="0" w:space="0" w:color="auto"/>
        <w:left w:val="none" w:sz="0" w:space="0" w:color="auto"/>
        <w:bottom w:val="none" w:sz="0" w:space="0" w:color="auto"/>
        <w:right w:val="none" w:sz="0" w:space="0" w:color="auto"/>
      </w:divBdr>
    </w:div>
    <w:div w:id="693114369">
      <w:bodyDiv w:val="1"/>
      <w:marLeft w:val="0"/>
      <w:marRight w:val="0"/>
      <w:marTop w:val="0"/>
      <w:marBottom w:val="0"/>
      <w:divBdr>
        <w:top w:val="none" w:sz="0" w:space="0" w:color="auto"/>
        <w:left w:val="none" w:sz="0" w:space="0" w:color="auto"/>
        <w:bottom w:val="none" w:sz="0" w:space="0" w:color="auto"/>
        <w:right w:val="none" w:sz="0" w:space="0" w:color="auto"/>
      </w:divBdr>
    </w:div>
    <w:div w:id="713039308">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944115550">
      <w:bodyDiv w:val="1"/>
      <w:marLeft w:val="0"/>
      <w:marRight w:val="0"/>
      <w:marTop w:val="0"/>
      <w:marBottom w:val="0"/>
      <w:divBdr>
        <w:top w:val="none" w:sz="0" w:space="0" w:color="auto"/>
        <w:left w:val="none" w:sz="0" w:space="0" w:color="auto"/>
        <w:bottom w:val="none" w:sz="0" w:space="0" w:color="auto"/>
        <w:right w:val="none" w:sz="0" w:space="0" w:color="auto"/>
      </w:divBdr>
    </w:div>
    <w:div w:id="1108889189">
      <w:bodyDiv w:val="1"/>
      <w:marLeft w:val="0"/>
      <w:marRight w:val="0"/>
      <w:marTop w:val="0"/>
      <w:marBottom w:val="0"/>
      <w:divBdr>
        <w:top w:val="none" w:sz="0" w:space="0" w:color="auto"/>
        <w:left w:val="none" w:sz="0" w:space="0" w:color="auto"/>
        <w:bottom w:val="none" w:sz="0" w:space="0" w:color="auto"/>
        <w:right w:val="none" w:sz="0" w:space="0" w:color="auto"/>
      </w:divBdr>
    </w:div>
    <w:div w:id="1119691213">
      <w:bodyDiv w:val="1"/>
      <w:marLeft w:val="0"/>
      <w:marRight w:val="0"/>
      <w:marTop w:val="0"/>
      <w:marBottom w:val="0"/>
      <w:divBdr>
        <w:top w:val="none" w:sz="0" w:space="0" w:color="auto"/>
        <w:left w:val="none" w:sz="0" w:space="0" w:color="auto"/>
        <w:bottom w:val="none" w:sz="0" w:space="0" w:color="auto"/>
        <w:right w:val="none" w:sz="0" w:space="0" w:color="auto"/>
      </w:divBdr>
    </w:div>
    <w:div w:id="1128282242">
      <w:bodyDiv w:val="1"/>
      <w:marLeft w:val="0"/>
      <w:marRight w:val="0"/>
      <w:marTop w:val="0"/>
      <w:marBottom w:val="0"/>
      <w:divBdr>
        <w:top w:val="none" w:sz="0" w:space="0" w:color="auto"/>
        <w:left w:val="none" w:sz="0" w:space="0" w:color="auto"/>
        <w:bottom w:val="none" w:sz="0" w:space="0" w:color="auto"/>
        <w:right w:val="none" w:sz="0" w:space="0" w:color="auto"/>
      </w:divBdr>
    </w:div>
    <w:div w:id="1128663521">
      <w:bodyDiv w:val="1"/>
      <w:marLeft w:val="0"/>
      <w:marRight w:val="0"/>
      <w:marTop w:val="0"/>
      <w:marBottom w:val="0"/>
      <w:divBdr>
        <w:top w:val="none" w:sz="0" w:space="0" w:color="auto"/>
        <w:left w:val="none" w:sz="0" w:space="0" w:color="auto"/>
        <w:bottom w:val="none" w:sz="0" w:space="0" w:color="auto"/>
        <w:right w:val="none" w:sz="0" w:space="0" w:color="auto"/>
      </w:divBdr>
    </w:div>
    <w:div w:id="1181429526">
      <w:bodyDiv w:val="1"/>
      <w:marLeft w:val="0"/>
      <w:marRight w:val="0"/>
      <w:marTop w:val="0"/>
      <w:marBottom w:val="0"/>
      <w:divBdr>
        <w:top w:val="none" w:sz="0" w:space="0" w:color="auto"/>
        <w:left w:val="none" w:sz="0" w:space="0" w:color="auto"/>
        <w:bottom w:val="none" w:sz="0" w:space="0" w:color="auto"/>
        <w:right w:val="none" w:sz="0" w:space="0" w:color="auto"/>
      </w:divBdr>
      <w:divsChild>
        <w:div w:id="39716804">
          <w:marLeft w:val="0"/>
          <w:marRight w:val="0"/>
          <w:marTop w:val="0"/>
          <w:marBottom w:val="0"/>
          <w:divBdr>
            <w:top w:val="none" w:sz="0" w:space="0" w:color="auto"/>
            <w:left w:val="none" w:sz="0" w:space="0" w:color="auto"/>
            <w:bottom w:val="none" w:sz="0" w:space="0" w:color="auto"/>
            <w:right w:val="none" w:sz="0" w:space="0" w:color="auto"/>
          </w:divBdr>
        </w:div>
        <w:div w:id="2060014640">
          <w:marLeft w:val="0"/>
          <w:marRight w:val="0"/>
          <w:marTop w:val="0"/>
          <w:marBottom w:val="0"/>
          <w:divBdr>
            <w:top w:val="none" w:sz="0" w:space="0" w:color="auto"/>
            <w:left w:val="none" w:sz="0" w:space="0" w:color="auto"/>
            <w:bottom w:val="none" w:sz="0" w:space="0" w:color="auto"/>
            <w:right w:val="none" w:sz="0" w:space="0" w:color="auto"/>
          </w:divBdr>
        </w:div>
        <w:div w:id="1189829780">
          <w:marLeft w:val="0"/>
          <w:marRight w:val="0"/>
          <w:marTop w:val="0"/>
          <w:marBottom w:val="0"/>
          <w:divBdr>
            <w:top w:val="none" w:sz="0" w:space="0" w:color="auto"/>
            <w:left w:val="none" w:sz="0" w:space="0" w:color="auto"/>
            <w:bottom w:val="none" w:sz="0" w:space="0" w:color="auto"/>
            <w:right w:val="none" w:sz="0" w:space="0" w:color="auto"/>
          </w:divBdr>
        </w:div>
        <w:div w:id="747531627">
          <w:marLeft w:val="0"/>
          <w:marRight w:val="0"/>
          <w:marTop w:val="0"/>
          <w:marBottom w:val="0"/>
          <w:divBdr>
            <w:top w:val="none" w:sz="0" w:space="0" w:color="auto"/>
            <w:left w:val="none" w:sz="0" w:space="0" w:color="auto"/>
            <w:bottom w:val="none" w:sz="0" w:space="0" w:color="auto"/>
            <w:right w:val="none" w:sz="0" w:space="0" w:color="auto"/>
          </w:divBdr>
        </w:div>
        <w:div w:id="975717960">
          <w:marLeft w:val="0"/>
          <w:marRight w:val="0"/>
          <w:marTop w:val="0"/>
          <w:marBottom w:val="0"/>
          <w:divBdr>
            <w:top w:val="none" w:sz="0" w:space="0" w:color="auto"/>
            <w:left w:val="none" w:sz="0" w:space="0" w:color="auto"/>
            <w:bottom w:val="none" w:sz="0" w:space="0" w:color="auto"/>
            <w:right w:val="none" w:sz="0" w:space="0" w:color="auto"/>
          </w:divBdr>
        </w:div>
      </w:divsChild>
    </w:div>
    <w:div w:id="1254901957">
      <w:bodyDiv w:val="1"/>
      <w:marLeft w:val="0"/>
      <w:marRight w:val="0"/>
      <w:marTop w:val="0"/>
      <w:marBottom w:val="0"/>
      <w:divBdr>
        <w:top w:val="none" w:sz="0" w:space="0" w:color="auto"/>
        <w:left w:val="none" w:sz="0" w:space="0" w:color="auto"/>
        <w:bottom w:val="none" w:sz="0" w:space="0" w:color="auto"/>
        <w:right w:val="none" w:sz="0" w:space="0" w:color="auto"/>
      </w:divBdr>
    </w:div>
    <w:div w:id="1288505283">
      <w:bodyDiv w:val="1"/>
      <w:marLeft w:val="0"/>
      <w:marRight w:val="0"/>
      <w:marTop w:val="0"/>
      <w:marBottom w:val="0"/>
      <w:divBdr>
        <w:top w:val="none" w:sz="0" w:space="0" w:color="auto"/>
        <w:left w:val="none" w:sz="0" w:space="0" w:color="auto"/>
        <w:bottom w:val="none" w:sz="0" w:space="0" w:color="auto"/>
        <w:right w:val="none" w:sz="0" w:space="0" w:color="auto"/>
      </w:divBdr>
    </w:div>
    <w:div w:id="1359086448">
      <w:bodyDiv w:val="1"/>
      <w:marLeft w:val="0"/>
      <w:marRight w:val="0"/>
      <w:marTop w:val="0"/>
      <w:marBottom w:val="0"/>
      <w:divBdr>
        <w:top w:val="none" w:sz="0" w:space="0" w:color="auto"/>
        <w:left w:val="none" w:sz="0" w:space="0" w:color="auto"/>
        <w:bottom w:val="none" w:sz="0" w:space="0" w:color="auto"/>
        <w:right w:val="none" w:sz="0" w:space="0" w:color="auto"/>
      </w:divBdr>
    </w:div>
    <w:div w:id="1402604386">
      <w:bodyDiv w:val="1"/>
      <w:marLeft w:val="0"/>
      <w:marRight w:val="0"/>
      <w:marTop w:val="0"/>
      <w:marBottom w:val="0"/>
      <w:divBdr>
        <w:top w:val="none" w:sz="0" w:space="0" w:color="auto"/>
        <w:left w:val="none" w:sz="0" w:space="0" w:color="auto"/>
        <w:bottom w:val="none" w:sz="0" w:space="0" w:color="auto"/>
        <w:right w:val="none" w:sz="0" w:space="0" w:color="auto"/>
      </w:divBdr>
    </w:div>
    <w:div w:id="1427119904">
      <w:bodyDiv w:val="1"/>
      <w:marLeft w:val="0"/>
      <w:marRight w:val="0"/>
      <w:marTop w:val="0"/>
      <w:marBottom w:val="0"/>
      <w:divBdr>
        <w:top w:val="none" w:sz="0" w:space="0" w:color="auto"/>
        <w:left w:val="none" w:sz="0" w:space="0" w:color="auto"/>
        <w:bottom w:val="none" w:sz="0" w:space="0" w:color="auto"/>
        <w:right w:val="none" w:sz="0" w:space="0" w:color="auto"/>
      </w:divBdr>
    </w:div>
    <w:div w:id="1456752900">
      <w:bodyDiv w:val="1"/>
      <w:marLeft w:val="0"/>
      <w:marRight w:val="0"/>
      <w:marTop w:val="0"/>
      <w:marBottom w:val="0"/>
      <w:divBdr>
        <w:top w:val="none" w:sz="0" w:space="0" w:color="auto"/>
        <w:left w:val="none" w:sz="0" w:space="0" w:color="auto"/>
        <w:bottom w:val="none" w:sz="0" w:space="0" w:color="auto"/>
        <w:right w:val="none" w:sz="0" w:space="0" w:color="auto"/>
      </w:divBdr>
    </w:div>
    <w:div w:id="1570768610">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sChild>
        <w:div w:id="1121146869">
          <w:marLeft w:val="0"/>
          <w:marRight w:val="0"/>
          <w:marTop w:val="0"/>
          <w:marBottom w:val="0"/>
          <w:divBdr>
            <w:top w:val="none" w:sz="0" w:space="0" w:color="auto"/>
            <w:left w:val="none" w:sz="0" w:space="0" w:color="auto"/>
            <w:bottom w:val="none" w:sz="0" w:space="0" w:color="auto"/>
            <w:right w:val="none" w:sz="0" w:space="0" w:color="auto"/>
          </w:divBdr>
          <w:divsChild>
            <w:div w:id="68159163">
              <w:marLeft w:val="0"/>
              <w:marRight w:val="0"/>
              <w:marTop w:val="0"/>
              <w:marBottom w:val="0"/>
              <w:divBdr>
                <w:top w:val="none" w:sz="0" w:space="0" w:color="auto"/>
                <w:left w:val="none" w:sz="0" w:space="0" w:color="auto"/>
                <w:bottom w:val="none" w:sz="0" w:space="0" w:color="auto"/>
                <w:right w:val="none" w:sz="0" w:space="0" w:color="auto"/>
              </w:divBdr>
            </w:div>
            <w:div w:id="405034516">
              <w:marLeft w:val="0"/>
              <w:marRight w:val="0"/>
              <w:marTop w:val="0"/>
              <w:marBottom w:val="0"/>
              <w:divBdr>
                <w:top w:val="none" w:sz="0" w:space="0" w:color="auto"/>
                <w:left w:val="none" w:sz="0" w:space="0" w:color="auto"/>
                <w:bottom w:val="none" w:sz="0" w:space="0" w:color="auto"/>
                <w:right w:val="none" w:sz="0" w:space="0" w:color="auto"/>
              </w:divBdr>
            </w:div>
            <w:div w:id="986544979">
              <w:marLeft w:val="0"/>
              <w:marRight w:val="0"/>
              <w:marTop w:val="0"/>
              <w:marBottom w:val="0"/>
              <w:divBdr>
                <w:top w:val="none" w:sz="0" w:space="0" w:color="auto"/>
                <w:left w:val="none" w:sz="0" w:space="0" w:color="auto"/>
                <w:bottom w:val="none" w:sz="0" w:space="0" w:color="auto"/>
                <w:right w:val="none" w:sz="0" w:space="0" w:color="auto"/>
              </w:divBdr>
            </w:div>
            <w:div w:id="1079518147">
              <w:marLeft w:val="0"/>
              <w:marRight w:val="0"/>
              <w:marTop w:val="0"/>
              <w:marBottom w:val="0"/>
              <w:divBdr>
                <w:top w:val="none" w:sz="0" w:space="0" w:color="auto"/>
                <w:left w:val="none" w:sz="0" w:space="0" w:color="auto"/>
                <w:bottom w:val="none" w:sz="0" w:space="0" w:color="auto"/>
                <w:right w:val="none" w:sz="0" w:space="0" w:color="auto"/>
              </w:divBdr>
            </w:div>
            <w:div w:id="1614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734">
      <w:bodyDiv w:val="1"/>
      <w:marLeft w:val="0"/>
      <w:marRight w:val="0"/>
      <w:marTop w:val="0"/>
      <w:marBottom w:val="0"/>
      <w:divBdr>
        <w:top w:val="none" w:sz="0" w:space="0" w:color="auto"/>
        <w:left w:val="none" w:sz="0" w:space="0" w:color="auto"/>
        <w:bottom w:val="none" w:sz="0" w:space="0" w:color="auto"/>
        <w:right w:val="none" w:sz="0" w:space="0" w:color="auto"/>
      </w:divBdr>
    </w:div>
    <w:div w:id="1786382062">
      <w:bodyDiv w:val="1"/>
      <w:marLeft w:val="0"/>
      <w:marRight w:val="0"/>
      <w:marTop w:val="0"/>
      <w:marBottom w:val="0"/>
      <w:divBdr>
        <w:top w:val="none" w:sz="0" w:space="0" w:color="auto"/>
        <w:left w:val="none" w:sz="0" w:space="0" w:color="auto"/>
        <w:bottom w:val="none" w:sz="0" w:space="0" w:color="auto"/>
        <w:right w:val="none" w:sz="0" w:space="0" w:color="auto"/>
      </w:divBdr>
    </w:div>
    <w:div w:id="1891961863">
      <w:bodyDiv w:val="1"/>
      <w:marLeft w:val="0"/>
      <w:marRight w:val="0"/>
      <w:marTop w:val="0"/>
      <w:marBottom w:val="0"/>
      <w:divBdr>
        <w:top w:val="none" w:sz="0" w:space="0" w:color="auto"/>
        <w:left w:val="none" w:sz="0" w:space="0" w:color="auto"/>
        <w:bottom w:val="none" w:sz="0" w:space="0" w:color="auto"/>
        <w:right w:val="none" w:sz="0" w:space="0" w:color="auto"/>
      </w:divBdr>
    </w:div>
    <w:div w:id="2011325155">
      <w:bodyDiv w:val="1"/>
      <w:marLeft w:val="0"/>
      <w:marRight w:val="0"/>
      <w:marTop w:val="0"/>
      <w:marBottom w:val="0"/>
      <w:divBdr>
        <w:top w:val="none" w:sz="0" w:space="0" w:color="auto"/>
        <w:left w:val="none" w:sz="0" w:space="0" w:color="auto"/>
        <w:bottom w:val="none" w:sz="0" w:space="0" w:color="auto"/>
        <w:right w:val="none" w:sz="0" w:space="0" w:color="auto"/>
      </w:divBdr>
    </w:div>
    <w:div w:id="2037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load.rs@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r@topo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wnloads/www.rs.und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opola.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A526-7853-4187-9C6D-3D132811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subject/>
  <dc:creator>LOD Project</dc:creator>
  <cp:keywords/>
  <cp:lastModifiedBy>Violeta Govedarica</cp:lastModifiedBy>
  <cp:revision>10</cp:revision>
  <cp:lastPrinted>2011-12-22T16:35:00Z</cp:lastPrinted>
  <dcterms:created xsi:type="dcterms:W3CDTF">2022-04-05T10:43:00Z</dcterms:created>
  <dcterms:modified xsi:type="dcterms:W3CDTF">2023-04-12T08:15:00Z</dcterms:modified>
</cp:coreProperties>
</file>