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76" w:rsidRDefault="00433276" w:rsidP="004C173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ЗАПИСНИК</w:t>
      </w:r>
    </w:p>
    <w:p w:rsidR="004C173A" w:rsidRPr="004C173A" w:rsidRDefault="004C173A" w:rsidP="004C173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433276" w:rsidRPr="004C173A" w:rsidRDefault="00433276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о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раду 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7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1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седнице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Oпштинског већа општине Топола, одржане дана 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9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.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1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.202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6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године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(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петак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), са почетком у 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10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/>
        </w:rPr>
        <w:t>0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/>
        </w:rPr>
        <w:t>0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часова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,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у </w:t>
      </w:r>
      <w:r w:rsidR="005436E1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скупштинској сали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општине Топола.</w:t>
      </w:r>
    </w:p>
    <w:p w:rsid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433276" w:rsidRPr="004C173A" w:rsidRDefault="00433276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Седници присуствују: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ab/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Јасна Вуковић, председник Опшинског већа,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Јелена Јовановић, заменик председника Општинског већа,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Чланови Општинског већа: 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Радослав Станковић, др Горан Ђорђевић, Данијела Дамњановић, Момчило Васиљевић, Саша Обрадовић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Милица Станишић, начелник Општинске управе,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Драган Манојловић, помоћник председник општине,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Ђорђе Глигоријевић, секретар Скупштине општине,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Jасна Миљковић, руководилац Одељења за буџет, финансије, привреду и друштвене делатности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,</w:t>
      </w:r>
    </w:p>
    <w:p w:rsidR="00433276" w:rsidRPr="004C173A" w:rsidRDefault="00433276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Слађана Глишић, директор Туристичке организације „Опленац“ Топола</w:t>
      </w:r>
      <w:r w:rsidR="008F354F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,</w:t>
      </w:r>
    </w:p>
    <w:p w:rsidR="008F354F" w:rsidRPr="004C173A" w:rsidRDefault="008F354F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Дејан Дуњић, запослен у ЈКСП „Топола“,</w:t>
      </w:r>
    </w:p>
    <w:p w:rsidR="00433276" w:rsidRPr="004C173A" w:rsidRDefault="008F354F" w:rsidP="004C173A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Милена Симић, општински правобранилац општине Топола</w:t>
      </w:r>
    </w:p>
    <w:p w:rsid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433276" w:rsidRPr="004C173A" w:rsidRDefault="00433276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Седницом Општинског већа председава Јасна Вуковић, председник Општинског већа.</w:t>
      </w:r>
    </w:p>
    <w:p w:rsidR="004C173A" w:rsidRP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/>
        </w:rPr>
        <w:t>Записник води ..........................</w:t>
      </w:r>
    </w:p>
    <w:p w:rsid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433276" w:rsidRPr="004C173A" w:rsidRDefault="00433276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Председавајућа је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поздрави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ласве 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присутне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, констатовала да постоји кворум за рад иодлучивање и отворила </w:t>
      </w:r>
      <w:r w:rsidR="008F354F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7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1. седницу Општинског већа.</w:t>
      </w:r>
    </w:p>
    <w:p w:rsidR="004C173A" w:rsidRDefault="004C173A" w:rsidP="004C17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  <w:lang/>
        </w:rPr>
      </w:pPr>
    </w:p>
    <w:p w:rsidR="00AC077D" w:rsidRDefault="00AC077D" w:rsidP="004C17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sz w:val="22"/>
          <w:szCs w:val="22"/>
          <w:lang/>
        </w:rPr>
        <w:t>Допуне:</w:t>
      </w:r>
    </w:p>
    <w:p w:rsidR="00AC077D" w:rsidRPr="00AC077D" w:rsidRDefault="00AC077D" w:rsidP="00AC077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sz w:val="22"/>
          <w:szCs w:val="22"/>
          <w:lang w:val="sr-Cyrl-CS"/>
        </w:rPr>
        <w:t xml:space="preserve">Разматрање захтева </w:t>
      </w:r>
      <w:r w:rsidRPr="00AC077D">
        <w:rPr>
          <w:rFonts w:ascii="Times New Roman" w:hAnsi="Times New Roman" w:cs="Times New Roman"/>
          <w:sz w:val="22"/>
          <w:szCs w:val="22"/>
          <w:lang/>
        </w:rPr>
        <w:t>Туристичке организације „Опленац“ Топола за средства</w:t>
      </w:r>
      <w:r w:rsidRPr="00AC077D">
        <w:rPr>
          <w:rFonts w:ascii="Times New Roman" w:hAnsi="Times New Roman" w:cs="Times New Roman"/>
          <w:sz w:val="22"/>
          <w:szCs w:val="22"/>
          <w:lang w:val="sr-Cyrl-CS"/>
        </w:rPr>
        <w:t>,</w:t>
      </w:r>
    </w:p>
    <w:p w:rsidR="00AC077D" w:rsidRPr="00AC077D" w:rsidRDefault="00AC077D" w:rsidP="00AC077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sz w:val="22"/>
          <w:szCs w:val="22"/>
          <w:lang w:val="sr-Cyrl-CS"/>
        </w:rPr>
        <w:t>Разматрање молбе Удружења „Логос Т“ Топола за давање сагалсности за коришћење просторија у згради општине,</w:t>
      </w:r>
    </w:p>
    <w:p w:rsidR="00AC077D" w:rsidRPr="00AC077D" w:rsidRDefault="00AC077D" w:rsidP="00AC077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Полицијске станице у Тополи за набавку средстава за потребе саобраћјане полиције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:rsidR="00AC077D" w:rsidRPr="00AC077D" w:rsidRDefault="00AC077D" w:rsidP="00AC077D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Јелене Кундовић за финансирање учешћа Вукашина Лукића на семинару археологије у Истраживачкој станици Петница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>,</w:t>
      </w:r>
    </w:p>
    <w:p w:rsidR="00AC077D" w:rsidRPr="00AC077D" w:rsidRDefault="00AC077D" w:rsidP="00AC077D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bCs/>
          <w:iCs/>
          <w:sz w:val="22"/>
          <w:szCs w:val="22"/>
          <w:lang/>
        </w:rPr>
        <w:tab/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ab/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ab/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ab/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ab/>
        <w:t xml:space="preserve">    који ће се разматрати пре појединачних финансијских захтева.</w:t>
      </w:r>
    </w:p>
    <w:p w:rsidR="00AC077D" w:rsidRDefault="00AC077D" w:rsidP="004C17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  <w:lang/>
        </w:rPr>
      </w:pPr>
    </w:p>
    <w:p w:rsidR="004C173A" w:rsidRPr="004C173A" w:rsidRDefault="004C173A" w:rsidP="004C17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4C173A">
        <w:rPr>
          <w:rFonts w:ascii="Times New Roman" w:hAnsi="Times New Roman" w:cs="Times New Roman"/>
          <w:sz w:val="22"/>
          <w:szCs w:val="22"/>
        </w:rPr>
        <w:t xml:space="preserve">Једногласно је </w:t>
      </w:r>
      <w:r w:rsidRPr="004C173A">
        <w:rPr>
          <w:rFonts w:ascii="Times New Roman" w:hAnsi="Times New Roman" w:cs="Times New Roman"/>
          <w:sz w:val="22"/>
          <w:szCs w:val="22"/>
          <w:lang/>
        </w:rPr>
        <w:t xml:space="preserve">у целости </w:t>
      </w:r>
      <w:r w:rsidRPr="004C173A">
        <w:rPr>
          <w:rFonts w:ascii="Times New Roman" w:hAnsi="Times New Roman" w:cs="Times New Roman"/>
          <w:sz w:val="22"/>
          <w:szCs w:val="22"/>
        </w:rPr>
        <w:t>усвојен</w:t>
      </w:r>
    </w:p>
    <w:p w:rsidR="004C173A" w:rsidRPr="004C173A" w:rsidRDefault="004C173A" w:rsidP="004C173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/>
        </w:rPr>
      </w:pPr>
      <w:r w:rsidRPr="004C173A">
        <w:rPr>
          <w:rFonts w:ascii="Times New Roman" w:hAnsi="Times New Roman" w:cs="Times New Roman"/>
          <w:sz w:val="22"/>
          <w:szCs w:val="22"/>
        </w:rPr>
        <w:t>Д Н Е В Н И   Р Е Д</w:t>
      </w:r>
    </w:p>
    <w:p w:rsidR="004C173A" w:rsidRP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C173A">
        <w:rPr>
          <w:rFonts w:ascii="Times New Roman" w:hAnsi="Times New Roman" w:cs="Times New Roman"/>
          <w:b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  <w:lang/>
        </w:rPr>
        <w:t>нацрта јавног уговора за поверавање обављања комуналне делатности – сакупљање, транспорт и третман комуналног отпада у сеоским месним заједницама на територији општине Топола,</w:t>
      </w:r>
    </w:p>
    <w:p w:rsidR="004C173A" w:rsidRPr="00364D05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364D05">
        <w:rPr>
          <w:rFonts w:ascii="Times New Roman" w:hAnsi="Times New Roman" w:cs="Times New Roman"/>
          <w:b/>
          <w:bCs/>
          <w:sz w:val="22"/>
          <w:szCs w:val="22"/>
          <w:lang/>
        </w:rPr>
        <w:t>Разматрање Годишњег извештаја о реализацији Програма по првом јавном позиву за финансирање унапређења безбедности саобраћаја на путевима у 2024. години,</w:t>
      </w: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bookmarkStart w:id="0" w:name="_Hlk218762491"/>
      <w:r w:rsidRPr="004C173A">
        <w:rPr>
          <w:rFonts w:ascii="Times New Roman" w:hAnsi="Times New Roman" w:cs="Times New Roman"/>
          <w:bCs/>
          <w:sz w:val="22"/>
          <w:szCs w:val="22"/>
          <w:lang/>
        </w:rPr>
        <w:t xml:space="preserve">Упознавање са записником управног инспектора о контролном инспекцијском надзору – примена прописа </w:t>
      </w:r>
      <w:bookmarkEnd w:id="0"/>
      <w:r w:rsidRPr="004C173A">
        <w:rPr>
          <w:rFonts w:ascii="Times New Roman" w:hAnsi="Times New Roman" w:cs="Times New Roman"/>
          <w:bCs/>
          <w:sz w:val="22"/>
          <w:szCs w:val="22"/>
          <w:lang/>
        </w:rPr>
        <w:t>из области матичних књига,</w:t>
      </w: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Упознавање са записником управног инспектора о контролном инспекцијском надзору – примена прописа којима се уређује општи управни поступак,</w:t>
      </w: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Упознавање са записником управног инспектора о контролном инспекцијском надзору – примена прописа којима се уређује вођење и ажурирањ</w:t>
      </w:r>
      <w:r w:rsidR="00364D05">
        <w:rPr>
          <w:rFonts w:ascii="Times New Roman" w:hAnsi="Times New Roman" w:cs="Times New Roman"/>
          <w:bCs/>
          <w:sz w:val="22"/>
          <w:szCs w:val="22"/>
          <w:lang/>
        </w:rPr>
        <w:t>е</w:t>
      </w:r>
      <w:r w:rsidRPr="004C173A">
        <w:rPr>
          <w:rFonts w:ascii="Times New Roman" w:hAnsi="Times New Roman" w:cs="Times New Roman"/>
          <w:bCs/>
          <w:sz w:val="22"/>
          <w:szCs w:val="22"/>
          <w:lang/>
        </w:rPr>
        <w:t xml:space="preserve"> посебних бирачких спискова националних мањина,</w:t>
      </w:r>
    </w:p>
    <w:p w:rsidR="004C173A" w:rsidRPr="00364D05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364D05">
        <w:rPr>
          <w:rFonts w:ascii="Times New Roman" w:hAnsi="Times New Roman" w:cs="Times New Roman"/>
          <w:b/>
          <w:bCs/>
          <w:sz w:val="22"/>
          <w:szCs w:val="22"/>
          <w:lang/>
        </w:rPr>
        <w:t xml:space="preserve">Разматрање захтева ЈКСП „Топола“ за доношење Решења о одређивању ближе намене субвенција и специјализованих услуга планираних Одлуком о буџету општине Топола за 2026. годину, </w:t>
      </w:r>
    </w:p>
    <w:p w:rsidR="004C173A" w:rsidRPr="00AC077D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Разматрање захтева Матић Војислава из Тополе за одобравањње права службеног пролаза преко послужног добра на к.п. бр. 522 КО Топола варош,</w:t>
      </w:r>
    </w:p>
    <w:p w:rsidR="00AC077D" w:rsidRPr="00AC077D" w:rsidRDefault="00AC077D" w:rsidP="00AC077D">
      <w:pPr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sz w:val="22"/>
          <w:szCs w:val="22"/>
          <w:lang w:val="sr-Cyrl-CS"/>
        </w:rPr>
        <w:t xml:space="preserve">Разматрање захтева </w:t>
      </w:r>
      <w:r w:rsidRPr="00AC077D">
        <w:rPr>
          <w:rFonts w:ascii="Times New Roman" w:hAnsi="Times New Roman" w:cs="Times New Roman"/>
          <w:sz w:val="22"/>
          <w:szCs w:val="22"/>
          <w:lang/>
        </w:rPr>
        <w:t>Туристичке организације „Опленац“ Топола за средства</w:t>
      </w:r>
      <w:r w:rsidRPr="00AC077D">
        <w:rPr>
          <w:rFonts w:ascii="Times New Roman" w:hAnsi="Times New Roman" w:cs="Times New Roman"/>
          <w:sz w:val="22"/>
          <w:szCs w:val="22"/>
          <w:lang w:val="sr-Cyrl-CS"/>
        </w:rPr>
        <w:t>,</w:t>
      </w:r>
    </w:p>
    <w:p w:rsidR="00AC077D" w:rsidRPr="00AC077D" w:rsidRDefault="00AC077D" w:rsidP="00AC077D">
      <w:pPr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Разматрање молбе Удружења „Логос Т“ Топола за давање саг</w:t>
      </w:r>
      <w:r w:rsidR="00364D05">
        <w:rPr>
          <w:rFonts w:ascii="Times New Roman" w:hAnsi="Times New Roman" w:cs="Times New Roman"/>
          <w:sz w:val="22"/>
          <w:szCs w:val="22"/>
          <w:lang w:val="sr-Cyrl-CS"/>
        </w:rPr>
        <w:t>ла</w:t>
      </w:r>
      <w:r w:rsidRPr="00AC077D">
        <w:rPr>
          <w:rFonts w:ascii="Times New Roman" w:hAnsi="Times New Roman" w:cs="Times New Roman"/>
          <w:sz w:val="22"/>
          <w:szCs w:val="22"/>
          <w:lang w:val="sr-Cyrl-CS"/>
        </w:rPr>
        <w:t>сности за коришћење просторија у згради општине,</w:t>
      </w:r>
    </w:p>
    <w:p w:rsidR="00AC077D" w:rsidRPr="00AC077D" w:rsidRDefault="00AC077D" w:rsidP="00AC077D">
      <w:pPr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Полицијске станице у Тополи за набавку средстава за потребе саобраћ</w:t>
      </w:r>
      <w:r w:rsidR="00364D05">
        <w:rPr>
          <w:rFonts w:ascii="Times New Roman" w:hAnsi="Times New Roman" w:cs="Times New Roman"/>
          <w:bCs/>
          <w:iCs/>
          <w:sz w:val="22"/>
          <w:szCs w:val="22"/>
          <w:lang/>
        </w:rPr>
        <w:t>ај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не полиције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:rsidR="00AC077D" w:rsidRPr="00AC077D" w:rsidRDefault="00AC077D" w:rsidP="00AC077D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Јелене Кундовић за финансирање учешћа Вукашина Лукића на семинару археологије у Истраживачкој станици Петница</w:t>
      </w: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</w:rPr>
        <w:t>појединачних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</w:rPr>
        <w:t>финансијских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</w:rPr>
        <w:t>за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</w:rPr>
        <w:t>лечење: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Милица Кузмић Делић из Јунковца</w:t>
      </w:r>
      <w:r>
        <w:rPr>
          <w:rFonts w:ascii="Times New Roman" w:hAnsi="Times New Roman" w:cs="Times New Roman"/>
          <w:bCs/>
          <w:sz w:val="22"/>
          <w:szCs w:val="22"/>
          <w:lang/>
        </w:rPr>
        <w:t xml:space="preserve"> </w:t>
      </w:r>
      <w:r w:rsidRPr="004C173A">
        <w:rPr>
          <w:rFonts w:ascii="Times New Roman" w:hAnsi="Times New Roman" w:cs="Times New Roman"/>
          <w:bCs/>
          <w:sz w:val="22"/>
          <w:szCs w:val="22"/>
          <w:lang/>
        </w:rPr>
        <w:t>за лечење детета,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Данијела Марковић Живанић из Јунковца,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Драгана Јовановић из Тополе,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Недељковић С</w:t>
      </w:r>
      <w:r>
        <w:rPr>
          <w:rFonts w:ascii="Times New Roman" w:hAnsi="Times New Roman" w:cs="Times New Roman"/>
          <w:bCs/>
          <w:sz w:val="22"/>
          <w:szCs w:val="22"/>
          <w:lang/>
        </w:rPr>
        <w:t>л</w:t>
      </w:r>
      <w:r w:rsidRPr="004C173A">
        <w:rPr>
          <w:rFonts w:ascii="Times New Roman" w:hAnsi="Times New Roman" w:cs="Times New Roman"/>
          <w:bCs/>
          <w:sz w:val="22"/>
          <w:szCs w:val="22"/>
          <w:lang/>
        </w:rPr>
        <w:t>авица из Пласковца за лечење супруга,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Зарифа Бериша из Тополе,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Мики</w:t>
      </w:r>
      <w:r w:rsidR="00BB6E24">
        <w:rPr>
          <w:rFonts w:ascii="Times New Roman" w:hAnsi="Times New Roman" w:cs="Times New Roman"/>
          <w:bCs/>
          <w:sz w:val="22"/>
          <w:szCs w:val="22"/>
          <w:lang/>
        </w:rPr>
        <w:t>ц</w:t>
      </w:r>
      <w:r w:rsidRPr="004C173A">
        <w:rPr>
          <w:rFonts w:ascii="Times New Roman" w:hAnsi="Times New Roman" w:cs="Times New Roman"/>
          <w:bCs/>
          <w:sz w:val="22"/>
          <w:szCs w:val="22"/>
          <w:lang/>
        </w:rPr>
        <w:t>а Ђурђевић из Доње Трнаве,</w:t>
      </w:r>
    </w:p>
    <w:p w:rsidR="004C173A" w:rsidRPr="004C173A" w:rsidRDefault="004C173A" w:rsidP="004C173A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Ружица Шапоња из Доње Шаторње,</w:t>
      </w:r>
    </w:p>
    <w:p w:rsidR="004C173A" w:rsidRPr="00BB6E24" w:rsidRDefault="004C173A" w:rsidP="00BB6E24">
      <w:pPr>
        <w:pStyle w:val="ListParagraph"/>
        <w:numPr>
          <w:ilvl w:val="0"/>
          <w:numId w:val="5"/>
        </w:numPr>
        <w:suppressAutoHyphens/>
        <w:spacing w:after="0" w:line="240" w:lineRule="auto"/>
        <w:ind w:left="1260" w:hanging="18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  <w:lang/>
        </w:rPr>
        <w:t>Драгана Илић из Жабара</w:t>
      </w:r>
      <w:r>
        <w:rPr>
          <w:rFonts w:ascii="Times New Roman" w:hAnsi="Times New Roman" w:cs="Times New Roman"/>
          <w:bCs/>
          <w:sz w:val="22"/>
          <w:szCs w:val="22"/>
          <w:lang/>
        </w:rPr>
        <w:t>.</w:t>
      </w:r>
    </w:p>
    <w:p w:rsidR="004C173A" w:rsidRPr="004C173A" w:rsidRDefault="004C173A" w:rsidP="004C173A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C173A">
        <w:rPr>
          <w:rFonts w:ascii="Times New Roman" w:hAnsi="Times New Roman" w:cs="Times New Roman"/>
          <w:bCs/>
          <w:sz w:val="22"/>
          <w:szCs w:val="22"/>
        </w:rPr>
        <w:t>Разно.</w:t>
      </w:r>
    </w:p>
    <w:p w:rsidR="004C173A" w:rsidRPr="004C173A" w:rsidRDefault="004C173A" w:rsidP="004C173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6C4210" w:rsidRPr="004C173A" w:rsidRDefault="004C173A" w:rsidP="004C173A">
      <w:pPr>
        <w:pStyle w:val="ListParagraph"/>
        <w:spacing w:after="0" w:line="240" w:lineRule="auto"/>
        <w:ind w:left="3330" w:hanging="2790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Прва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="006C4210" w:rsidRPr="004C173A">
        <w:rPr>
          <w:rFonts w:ascii="Times New Roman" w:eastAsia="Times New Roman" w:hAnsi="Times New Roman" w:cs="Times New Roman"/>
          <w:bCs/>
          <w:kern w:val="0"/>
          <w:sz w:val="22"/>
          <w:szCs w:val="22"/>
        </w:rPr>
        <w:t>Разматрање нацрта јавног уговора за поверавање обављања комуналне делатности – сакупљање, транспорт и третман комуналног отпада у сеоским месним заједницама на територији општине Топола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У оквиру прве тачке дневног реда вођена је опсежна расправа о нацрту јавног уговора.</w:t>
      </w:r>
      <w:proofErr w:type="gramEnd"/>
    </w:p>
    <w:p w:rsidR="00433276" w:rsidRPr="004C173A" w:rsidRDefault="00433276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Председница Општинског већа је у уводном излагању отворила тачку дневног реда која се односи на разматрање Нацрта јавног уговора за поверавање обављања комуналне делатности – сакупљање, транспорт и третман комуналног отпада у сеоским месним заједницама на територији општине Топола. Том приликом је истакла значај уређења ове области ради унапређења комуналних услуга, заштите животне средине и обезбеђивања квалитетнијих услова живота становништва у сеоским срединама.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Такође је нагласила да је израда Нацрта јавног уговора резултат потребе за системским и дугорочним решавањем управљања комуналним отпадом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 </w:t>
      </w:r>
    </w:p>
    <w:p w:rsidR="00433276" w:rsidRPr="004C173A" w:rsidRDefault="00433276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У наставку је обавестила присутне да седници присуствује помоћник председника, задужен, између осталог, за област комуналних делатности, који ће изнети одређене сугестије за измену Нацрта уговора, а које су претходно заједнички разматрали, у циљу његовог додатног унапређења.</w:t>
      </w:r>
      <w:proofErr w:type="gramEnd"/>
    </w:p>
    <w:p w:rsidR="00433276" w:rsidRPr="004C173A" w:rsidRDefault="00433276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</w:p>
    <w:p w:rsidR="006C4210" w:rsidRPr="004C173A" w:rsidRDefault="00DB00BB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Помоћник председника општине</w:t>
      </w:r>
      <w:r w:rsidR="008F354F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Топола</w:t>
      </w:r>
      <w:r w:rsidR="006C4210"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предложио је следеће измене и допуне нацрта уговора:</w:t>
      </w:r>
    </w:p>
    <w:p w:rsidR="006C4210" w:rsidRPr="004C173A" w:rsidRDefault="006C4210" w:rsidP="004C1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У наслову уговора, код речи „сакупљање, транспорт и третман комуналног отпада“, после речи „третман“ додају се речи „(одлагање)“, ради прецизнијег дефинисања предмета уговора.</w:t>
      </w:r>
    </w:p>
    <w:p w:rsidR="006C4210" w:rsidRPr="004C173A" w:rsidRDefault="006C4210" w:rsidP="004C1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У члану 1.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3.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бришу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се речи „у летњем периоду“, с обзиром на то да се услуга одношења комуналног отпада мора вршити континуирано током целе године.</w:t>
      </w:r>
    </w:p>
    <w:p w:rsidR="006C4210" w:rsidRPr="004C173A" w:rsidRDefault="006C4210" w:rsidP="004C1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У члану 11.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3.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бришу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се речи „и друго“ и додају речи „и друге околности које спречавају приступ возила за утовар отпада“, ради јаснијег и прецизнијег дефинисања разлога.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Момчило Васиљевић је изнео примедбу да није благовремено обављен разговор са мештанима сеоских месних заједница, да је било потребно одржати састанке у већим селима и сагледати ставове грађана у погледу цене услуге и могућности да ову делатност обавља Јавно комунално предузеће.</w:t>
      </w:r>
      <w:proofErr w:type="gramEnd"/>
    </w:p>
    <w:p w:rsidR="006C4210" w:rsidRPr="004C173A" w:rsidRDefault="008F354F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Др Горан</w:t>
      </w:r>
      <w:r w:rsidR="006C4210"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Ђорђевић је истакао да разговори са мештанима нису могли бити вођени пре давања сагласности на нацрт уговора.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Дејан Дуњић је навео да је минималан период од три до пет година потребан да би се Јавно комунално предузеће оспособило за обављање ове делатности, имајући у виду да тренутно не располаже потребним капацитетима.</w:t>
      </w:r>
      <w:proofErr w:type="gramEnd"/>
    </w:p>
    <w:p w:rsidR="006C4210" w:rsidRPr="004C173A" w:rsidRDefault="00F64DC7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Помоћник председника</w:t>
      </w:r>
      <w:r w:rsidR="006C4210"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је истакао да у овом тренутку не види другу реалну алтернативу, с обзиром на то да су сеоске средине већ дуже време затрпане отпадом.</w:t>
      </w:r>
    </w:p>
    <w:p w:rsidR="00DB00BB" w:rsidRPr="004C173A" w:rsidRDefault="00DB00BB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Данијела Дамњановић је навела да проблем смећа мора да се реши, да не жели да живи у средини која је затрпана смећем и где ничу дивље депоније, да се ово мора реализовати како би нам села била чиста.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Председница општине је информисала чланове већа да је упућен писмени допис Јавном комуналном предузећу са питањем да ли могу да обављају наведену услугу и у ком року би могли да се оспособе.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У одговору је наведено да тренутно не могу да обављају предметну делатност, као и да општина у овом 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lastRenderedPageBreak/>
        <w:t>тренутку нема финансијских могућности да опреми комунално предузеће потребним возилима и механизацијом.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Момчило Васиљевић је поставио питање у вези са евентуалним повећањем цене услуге, имајући у виду да је уговором предвиђено да се цена не мења у првој години, а да се након тога усклађује са стопом инфлације и растом трошкова.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Изнео је мишљење да би то у пракси могло довести до значајног повећања рачуна за грађане.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Такође је постављено питање шта ће бити са постојећим кантама за отпад, на шта је одговорено да ће све постојеће канте које су оперативне остати у употреби.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У вези са евидентирањем броја чланова домаћинства, с обзиром на различите цене услуге, речено је да ће се користити постојеће евиденције и базе података.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Заменица председнице општине предложила је да се у члану 12.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3.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тачка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10.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прецизира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могућност једностраног раскида уговора у случају да приватни партнер у року од шест месеци три пута не изврши одношење комуналног отпада у складу са уговореном динамиком од једном недељно.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Општински правобранилац је дала мишљење на нацрт уговора</w:t>
      </w:r>
      <w:r w:rsidR="008B0AAE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где наводи да је уговор формално – правно исправан и у складу са спроведеним поступком јавне набавке и са условима из дате понуде приватног партнера, коју је прихватила комисија након разматрања свих приспелих понуда.</w:t>
      </w:r>
      <w:proofErr w:type="gramEnd"/>
      <w:r w:rsidR="008B0AAE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 Такође, навела је да потребно појаснити поједине одребе уговора и ускладити их са законом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, од којих су усвојене следеће:</w:t>
      </w:r>
    </w:p>
    <w:p w:rsidR="006C4210" w:rsidRPr="004C173A" w:rsidRDefault="006C4210" w:rsidP="004C1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У члану 12.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3. додаје се нова тачка 13:</w:t>
      </w:r>
      <w:r w:rsid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 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„ако приватни партнер у случају концесије није платио концесиону накнаду више од два пута узастопно или континуирано неуредно плаћа концесиону накнаду“;</w:t>
      </w:r>
    </w:p>
    <w:p w:rsidR="006C4210" w:rsidRPr="004C173A" w:rsidRDefault="006C4210" w:rsidP="004C1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У целокупном тексту уговора израз „оператер“ замењује се изразом „приватни партнер“, ради терминолошког усклађивања са законом;</w:t>
      </w:r>
    </w:p>
    <w:p w:rsidR="006C4210" w:rsidRPr="004C173A" w:rsidRDefault="006C4210" w:rsidP="004C1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У члану 12.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7.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реч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„приватни партнер“ замењује се речима „јавни партнер“, тако да став гласи: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br/>
        <w:t xml:space="preserve">„У случају једностраног раскида уговора од стране Јавног партнера, Јавни партнер има право на накнаду штете коју му је проузроковао Приватни партнер, у складу са општим одредбама облигационог права“, у складу са чланом 54.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став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5. Закона о јавно-приватном партнерству и концесијама.</w:t>
      </w:r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Правобранилац је додатно указала на питање раскида уговора због јавног интереса, истичући да је реч о широком појму који мора бити доказив</w:t>
      </w:r>
      <w:r w:rsidR="008B0AAE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, нешто што јавни партнер сматра јавним интересом, приватни партнер може оспоравати</w:t>
      </w:r>
      <w:r w:rsidR="00E228D0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Вођена је расправа о употреби термина „оператер“ или „приватни партнер“, при чему су </w:t>
      </w:r>
      <w:r w:rsidR="00E228D0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помоћник председника општине Топола</w:t>
      </w:r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и Радослав Станковић сматрали да би термин „оператер“ био примеренији, док је правобранилац указала на законске разлоге за употребу термина „приватни партнер“. </w:t>
      </w:r>
      <w:r w:rsidR="008B0AAE" w:rsidRPr="004C173A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 xml:space="preserve">Заменица председника је рекла да ако правобранилац као стручно лице сматра да треба да стоји приватни партнер, а не оператер због терминолошког изражавања у складу са Законом о јавно – приватном партнерству и концесијама онда треба да уважимо такво мишљење да сутра не би дошло до проблема.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Након дискусије, прихваћен је предлог правобраниоца.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Секретар Скупштине општине поставио је питање да ли усвојене измене могу изазвати проблеме с обзиром на то да је поступак јавне набавке окончан.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Правобранилац и председник Комисије за јавну набавку, Дејан Дуњић, истакли су да се изменама не мењају суштински елементи уговора, као и да је потребно прибавити сагласност приватног партнера на предложене измене.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На крају расправе, Момчило Васиљевић је истакао да је раније јавно износио став да неће подржати овај предлог, али да након дискусије и добијених појашњења даје подршку, иако и даље није задовољан ценом услуге.</w:t>
      </w:r>
      <w:proofErr w:type="gramEnd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Заменица председнице општине је навела да је ово једино могуће решење у овом тренутку, иако сматра да је уговор могао бити повољнији за општину.</w:t>
      </w:r>
      <w:proofErr w:type="gramEnd"/>
    </w:p>
    <w:p w:rsidR="006C4210" w:rsidRPr="004C173A" w:rsidRDefault="006C4210" w:rsidP="004C17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gramStart"/>
      <w:r w:rsidRPr="004C173A">
        <w:rPr>
          <w:rFonts w:ascii="Times New Roman" w:eastAsia="Times New Roman" w:hAnsi="Times New Roman" w:cs="Times New Roman"/>
          <w:kern w:val="0"/>
          <w:sz w:val="22"/>
          <w:szCs w:val="22"/>
        </w:rPr>
        <w:t>Након спроведене расправе, Општинско веће је једногласно усвојило нацрт јавног уговора са предложеним изменама и допунама.</w:t>
      </w:r>
      <w:proofErr w:type="gramEnd"/>
    </w:p>
    <w:p w:rsidR="00364D05" w:rsidRPr="00364D05" w:rsidRDefault="00364D05" w:rsidP="00364D05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64D05">
        <w:rPr>
          <w:color w:val="FF0000"/>
          <w:sz w:val="22"/>
          <w:szCs w:val="22"/>
          <w:lang/>
        </w:rPr>
        <w:t>После завршене дискусије</w:t>
      </w:r>
      <w:r w:rsidRPr="00364D05">
        <w:rPr>
          <w:color w:val="FF0000"/>
          <w:sz w:val="22"/>
          <w:szCs w:val="22"/>
        </w:rPr>
        <w:t>, једногласно је</w:t>
      </w:r>
      <w:r w:rsidRPr="00364D05">
        <w:rPr>
          <w:color w:val="FF0000"/>
          <w:sz w:val="22"/>
          <w:szCs w:val="22"/>
          <w:lang/>
        </w:rPr>
        <w:t xml:space="preserve"> донет </w:t>
      </w:r>
      <w:r w:rsidRPr="00364D05">
        <w:rPr>
          <w:b/>
          <w:color w:val="FF0000"/>
          <w:sz w:val="22"/>
          <w:szCs w:val="22"/>
          <w:lang/>
        </w:rPr>
        <w:t>Закључак</w:t>
      </w:r>
      <w:r w:rsidRPr="00364D05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sz w:val="22"/>
          <w:szCs w:val="22"/>
          <w:lang w:val="sr-Cyrl-CS"/>
        </w:rPr>
        <w:t xml:space="preserve"> сакупљање, транспорт и третман комуналног отпада у сеоским месним заједницама на територији општине Топола</w:t>
      </w:r>
      <w:r w:rsidRPr="00364D05">
        <w:rPr>
          <w:b/>
          <w:bCs/>
          <w:sz w:val="22"/>
          <w:szCs w:val="22"/>
        </w:rPr>
        <w:t xml:space="preserve">, </w:t>
      </w:r>
      <w:r w:rsidRPr="00364D05">
        <w:rPr>
          <w:sz w:val="22"/>
          <w:szCs w:val="22"/>
        </w:rPr>
        <w:t>са следећим изменама: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наслову уговора, код речи </w:t>
      </w:r>
      <w:r w:rsidRPr="00364D05">
        <w:rPr>
          <w:rStyle w:val="Emphasis"/>
          <w:i w:val="0"/>
          <w:iCs w:val="0"/>
          <w:sz w:val="22"/>
          <w:szCs w:val="22"/>
        </w:rPr>
        <w:t>„сакупљање, транспорт и третман комуналног отпада“</w:t>
      </w:r>
      <w:r w:rsidRPr="00364D05">
        <w:rPr>
          <w:i/>
          <w:iCs/>
          <w:sz w:val="22"/>
          <w:szCs w:val="22"/>
        </w:rPr>
        <w:t xml:space="preserve">, </w:t>
      </w:r>
      <w:r w:rsidRPr="00364D05">
        <w:rPr>
          <w:sz w:val="22"/>
          <w:szCs w:val="22"/>
        </w:rPr>
        <w:t>после речи</w:t>
      </w:r>
      <w:r w:rsidRPr="00364D05">
        <w:rPr>
          <w:i/>
          <w:iCs/>
          <w:sz w:val="22"/>
          <w:szCs w:val="22"/>
        </w:rPr>
        <w:t xml:space="preserve"> </w:t>
      </w:r>
      <w:r w:rsidRPr="00364D05">
        <w:rPr>
          <w:rStyle w:val="Emphasis"/>
          <w:i w:val="0"/>
          <w:iCs w:val="0"/>
          <w:sz w:val="22"/>
          <w:szCs w:val="22"/>
        </w:rPr>
        <w:t>„третман</w:t>
      </w:r>
      <w:r w:rsidRPr="00364D05">
        <w:rPr>
          <w:rStyle w:val="Emphasis"/>
          <w:sz w:val="22"/>
          <w:szCs w:val="22"/>
        </w:rPr>
        <w:t>“</w:t>
      </w:r>
      <w:r w:rsidRPr="00364D05">
        <w:rPr>
          <w:sz w:val="22"/>
          <w:szCs w:val="22"/>
        </w:rPr>
        <w:t xml:space="preserve"> додају се речи </w:t>
      </w:r>
      <w:r w:rsidRPr="00364D05">
        <w:rPr>
          <w:rStyle w:val="Emphasis"/>
          <w:sz w:val="22"/>
          <w:szCs w:val="22"/>
        </w:rPr>
        <w:t>„(</w:t>
      </w:r>
      <w:r w:rsidRPr="00364D05">
        <w:rPr>
          <w:rStyle w:val="Emphasis"/>
          <w:i w:val="0"/>
          <w:iCs w:val="0"/>
          <w:sz w:val="22"/>
          <w:szCs w:val="22"/>
        </w:rPr>
        <w:t>одлагање)“</w:t>
      </w:r>
      <w:r w:rsidRPr="00364D05">
        <w:rPr>
          <w:i/>
          <w:iCs/>
          <w:sz w:val="22"/>
          <w:szCs w:val="22"/>
        </w:rPr>
        <w:t>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члану 1. </w:t>
      </w:r>
      <w:r w:rsidRPr="00364D05">
        <w:rPr>
          <w:sz w:val="22"/>
          <w:szCs w:val="22"/>
          <w:lang/>
        </w:rPr>
        <w:t xml:space="preserve">став 3. </w:t>
      </w:r>
      <w:r w:rsidRPr="00364D05">
        <w:rPr>
          <w:sz w:val="22"/>
          <w:szCs w:val="22"/>
        </w:rPr>
        <w:t xml:space="preserve">бришу се речи </w:t>
      </w:r>
      <w:r w:rsidRPr="00364D05">
        <w:rPr>
          <w:rStyle w:val="Emphasis"/>
          <w:i w:val="0"/>
          <w:iCs w:val="0"/>
          <w:sz w:val="22"/>
          <w:szCs w:val="22"/>
        </w:rPr>
        <w:t>„у летњем периоду“</w:t>
      </w:r>
      <w:r w:rsidRPr="00364D05">
        <w:rPr>
          <w:i/>
          <w:iCs/>
          <w:sz w:val="22"/>
          <w:szCs w:val="22"/>
        </w:rPr>
        <w:t>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члану 11. </w:t>
      </w:r>
      <w:proofErr w:type="gramStart"/>
      <w:r w:rsidRPr="00364D05">
        <w:rPr>
          <w:sz w:val="22"/>
          <w:szCs w:val="22"/>
        </w:rPr>
        <w:t>став</w:t>
      </w:r>
      <w:proofErr w:type="gramEnd"/>
      <w:r w:rsidRPr="00364D05">
        <w:rPr>
          <w:sz w:val="22"/>
          <w:szCs w:val="22"/>
        </w:rPr>
        <w:t xml:space="preserve"> 3. бришу се речи </w:t>
      </w:r>
      <w:r w:rsidRPr="00364D05">
        <w:rPr>
          <w:rStyle w:val="Emphasis"/>
          <w:i w:val="0"/>
          <w:iCs w:val="0"/>
          <w:sz w:val="22"/>
          <w:szCs w:val="22"/>
        </w:rPr>
        <w:t>„и друго“</w:t>
      </w:r>
      <w:r w:rsidRPr="00364D05">
        <w:rPr>
          <w:sz w:val="22"/>
          <w:szCs w:val="22"/>
        </w:rPr>
        <w:t xml:space="preserve"> и додају речи </w:t>
      </w:r>
      <w:r w:rsidRPr="00364D05">
        <w:rPr>
          <w:rStyle w:val="Emphasis"/>
          <w:i w:val="0"/>
          <w:iCs w:val="0"/>
          <w:sz w:val="22"/>
          <w:szCs w:val="22"/>
        </w:rPr>
        <w:t>„и друге околности које спречавају приступ возила за утовар отпада“</w:t>
      </w:r>
      <w:r w:rsidRPr="00364D05">
        <w:rPr>
          <w:i/>
          <w:iCs/>
          <w:sz w:val="22"/>
          <w:szCs w:val="22"/>
        </w:rPr>
        <w:t>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lastRenderedPageBreak/>
        <w:t xml:space="preserve">У члану 12. </w:t>
      </w:r>
      <w:proofErr w:type="gramStart"/>
      <w:r w:rsidRPr="00364D05">
        <w:rPr>
          <w:sz w:val="22"/>
          <w:szCs w:val="22"/>
        </w:rPr>
        <w:t>став</w:t>
      </w:r>
      <w:proofErr w:type="gramEnd"/>
      <w:r w:rsidRPr="00364D05">
        <w:rPr>
          <w:sz w:val="22"/>
          <w:szCs w:val="22"/>
        </w:rPr>
        <w:t xml:space="preserve"> 3. </w:t>
      </w:r>
      <w:proofErr w:type="gramStart"/>
      <w:r w:rsidRPr="00364D05">
        <w:rPr>
          <w:sz w:val="22"/>
          <w:szCs w:val="22"/>
        </w:rPr>
        <w:t>тачка</w:t>
      </w:r>
      <w:proofErr w:type="gramEnd"/>
      <w:r w:rsidRPr="00364D05">
        <w:rPr>
          <w:sz w:val="22"/>
          <w:szCs w:val="22"/>
        </w:rPr>
        <w:t xml:space="preserve"> 10. прецизира се да постоји разлог за поступање у случају </w:t>
      </w:r>
      <w:r w:rsidRPr="00364D05">
        <w:rPr>
          <w:rStyle w:val="Strong"/>
          <w:sz w:val="22"/>
          <w:szCs w:val="22"/>
        </w:rPr>
        <w:t>ако приватни партнер у року од шест месеци три пута не изврши одношење комуналног отпада у складу са уговореном динамиком од једном недељно</w:t>
      </w:r>
      <w:r w:rsidRPr="00364D05">
        <w:rPr>
          <w:sz w:val="22"/>
          <w:szCs w:val="22"/>
        </w:rPr>
        <w:t>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члану 12. </w:t>
      </w:r>
      <w:proofErr w:type="gramStart"/>
      <w:r w:rsidRPr="00364D05">
        <w:rPr>
          <w:sz w:val="22"/>
          <w:szCs w:val="22"/>
        </w:rPr>
        <w:t>став</w:t>
      </w:r>
      <w:proofErr w:type="gramEnd"/>
      <w:r w:rsidRPr="00364D05">
        <w:rPr>
          <w:sz w:val="22"/>
          <w:szCs w:val="22"/>
        </w:rPr>
        <w:t xml:space="preserve"> 3. додаје се нова тачка 13: </w:t>
      </w:r>
      <w:r w:rsidRPr="00364D05">
        <w:rPr>
          <w:rStyle w:val="Emphasis"/>
          <w:i w:val="0"/>
          <w:iCs w:val="0"/>
          <w:sz w:val="22"/>
          <w:szCs w:val="22"/>
        </w:rPr>
        <w:t>„ако приватни партнер у случају концесије</w:t>
      </w:r>
      <w:r w:rsidRPr="00364D05">
        <w:rPr>
          <w:rStyle w:val="Emphasis"/>
          <w:sz w:val="22"/>
          <w:szCs w:val="22"/>
        </w:rPr>
        <w:t xml:space="preserve"> </w:t>
      </w:r>
      <w:r w:rsidRPr="00364D05">
        <w:rPr>
          <w:rStyle w:val="Emphasis"/>
          <w:i w:val="0"/>
          <w:iCs w:val="0"/>
          <w:sz w:val="22"/>
          <w:szCs w:val="22"/>
        </w:rPr>
        <w:t>није платио концесиону накнаду више од два пута узастопно или континуирано неуредно плаћа концесиону накнаду“</w:t>
      </w:r>
      <w:r w:rsidRPr="00364D05">
        <w:rPr>
          <w:sz w:val="22"/>
          <w:szCs w:val="22"/>
        </w:rPr>
        <w:t>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целокупном тексту, где је употребљен израз </w:t>
      </w:r>
      <w:r w:rsidRPr="00364D05">
        <w:rPr>
          <w:rStyle w:val="Emphasis"/>
          <w:i w:val="0"/>
          <w:iCs w:val="0"/>
          <w:sz w:val="22"/>
          <w:szCs w:val="22"/>
        </w:rPr>
        <w:t>„оператер“</w:t>
      </w:r>
      <w:r w:rsidRPr="00364D05">
        <w:rPr>
          <w:sz w:val="22"/>
          <w:szCs w:val="22"/>
        </w:rPr>
        <w:t xml:space="preserve">, исти се замењује изразом </w:t>
      </w:r>
      <w:r w:rsidRPr="00364D05">
        <w:rPr>
          <w:rStyle w:val="Emphasis"/>
          <w:i w:val="0"/>
          <w:iCs w:val="0"/>
          <w:sz w:val="22"/>
          <w:szCs w:val="22"/>
        </w:rPr>
        <w:t>„приватни партнер“</w:t>
      </w:r>
      <w:r w:rsidRPr="00364D05">
        <w:rPr>
          <w:sz w:val="22"/>
          <w:szCs w:val="22"/>
        </w:rPr>
        <w:t>, ради терминолошког усклађивања;</w:t>
      </w:r>
    </w:p>
    <w:p w:rsidR="00364D05" w:rsidRPr="00364D05" w:rsidRDefault="00364D05" w:rsidP="00364D0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sz w:val="22"/>
          <w:szCs w:val="22"/>
        </w:rPr>
        <w:t xml:space="preserve">У члану 12. </w:t>
      </w:r>
      <w:proofErr w:type="gramStart"/>
      <w:r w:rsidRPr="00364D05">
        <w:rPr>
          <w:sz w:val="22"/>
          <w:szCs w:val="22"/>
        </w:rPr>
        <w:t>став</w:t>
      </w:r>
      <w:proofErr w:type="gramEnd"/>
      <w:r w:rsidRPr="00364D05">
        <w:rPr>
          <w:sz w:val="22"/>
          <w:szCs w:val="22"/>
        </w:rPr>
        <w:t xml:space="preserve"> 7. замењује се реч </w:t>
      </w:r>
      <w:r w:rsidRPr="00364D05">
        <w:rPr>
          <w:rStyle w:val="Emphasis"/>
          <w:i w:val="0"/>
          <w:iCs w:val="0"/>
          <w:sz w:val="22"/>
          <w:szCs w:val="22"/>
        </w:rPr>
        <w:t>„приватни партнер“</w:t>
      </w:r>
      <w:r w:rsidRPr="00364D05">
        <w:rPr>
          <w:sz w:val="22"/>
          <w:szCs w:val="22"/>
        </w:rPr>
        <w:t xml:space="preserve"> са </w:t>
      </w:r>
      <w:r w:rsidRPr="00364D05">
        <w:rPr>
          <w:rStyle w:val="Emphasis"/>
          <w:i w:val="0"/>
          <w:iCs w:val="0"/>
          <w:sz w:val="22"/>
          <w:szCs w:val="22"/>
        </w:rPr>
        <w:t>„јавни партнер“</w:t>
      </w:r>
      <w:r w:rsidRPr="00364D05">
        <w:rPr>
          <w:sz w:val="22"/>
          <w:szCs w:val="22"/>
        </w:rPr>
        <w:t>, тако да став гласи:</w:t>
      </w:r>
    </w:p>
    <w:p w:rsidR="00364D05" w:rsidRPr="00364D05" w:rsidRDefault="00364D05" w:rsidP="00364D0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364D05">
        <w:rPr>
          <w:sz w:val="22"/>
          <w:szCs w:val="22"/>
        </w:rPr>
        <w:t>„У случају једностраног раскида уговора од стране Јавног партнера, Јавни партнер има право на накнаду штете коју му је проузроковао Приватни партнер, у складу са општим одредбама облигационог права“, усклађено са чланом 54.</w:t>
      </w:r>
      <w:proofErr w:type="gramEnd"/>
      <w:r w:rsidRPr="00364D05">
        <w:rPr>
          <w:sz w:val="22"/>
          <w:szCs w:val="22"/>
        </w:rPr>
        <w:t xml:space="preserve"> </w:t>
      </w:r>
      <w:proofErr w:type="gramStart"/>
      <w:r w:rsidRPr="00364D05">
        <w:rPr>
          <w:sz w:val="22"/>
          <w:szCs w:val="22"/>
        </w:rPr>
        <w:t>став</w:t>
      </w:r>
      <w:proofErr w:type="gramEnd"/>
      <w:r w:rsidRPr="00364D05">
        <w:rPr>
          <w:sz w:val="22"/>
          <w:szCs w:val="22"/>
        </w:rPr>
        <w:t xml:space="preserve"> 5. </w:t>
      </w:r>
      <w:proofErr w:type="gramStart"/>
      <w:r w:rsidRPr="00364D05">
        <w:rPr>
          <w:sz w:val="22"/>
          <w:szCs w:val="22"/>
        </w:rPr>
        <w:t>Закона о јавно-приватном партнерству и концесијама.</w:t>
      </w:r>
      <w:proofErr w:type="gramEnd"/>
    </w:p>
    <w:p w:rsidR="00364D05" w:rsidRPr="00364D05" w:rsidRDefault="00364D05" w:rsidP="00364D0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rFonts w:hAnsi="Symbol"/>
          <w:sz w:val="22"/>
          <w:szCs w:val="22"/>
          <w:lang/>
        </w:rPr>
        <w:t>2.</w:t>
      </w:r>
      <w:r w:rsidRPr="00364D05">
        <w:rPr>
          <w:sz w:val="22"/>
          <w:szCs w:val="22"/>
        </w:rPr>
        <w:t xml:space="preserve">  </w:t>
      </w:r>
      <w:proofErr w:type="gramStart"/>
      <w:r w:rsidRPr="00364D05">
        <w:rPr>
          <w:sz w:val="22"/>
          <w:szCs w:val="22"/>
        </w:rPr>
        <w:t xml:space="preserve">Утврђује се да предложене измене имају </w:t>
      </w:r>
      <w:r w:rsidRPr="00364D05">
        <w:rPr>
          <w:rStyle w:val="Strong"/>
          <w:sz w:val="22"/>
          <w:szCs w:val="22"/>
        </w:rPr>
        <w:t>редакцијски, технички и прецизирајући карактер</w:t>
      </w:r>
      <w:r w:rsidRPr="00364D05">
        <w:rPr>
          <w:sz w:val="22"/>
          <w:szCs w:val="22"/>
        </w:rPr>
        <w:t xml:space="preserve">, те </w:t>
      </w:r>
      <w:r w:rsidRPr="00364D05">
        <w:rPr>
          <w:rStyle w:val="Strong"/>
          <w:sz w:val="22"/>
          <w:szCs w:val="22"/>
        </w:rPr>
        <w:t>не мењају предмет уговора, економску равнотежу, нити суштинска права и обавезе уговорних страна</w:t>
      </w:r>
      <w:r w:rsidRPr="00364D05">
        <w:rPr>
          <w:sz w:val="22"/>
          <w:szCs w:val="22"/>
        </w:rPr>
        <w:t>.</w:t>
      </w:r>
      <w:proofErr w:type="gramEnd"/>
    </w:p>
    <w:p w:rsidR="00364D05" w:rsidRPr="00364D05" w:rsidRDefault="00364D05" w:rsidP="00364D0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rFonts w:hAnsi="Symbol"/>
          <w:sz w:val="22"/>
          <w:szCs w:val="22"/>
          <w:lang/>
        </w:rPr>
        <w:t>3.</w:t>
      </w:r>
      <w:r w:rsidRPr="00364D05">
        <w:rPr>
          <w:sz w:val="22"/>
          <w:szCs w:val="22"/>
        </w:rPr>
        <w:t xml:space="preserve">  </w:t>
      </w:r>
      <w:proofErr w:type="gramStart"/>
      <w:r w:rsidRPr="00364D05">
        <w:rPr>
          <w:rStyle w:val="Strong"/>
          <w:b w:val="0"/>
          <w:bCs w:val="0"/>
          <w:sz w:val="22"/>
          <w:szCs w:val="22"/>
        </w:rPr>
        <w:t xml:space="preserve">Овлашћује се </w:t>
      </w:r>
      <w:r w:rsidRPr="00364D05">
        <w:rPr>
          <w:rStyle w:val="Strong"/>
          <w:b w:val="0"/>
          <w:bCs w:val="0"/>
          <w:sz w:val="22"/>
          <w:szCs w:val="22"/>
          <w:lang/>
        </w:rPr>
        <w:t>Комисија за јавну набавку</w:t>
      </w:r>
      <w:r w:rsidRPr="00364D05">
        <w:rPr>
          <w:sz w:val="22"/>
          <w:szCs w:val="22"/>
        </w:rPr>
        <w:t xml:space="preserve"> да Нацрт јавног уговора, са изменама из тачке 1, достави приватном партнеру ради давања сагласности.</w:t>
      </w:r>
      <w:proofErr w:type="gramEnd"/>
    </w:p>
    <w:p w:rsidR="00364D05" w:rsidRPr="00364D05" w:rsidRDefault="00364D05" w:rsidP="00364D0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64D05">
        <w:rPr>
          <w:rFonts w:hAnsi="Symbol"/>
          <w:sz w:val="22"/>
          <w:szCs w:val="22"/>
          <w:lang/>
        </w:rPr>
        <w:t>4.</w:t>
      </w:r>
      <w:r w:rsidRPr="00364D05">
        <w:rPr>
          <w:sz w:val="22"/>
          <w:szCs w:val="22"/>
        </w:rPr>
        <w:t xml:space="preserve">  </w:t>
      </w:r>
      <w:proofErr w:type="gramStart"/>
      <w:r w:rsidRPr="00364D05">
        <w:rPr>
          <w:sz w:val="22"/>
          <w:szCs w:val="22"/>
        </w:rPr>
        <w:t xml:space="preserve">По прибављању сагласности приватног партнера, утврђени Нацрт јавног уговора </w:t>
      </w:r>
      <w:r w:rsidRPr="00364D05">
        <w:rPr>
          <w:rStyle w:val="Strong"/>
          <w:b w:val="0"/>
          <w:bCs w:val="0"/>
          <w:sz w:val="22"/>
          <w:szCs w:val="22"/>
        </w:rPr>
        <w:t>биће упућен Скупштини општине Топола ради давања сагласности</w:t>
      </w:r>
      <w:r w:rsidRPr="00364D05">
        <w:rPr>
          <w:b/>
          <w:bCs/>
          <w:sz w:val="22"/>
          <w:szCs w:val="22"/>
        </w:rPr>
        <w:t>.</w:t>
      </w:r>
      <w:proofErr w:type="gramEnd"/>
    </w:p>
    <w:p w:rsidR="00364D05" w:rsidRPr="00364D05" w:rsidRDefault="00364D05" w:rsidP="00364D0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C173A" w:rsidRPr="004C173A" w:rsidRDefault="004C173A" w:rsidP="00364D05">
      <w:pPr>
        <w:spacing w:after="0" w:line="240" w:lineRule="auto"/>
        <w:ind w:left="2160" w:hanging="16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Друга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Разматрање Годишњег извештаја о реализацији Програма по првом јавном позиву за финансирање унапређења безбедности саобраћаја на путевима у 2024. години</w:t>
      </w:r>
    </w:p>
    <w:p w:rsidR="00BB6E24" w:rsidRPr="003244E1" w:rsidRDefault="00364D05" w:rsidP="00BB6E24">
      <w:pPr>
        <w:spacing w:after="0" w:line="240" w:lineRule="auto"/>
        <w:ind w:firstLine="322"/>
        <w:jc w:val="both"/>
        <w:rPr>
          <w:lang/>
        </w:rPr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="00BB6E24" w:rsidRPr="00BB6E24">
        <w:rPr>
          <w:lang/>
        </w:rPr>
        <w:t xml:space="preserve"> </w:t>
      </w:r>
      <w:r w:rsidR="00BB6E24">
        <w:rPr>
          <w:lang/>
        </w:rPr>
        <w:t xml:space="preserve">Усваја </w:t>
      </w:r>
      <w:r w:rsidR="00BB6E24">
        <w:rPr>
          <w:lang w:val="sr-Cyrl-CS"/>
        </w:rPr>
        <w:t>Годишњи извештај о реализацији Програма по првом јавном позиву за финансирање унапређења безбедности саобраћаја на путевима у 2024. години број 401-00-0004/2024-01 од 19.03.2024. године, који је доставило Тело за координацију послова безбедности саобраћаја на путевима на територији општине Топола број 051-35/2025-05-</w:t>
      </w:r>
      <w:r w:rsidR="00BB6E24">
        <w:rPr>
          <w:lang/>
        </w:rPr>
        <w:t xml:space="preserve">II </w:t>
      </w:r>
      <w:r w:rsidR="00BB6E24">
        <w:rPr>
          <w:lang/>
        </w:rPr>
        <w:t>од 29.12.2025. године.</w:t>
      </w:r>
    </w:p>
    <w:p w:rsidR="00364D05" w:rsidRDefault="00364D05" w:rsidP="004C173A">
      <w:pPr>
        <w:spacing w:after="0" w:line="240" w:lineRule="auto"/>
        <w:ind w:firstLine="322"/>
        <w:jc w:val="both"/>
        <w:rPr>
          <w:sz w:val="22"/>
          <w:szCs w:val="22"/>
          <w:lang/>
        </w:rPr>
      </w:pPr>
    </w:p>
    <w:p w:rsidR="004C173A" w:rsidRDefault="004C173A" w:rsidP="004C173A">
      <w:pPr>
        <w:spacing w:after="0" w:line="240" w:lineRule="auto"/>
        <w:ind w:firstLine="322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На предлог председавајуће обједињено је разматрање 3.-5. тачке дневног реда.</w:t>
      </w:r>
    </w:p>
    <w:p w:rsidR="004C173A" w:rsidRDefault="004C173A" w:rsidP="004C173A">
      <w:pPr>
        <w:spacing w:after="0" w:line="240" w:lineRule="auto"/>
        <w:ind w:left="3600" w:hanging="306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Трећа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Упознавање са записником управног инспектора о контролном инспекцијском надзору – примена прописа из области матичних књига</w:t>
      </w:r>
    </w:p>
    <w:p w:rsidR="004C173A" w:rsidRPr="004C173A" w:rsidRDefault="004C173A" w:rsidP="004C173A">
      <w:pPr>
        <w:spacing w:after="0" w:line="240" w:lineRule="auto"/>
        <w:ind w:left="2160" w:hanging="16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Четврта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Упознавање са записником управног инспектора о контролном инспекцијском надзору – примена прописа којима се уређује општи управни поступак</w:t>
      </w:r>
    </w:p>
    <w:p w:rsidR="004C173A" w:rsidRPr="004C173A" w:rsidRDefault="004C173A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Пета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Упознавање са записником управног инспектора о контролном инспекцијском надзору – примена прописа којима се уређује вођење и ажурирању посебних бирачких спискова националних мањина</w:t>
      </w:r>
    </w:p>
    <w:p w:rsidR="00364D05" w:rsidRDefault="00364D05" w:rsidP="00364D05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/>
        </w:rPr>
      </w:pPr>
    </w:p>
    <w:p w:rsidR="004C173A" w:rsidRPr="004C173A" w:rsidRDefault="004C173A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Шеста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Разматрање захтева ЈКСП „Топола“ за доношење Решења о одређивању ближе намене субвенција и специјализованих услуга планираних Одлуком о буџету општине Топола за 2026. годину</w:t>
      </w:r>
    </w:p>
    <w:p w:rsidR="00F02BDD" w:rsidRPr="00713855" w:rsidRDefault="00364D05" w:rsidP="00F02BDD">
      <w:pPr>
        <w:spacing w:after="0" w:line="240" w:lineRule="auto"/>
        <w:jc w:val="both"/>
        <w:rPr>
          <w:rFonts w:ascii="Times New Roman" w:hAnsi="Times New Roman"/>
          <w:b/>
          <w:color w:val="000000"/>
          <w:lang/>
        </w:rPr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</w:t>
      </w:r>
      <w:r w:rsidR="00F02BDD">
        <w:rPr>
          <w:color w:val="FF0000"/>
          <w:sz w:val="22"/>
          <w:szCs w:val="22"/>
          <w:lang/>
        </w:rPr>
        <w:t>о</w:t>
      </w:r>
      <w:r w:rsidRPr="00364D05">
        <w:rPr>
          <w:color w:val="FF0000"/>
          <w:sz w:val="22"/>
          <w:szCs w:val="22"/>
          <w:lang/>
        </w:rPr>
        <w:t xml:space="preserve"> </w:t>
      </w:r>
      <w:r w:rsidR="00F02BDD" w:rsidRPr="00713855">
        <w:rPr>
          <w:rFonts w:ascii="Times New Roman" w:hAnsi="Times New Roman"/>
          <w:b/>
          <w:color w:val="000000"/>
        </w:rPr>
        <w:t>Р</w:t>
      </w:r>
      <w:r w:rsidR="00F02BDD">
        <w:rPr>
          <w:rFonts w:ascii="Times New Roman" w:hAnsi="Times New Roman"/>
          <w:b/>
          <w:color w:val="000000"/>
          <w:lang/>
        </w:rPr>
        <w:t xml:space="preserve">ешење </w:t>
      </w:r>
      <w:r w:rsidR="00F02BDD" w:rsidRPr="00713855">
        <w:rPr>
          <w:rFonts w:ascii="Times New Roman" w:hAnsi="Times New Roman"/>
          <w:b/>
          <w:color w:val="000000"/>
          <w:lang/>
        </w:rPr>
        <w:t xml:space="preserve">о </w:t>
      </w:r>
      <w:r w:rsidR="00F02BDD" w:rsidRPr="00713855">
        <w:rPr>
          <w:rFonts w:ascii="Times New Roman" w:hAnsi="Times New Roman"/>
          <w:b/>
          <w:color w:val="000000"/>
        </w:rPr>
        <w:t>утврђивању</w:t>
      </w:r>
      <w:r w:rsidR="00F02BDD" w:rsidRPr="00713855">
        <w:rPr>
          <w:rFonts w:ascii="Times New Roman" w:hAnsi="Times New Roman"/>
          <w:b/>
          <w:color w:val="000000"/>
          <w:lang/>
        </w:rPr>
        <w:t xml:space="preserve"> </w:t>
      </w:r>
      <w:r w:rsidR="00F02BDD" w:rsidRPr="00713855">
        <w:rPr>
          <w:rFonts w:ascii="Times New Roman" w:hAnsi="Times New Roman"/>
          <w:b/>
          <w:color w:val="000000"/>
        </w:rPr>
        <w:t>ближих</w:t>
      </w:r>
      <w:r w:rsidR="00F02BDD">
        <w:rPr>
          <w:rFonts w:ascii="Times New Roman" w:hAnsi="Times New Roman"/>
          <w:b/>
          <w:color w:val="000000"/>
          <w:lang/>
        </w:rPr>
        <w:t xml:space="preserve"> н</w:t>
      </w:r>
      <w:r w:rsidR="00F02BDD" w:rsidRPr="00713855">
        <w:rPr>
          <w:rFonts w:ascii="Times New Roman" w:hAnsi="Times New Roman"/>
          <w:b/>
          <w:color w:val="000000"/>
        </w:rPr>
        <w:t>амена</w:t>
      </w:r>
      <w:r w:rsidR="00F02BDD" w:rsidRPr="00713855">
        <w:rPr>
          <w:rFonts w:ascii="Times New Roman" w:hAnsi="Times New Roman"/>
          <w:b/>
          <w:color w:val="000000"/>
          <w:lang/>
        </w:rPr>
        <w:t xml:space="preserve"> субвенција, сталних трошкова, услуга по уговору и текућих поправки и одржавања </w:t>
      </w:r>
      <w:r w:rsidR="00F02BDD">
        <w:rPr>
          <w:rFonts w:ascii="Times New Roman" w:hAnsi="Times New Roman"/>
          <w:b/>
          <w:color w:val="000000"/>
          <w:lang/>
        </w:rPr>
        <w:t>с</w:t>
      </w:r>
      <w:r w:rsidR="00F02BDD" w:rsidRPr="00CA4256">
        <w:rPr>
          <w:rFonts w:ascii="Times New Roman" w:hAnsi="Times New Roman"/>
        </w:rPr>
        <w:t>редства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из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тачке 1. Решења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уплаћују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се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на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основу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уредно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поднете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документације</w:t>
      </w:r>
      <w:r w:rsidR="00F02BDD" w:rsidRPr="00CA4256">
        <w:rPr>
          <w:rFonts w:ascii="Times New Roman" w:hAnsi="Times New Roman"/>
          <w:lang/>
        </w:rPr>
        <w:t xml:space="preserve"> (уговори</w:t>
      </w:r>
      <w:proofErr w:type="gramStart"/>
      <w:r w:rsidR="00F02BDD" w:rsidRPr="00CA4256">
        <w:rPr>
          <w:rFonts w:ascii="Times New Roman" w:hAnsi="Times New Roman"/>
          <w:lang/>
        </w:rPr>
        <w:t>,Е</w:t>
      </w:r>
      <w:proofErr w:type="gramEnd"/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фактура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ЈКСП „Топола“ из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Тополе</w:t>
      </w:r>
      <w:r w:rsidR="00F02BDD" w:rsidRPr="00CA4256">
        <w:rPr>
          <w:rFonts w:ascii="Times New Roman" w:hAnsi="Times New Roman"/>
          <w:lang/>
        </w:rPr>
        <w:t xml:space="preserve"> и сл.) </w:t>
      </w:r>
      <w:r w:rsidR="00F02BDD" w:rsidRPr="00CA4256">
        <w:rPr>
          <w:rFonts w:ascii="Times New Roman" w:hAnsi="Times New Roman"/>
        </w:rPr>
        <w:t>на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посебан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наменски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рачун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корисника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отворен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код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Министарство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финансија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–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Управа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за</w:t>
      </w:r>
      <w:r w:rsidR="00F02BDD" w:rsidRPr="00CA4256">
        <w:rPr>
          <w:rFonts w:ascii="Times New Roman" w:hAnsi="Times New Roman"/>
          <w:lang/>
        </w:rPr>
        <w:t xml:space="preserve"> </w:t>
      </w:r>
      <w:r w:rsidR="00F02BDD" w:rsidRPr="00CA4256">
        <w:rPr>
          <w:rFonts w:ascii="Times New Roman" w:hAnsi="Times New Roman"/>
        </w:rPr>
        <w:t>трезор,</w:t>
      </w:r>
    </w:p>
    <w:p w:rsidR="004C173A" w:rsidRDefault="004C173A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  <w:lang/>
        </w:rPr>
      </w:pPr>
    </w:p>
    <w:p w:rsidR="004C173A" w:rsidRPr="004C173A" w:rsidRDefault="004C173A" w:rsidP="004C173A">
      <w:pPr>
        <w:spacing w:after="0" w:line="240" w:lineRule="auto"/>
        <w:ind w:left="3240" w:hanging="2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Седма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hAnsi="Times New Roman" w:cs="Times New Roman"/>
          <w:bCs/>
          <w:kern w:val="0"/>
          <w:sz w:val="22"/>
          <w:szCs w:val="22"/>
          <w:lang/>
        </w:rPr>
        <w:t>Разматрање захтева Матић Војислава из Тополе за одобравање права службеног пролаза преко послужног добра на к.п. бр. 522 КО Топола варош</w:t>
      </w:r>
    </w:p>
    <w:p w:rsidR="00BB6E24" w:rsidRPr="00E309FF" w:rsidRDefault="00364D05" w:rsidP="00BB6E24">
      <w:pPr>
        <w:numPr>
          <w:ilvl w:val="0"/>
          <w:numId w:val="13"/>
        </w:numPr>
        <w:spacing w:after="0" w:line="240" w:lineRule="auto"/>
        <w:jc w:val="both"/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color w:val="FF0000"/>
          <w:sz w:val="22"/>
          <w:szCs w:val="22"/>
          <w:lang/>
        </w:rPr>
        <w:t xml:space="preserve"> </w:t>
      </w:r>
      <w:r w:rsidR="00BB6E24" w:rsidRPr="00E309FF">
        <w:t>ДОЗВОЉАВА СЕ Митић Војиславу из Тополе право службеног пролаза преко послужног добра – катастарске парцеле КП бр. 522 КО Варош Топола, у јавној својини Општине Топола, у корист повласног добра – КП бр. 523 КО Варош Топола, ради обезбеђења приступа објекту у коме се обавља регистрована привредна делатност – производња намештаја.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lastRenderedPageBreak/>
        <w:t xml:space="preserve">Право службеног пролаза из тачке 1. </w:t>
      </w:r>
      <w:proofErr w:type="gramStart"/>
      <w:r w:rsidRPr="00E309FF">
        <w:t>овог</w:t>
      </w:r>
      <w:proofErr w:type="gramEnd"/>
      <w:r w:rsidRPr="00E309FF">
        <w:t xml:space="preserve"> закључка одобрава се искључиво ради пешачког и колског приступа, односно приступа возилима за утовар и транспорт намештаја, на начин да се не омета редовно коришћење суседних парцела, објеката и јавне површине.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t>Право службеног пролаза се одобрава на одређено време, у трајању до 5 (пет) година, почев од дана доношења овог закључка, без накнаде.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t xml:space="preserve">По истеку рока из тачке 3. </w:t>
      </w:r>
      <w:proofErr w:type="gramStart"/>
      <w:r w:rsidRPr="00E309FF">
        <w:t>овог</w:t>
      </w:r>
      <w:proofErr w:type="gramEnd"/>
      <w:r w:rsidRPr="00E309FF">
        <w:t xml:space="preserve"> закључка, корисник је дужан да, уколико и даље постоји потреба, поднесе нови захтев Општини Топола ради евентуалног продужења права службеног пролаза.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t>Право службеног пролаза се одобрава без стицања било каквог права својине или другог стварног права на јавној површини и може бити опозвано пре истека рока уколико престану разлози због којих је одобрено</w:t>
      </w:r>
      <w:r w:rsidRPr="00E309FF">
        <w:rPr>
          <w:lang/>
        </w:rPr>
        <w:t>,</w:t>
      </w:r>
      <w:r w:rsidRPr="00E309FF">
        <w:t xml:space="preserve"> уколико се не користи у складу са наменом из овог закључка</w:t>
      </w:r>
      <w:r w:rsidRPr="00E309FF">
        <w:rPr>
          <w:lang/>
        </w:rPr>
        <w:t xml:space="preserve"> или се стекну услови за обезбеђивање пролаза на други начин</w:t>
      </w:r>
      <w:r w:rsidRPr="00E309FF">
        <w:t>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t>Корисник права службеног пролаза дужан је да пролаз користи на начин којим се не наноси штета јавној површини, као и да евентуална оштећења настала коришћењем о свом трошку отклони.</w:t>
      </w:r>
    </w:p>
    <w:p w:rsidR="00BB6E24" w:rsidRPr="00E309FF" w:rsidRDefault="00BB6E24" w:rsidP="00BB6E24">
      <w:pPr>
        <w:numPr>
          <w:ilvl w:val="0"/>
          <w:numId w:val="13"/>
        </w:numPr>
        <w:spacing w:after="0" w:line="240" w:lineRule="auto"/>
        <w:jc w:val="both"/>
      </w:pPr>
      <w:r w:rsidRPr="00E309FF">
        <w:t>Овај закључак не представља основ за извођење грађевинских радова, нити за постављање трајних или привремених објеката на јавној површини.</w:t>
      </w:r>
    </w:p>
    <w:p w:rsidR="00364D05" w:rsidRDefault="00364D05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</w:pPr>
    </w:p>
    <w:p w:rsidR="004C173A" w:rsidRPr="004C173A" w:rsidRDefault="004C173A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Осма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="00AC077D" w:rsidRPr="00AC077D">
        <w:rPr>
          <w:rFonts w:ascii="Times New Roman" w:hAnsi="Times New Roman" w:cs="Times New Roman"/>
          <w:sz w:val="22"/>
          <w:szCs w:val="22"/>
          <w:lang w:val="sr-Cyrl-CS"/>
        </w:rPr>
        <w:t xml:space="preserve">Разматрање захтева </w:t>
      </w:r>
      <w:r w:rsidR="00AC077D" w:rsidRPr="00AC077D">
        <w:rPr>
          <w:rFonts w:ascii="Times New Roman" w:hAnsi="Times New Roman" w:cs="Times New Roman"/>
          <w:sz w:val="22"/>
          <w:szCs w:val="22"/>
          <w:lang/>
        </w:rPr>
        <w:t>Туристичке организације „Опленац“ Топола за средства</w:t>
      </w:r>
    </w:p>
    <w:p w:rsidR="00BB6E24" w:rsidRPr="00CE1664" w:rsidRDefault="00364D05" w:rsidP="00BB6E24">
      <w:pPr>
        <w:spacing w:after="0" w:line="240" w:lineRule="auto"/>
        <w:ind w:firstLine="322"/>
        <w:jc w:val="both"/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color w:val="FF0000"/>
          <w:sz w:val="22"/>
          <w:szCs w:val="22"/>
          <w:lang/>
        </w:rPr>
        <w:t xml:space="preserve"> </w:t>
      </w:r>
      <w:r w:rsidR="00BB6E24" w:rsidRPr="00CE1664">
        <w:t>Прихвата се захтев</w:t>
      </w:r>
      <w:r w:rsidR="00BB6E24" w:rsidRPr="00CE1664">
        <w:rPr>
          <w:lang w:val="sr-Cyrl-CS"/>
        </w:rPr>
        <w:t xml:space="preserve"> Туристичке организације „Опленац“ Топола за средства за реализацију Уговора о привременим и повереним пословима</w:t>
      </w:r>
      <w:r w:rsidR="00BB6E24" w:rsidRPr="00CE1664">
        <w:rPr>
          <w:lang/>
        </w:rPr>
        <w:t xml:space="preserve">, за </w:t>
      </w:r>
      <w:r w:rsidR="00BB6E24">
        <w:rPr>
          <w:lang/>
        </w:rPr>
        <w:t>два</w:t>
      </w:r>
      <w:r w:rsidR="00BB6E24" w:rsidRPr="00CE1664">
        <w:rPr>
          <w:lang/>
        </w:rPr>
        <w:t xml:space="preserve"> ангажован</w:t>
      </w:r>
      <w:r w:rsidR="00BB6E24">
        <w:rPr>
          <w:lang/>
        </w:rPr>
        <w:t>а</w:t>
      </w:r>
      <w:r w:rsidR="00BB6E24" w:rsidRPr="00CE1664">
        <w:rPr>
          <w:lang/>
        </w:rPr>
        <w:t xml:space="preserve"> лиц</w:t>
      </w:r>
      <w:r w:rsidR="00BB6E24">
        <w:rPr>
          <w:lang/>
        </w:rPr>
        <w:t>а</w:t>
      </w:r>
      <w:r w:rsidR="00BB6E24" w:rsidRPr="00CE1664">
        <w:t xml:space="preserve">, </w:t>
      </w:r>
      <w:r w:rsidR="00BB6E24">
        <w:rPr>
          <w:lang/>
        </w:rPr>
        <w:t>на</w:t>
      </w:r>
      <w:r w:rsidR="00BB6E24" w:rsidRPr="00CE1664">
        <w:rPr>
          <w:lang/>
        </w:rPr>
        <w:t xml:space="preserve"> период од </w:t>
      </w:r>
      <w:r w:rsidR="00BB6E24">
        <w:rPr>
          <w:lang/>
        </w:rPr>
        <w:t>три месеца</w:t>
      </w:r>
      <w:r w:rsidR="00BB6E24" w:rsidRPr="00CE1664">
        <w:rPr>
          <w:lang/>
        </w:rPr>
        <w:t xml:space="preserve"> у износу од </w:t>
      </w:r>
      <w:r w:rsidR="00BB6E24">
        <w:rPr>
          <w:lang/>
        </w:rPr>
        <w:t>492.797</w:t>
      </w:r>
      <w:r w:rsidR="00BB6E24" w:rsidRPr="00CE1664">
        <w:rPr>
          <w:lang/>
        </w:rPr>
        <w:t>,00 динара</w:t>
      </w:r>
      <w:r w:rsidR="00BB6E24" w:rsidRPr="00CE1664">
        <w:rPr>
          <w:lang w:val="sr-Cyrl-CS"/>
        </w:rPr>
        <w:t>.</w:t>
      </w:r>
    </w:p>
    <w:p w:rsidR="00BB6E24" w:rsidRPr="00CE1664" w:rsidRDefault="00BB6E24" w:rsidP="00BB6E24">
      <w:pPr>
        <w:numPr>
          <w:ilvl w:val="0"/>
          <w:numId w:val="11"/>
        </w:numPr>
        <w:spacing w:after="0" w:line="240" w:lineRule="auto"/>
        <w:ind w:left="682"/>
        <w:jc w:val="both"/>
      </w:pPr>
      <w:r w:rsidRPr="00CE1664">
        <w:rPr>
          <w:lang w:val="sr-Cyrl-CS"/>
        </w:rPr>
        <w:t xml:space="preserve">Обавезује се Одељење за буџет, финансије, привреду и друштвене делатности, Општинске управе општине Топола да средства из тачке 1. овог Закључка </w:t>
      </w:r>
      <w:r>
        <w:rPr>
          <w:lang w:val="sr-Cyrl-CS"/>
        </w:rPr>
        <w:t>обезбеди стварањем билансног простора у оквиру</w:t>
      </w:r>
      <w:r w:rsidRPr="00CE1664">
        <w:rPr>
          <w:lang w:val="sr-Cyrl-CS"/>
        </w:rPr>
        <w:t xml:space="preserve"> Одлуке о буџету општине Топола за 202</w:t>
      </w:r>
      <w:r>
        <w:rPr>
          <w:lang w:val="sr-Cyrl-CS"/>
        </w:rPr>
        <w:t>6</w:t>
      </w:r>
      <w:r w:rsidRPr="00CE1664">
        <w:rPr>
          <w:lang w:val="sr-Cyrl-CS"/>
        </w:rPr>
        <w:t xml:space="preserve">. </w:t>
      </w:r>
      <w:r>
        <w:rPr>
          <w:lang w:val="sr-Cyrl-CS"/>
        </w:rPr>
        <w:t>г</w:t>
      </w:r>
      <w:r w:rsidRPr="00CE1664">
        <w:rPr>
          <w:lang w:val="sr-Cyrl-CS"/>
        </w:rPr>
        <w:t>одину</w:t>
      </w:r>
      <w:r>
        <w:rPr>
          <w:lang w:val="sr-Cyrl-CS"/>
        </w:rPr>
        <w:t xml:space="preserve"> </w:t>
      </w:r>
      <w:r w:rsidRPr="00CE1664">
        <w:t>(</w:t>
      </w:r>
      <w:r w:rsidRPr="00CE1664">
        <w:rPr>
          <w:lang w:val="sr-Cyrl-CS"/>
        </w:rPr>
        <w:t>„</w:t>
      </w:r>
      <w:r w:rsidRPr="00CE1664">
        <w:t xml:space="preserve">Службени гласник СО Топола“ бр. </w:t>
      </w:r>
      <w:r>
        <w:rPr>
          <w:lang/>
        </w:rPr>
        <w:t>14/2025</w:t>
      </w:r>
      <w:r w:rsidRPr="00CE1664">
        <w:rPr>
          <w:lang/>
        </w:rPr>
        <w:t>)</w:t>
      </w:r>
      <w:r w:rsidRPr="00CE1664">
        <w:rPr>
          <w:lang w:val="sr-Cyrl-CS"/>
        </w:rPr>
        <w:t>.</w:t>
      </w:r>
    </w:p>
    <w:p w:rsidR="00364D05" w:rsidRDefault="00364D05" w:rsidP="00364D05">
      <w:pPr>
        <w:tabs>
          <w:tab w:val="left" w:pos="360"/>
        </w:tabs>
        <w:spacing w:after="0" w:line="240" w:lineRule="auto"/>
        <w:ind w:firstLine="360"/>
        <w:jc w:val="both"/>
        <w:rPr>
          <w:color w:val="FF0000"/>
          <w:sz w:val="22"/>
          <w:szCs w:val="22"/>
          <w:lang/>
        </w:rPr>
      </w:pPr>
    </w:p>
    <w:p w:rsidR="004C173A" w:rsidRDefault="004C173A" w:rsidP="004C173A">
      <w:pPr>
        <w:spacing w:after="0" w:line="240" w:lineRule="auto"/>
        <w:ind w:left="3420" w:hanging="288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Девета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="00AC077D" w:rsidRPr="00AC077D">
        <w:rPr>
          <w:rFonts w:ascii="Times New Roman" w:hAnsi="Times New Roman" w:cs="Times New Roman"/>
          <w:sz w:val="22"/>
          <w:szCs w:val="22"/>
          <w:lang w:val="sr-Cyrl-CS"/>
        </w:rPr>
        <w:t>Разматрање молбе Удружења „Логос Т“ Топола за давање сагалсности за коришћење просторија у згради општине</w:t>
      </w:r>
    </w:p>
    <w:p w:rsidR="00BB6E24" w:rsidRPr="00732FCE" w:rsidRDefault="00364D05" w:rsidP="00BB6E2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color w:val="FF0000"/>
          <w:sz w:val="22"/>
          <w:szCs w:val="22"/>
          <w:lang/>
        </w:rPr>
        <w:t xml:space="preserve"> </w:t>
      </w:r>
      <w:r w:rsidR="00BB6E24" w:rsidRPr="00732FCE">
        <w:rPr>
          <w:rStyle w:val="Strong"/>
          <w:rFonts w:eastAsiaTheme="majorEastAsia"/>
          <w:b w:val="0"/>
          <w:bCs w:val="0"/>
        </w:rPr>
        <w:t>ДАЈЕ СЕ сагласност</w:t>
      </w:r>
      <w:r w:rsidR="00BB6E24" w:rsidRPr="00732FCE">
        <w:rPr>
          <w:b/>
          <w:bCs/>
        </w:rPr>
        <w:t xml:space="preserve"> </w:t>
      </w:r>
      <w:r w:rsidR="00BB6E24" w:rsidRPr="00732FCE">
        <w:t>да се</w:t>
      </w:r>
      <w:r w:rsidR="00BB6E24">
        <w:t xml:space="preserve"> удружењу </w:t>
      </w:r>
      <w:r w:rsidR="00BB6E24">
        <w:rPr>
          <w:lang/>
        </w:rPr>
        <w:t>„Логос Т“ Топола</w:t>
      </w:r>
      <w:r w:rsidR="00BB6E24">
        <w:t>, које се бави радом са децом, младима и породицама</w:t>
      </w:r>
      <w:r w:rsidR="00BB6E24">
        <w:rPr>
          <w:lang/>
        </w:rPr>
        <w:t xml:space="preserve"> из опште популације</w:t>
      </w:r>
      <w:r w:rsidR="00BB6E24">
        <w:t>, омогући коришћење просториј</w:t>
      </w:r>
      <w:r w:rsidR="00BB6E24">
        <w:rPr>
          <w:lang/>
        </w:rPr>
        <w:t>е</w:t>
      </w:r>
      <w:r w:rsidR="00BB6E24">
        <w:t xml:space="preserve"> у згради Општине</w:t>
      </w:r>
      <w:r w:rsidR="00BB6E24">
        <w:rPr>
          <w:lang/>
        </w:rPr>
        <w:t xml:space="preserve"> Топола у улици Приннца Томислава Карађорђевића број 2, канцеларија нумерисана бројем 7</w:t>
      </w:r>
      <w:r w:rsidR="00BB6E24">
        <w:t>, ради реализације услуге подршке деци, младима и породицама из опште популације.</w:t>
      </w:r>
    </w:p>
    <w:p w:rsidR="00BB6E24" w:rsidRPr="00732FCE" w:rsidRDefault="00BB6E24" w:rsidP="00BB6E2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732FCE">
        <w:rPr>
          <w:rStyle w:val="Strong"/>
          <w:rFonts w:eastAsiaTheme="majorEastAsia"/>
          <w:b w:val="0"/>
          <w:bCs w:val="0"/>
        </w:rPr>
        <w:t>ЗАДУЖУЈЕ СЕ</w:t>
      </w:r>
      <w:r>
        <w:rPr>
          <w:rStyle w:val="Strong"/>
          <w:rFonts w:eastAsiaTheme="majorEastAsia"/>
        </w:rPr>
        <w:t xml:space="preserve"> </w:t>
      </w:r>
      <w:r w:rsidRPr="00732FCE">
        <w:rPr>
          <w:rStyle w:val="Strong"/>
          <w:rFonts w:eastAsiaTheme="majorEastAsia"/>
          <w:b w:val="0"/>
          <w:bCs w:val="0"/>
          <w:lang/>
        </w:rPr>
        <w:t>Одељење за комунален делатности, грађевинско – урбанистичке, имовинско – правне и послове евиденције и управљања имовином,</w:t>
      </w:r>
      <w:r w:rsidRPr="00732FCE">
        <w:rPr>
          <w:rStyle w:val="Strong"/>
          <w:rFonts w:eastAsiaTheme="majorEastAsia"/>
          <w:b w:val="0"/>
          <w:bCs w:val="0"/>
        </w:rPr>
        <w:t xml:space="preserve"> Општинске управе општине </w:t>
      </w:r>
      <w:r w:rsidRPr="00732FCE">
        <w:rPr>
          <w:rStyle w:val="Strong"/>
          <w:rFonts w:eastAsiaTheme="majorEastAsia"/>
          <w:b w:val="0"/>
          <w:bCs w:val="0"/>
          <w:lang/>
        </w:rPr>
        <w:t>Топола</w:t>
      </w:r>
      <w:r>
        <w:rPr>
          <w:rStyle w:val="Strong"/>
          <w:rFonts w:eastAsiaTheme="majorEastAsia"/>
          <w:lang/>
        </w:rPr>
        <w:t xml:space="preserve"> д</w:t>
      </w:r>
      <w:r>
        <w:t xml:space="preserve">а сачини уговор о закупу просторија из тачке 1. </w:t>
      </w:r>
      <w:proofErr w:type="gramStart"/>
      <w:r>
        <w:t>овог</w:t>
      </w:r>
      <w:proofErr w:type="gramEnd"/>
      <w:r>
        <w:t xml:space="preserve"> закључка, у складу са важећим прописима</w:t>
      </w:r>
      <w:r>
        <w:rPr>
          <w:lang/>
        </w:rPr>
        <w:t xml:space="preserve"> и чланом 12. став 7. Уредбе о</w:t>
      </w:r>
      <w:r w:rsidRPr="00554127">
        <w:t xml:space="preserve">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</w:t>
      </w:r>
      <w:r>
        <w:rPr>
          <w:lang/>
        </w:rPr>
        <w:t xml:space="preserve"> </w:t>
      </w:r>
      <w:r>
        <w:t>(</w:t>
      </w:r>
      <w:r>
        <w:rPr>
          <w:lang w:val="sr-Cyrl-CS"/>
        </w:rPr>
        <w:t>„</w:t>
      </w:r>
      <w:r>
        <w:t>Службени гласник РС“ бр.</w:t>
      </w:r>
      <w:r>
        <w:rPr>
          <w:lang/>
        </w:rPr>
        <w:t xml:space="preserve"> 16/2018 и 79/2023)</w:t>
      </w:r>
    </w:p>
    <w:p w:rsidR="00BB6E24" w:rsidRDefault="00BB6E24" w:rsidP="00BB6E2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732FCE">
        <w:rPr>
          <w:rStyle w:val="Strong"/>
          <w:rFonts w:eastAsiaTheme="majorEastAsia"/>
          <w:b w:val="0"/>
          <w:bCs w:val="0"/>
        </w:rPr>
        <w:t>ОВЛАШЋУЈЕ СЕ</w:t>
      </w:r>
      <w:r>
        <w:rPr>
          <w:rStyle w:val="Strong"/>
          <w:rFonts w:eastAsiaTheme="majorEastAsia"/>
        </w:rPr>
        <w:t xml:space="preserve"> </w:t>
      </w:r>
      <w:r w:rsidRPr="00732FCE">
        <w:rPr>
          <w:rStyle w:val="Strong"/>
          <w:rFonts w:eastAsiaTheme="majorEastAsia"/>
          <w:b w:val="0"/>
          <w:bCs w:val="0"/>
        </w:rPr>
        <w:t xml:space="preserve">председник општине </w:t>
      </w:r>
      <w:r w:rsidRPr="00732FCE">
        <w:rPr>
          <w:rStyle w:val="Strong"/>
          <w:rFonts w:eastAsiaTheme="majorEastAsia"/>
          <w:b w:val="0"/>
          <w:bCs w:val="0"/>
          <w:lang/>
        </w:rPr>
        <w:t>Топола</w:t>
      </w:r>
      <w:r>
        <w:t xml:space="preserve"> да у име Општине </w:t>
      </w:r>
      <w:r>
        <w:rPr>
          <w:lang/>
        </w:rPr>
        <w:t>Топола</w:t>
      </w:r>
      <w:r>
        <w:t xml:space="preserve"> потпише уговор о закупу и друга неопходна акта ради реализације овог закључка.</w:t>
      </w:r>
    </w:p>
    <w:p w:rsidR="00BB6E24" w:rsidRDefault="00BB6E24" w:rsidP="00BB6E2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>
        <w:t>Уговором о закупу уредиће се међусобна права и обавезе уговорних страна, нарочито у погледу намене коришћења просторија, трајања закупа, финансијских и других обавеза, у складу са законом.</w:t>
      </w:r>
    </w:p>
    <w:p w:rsidR="004C173A" w:rsidRDefault="004C173A" w:rsidP="004C173A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bCs/>
          <w:iCs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Десета</w:t>
      </w:r>
      <w:r w:rsidRPr="004C173A"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 xml:space="preserve"> тачка дневног реда-</w:t>
      </w:r>
      <w:r w:rsidRPr="004C173A"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="00AC077D"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 w:rsidR="00AC077D"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="00AC077D"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 w:rsidR="00AC077D"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="00AC077D"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Полицијске станице у Тополи за набавку средстава за потребе саобра</w:t>
      </w:r>
      <w:r w:rsidR="00BB6E24">
        <w:rPr>
          <w:rFonts w:ascii="Times New Roman" w:hAnsi="Times New Roman" w:cs="Times New Roman"/>
          <w:bCs/>
          <w:iCs/>
          <w:sz w:val="22"/>
          <w:szCs w:val="22"/>
          <w:lang/>
        </w:rPr>
        <w:t>ћај</w:t>
      </w:r>
      <w:r w:rsidR="00AC077D"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не полиције</w:t>
      </w:r>
    </w:p>
    <w:p w:rsidR="00BB6E24" w:rsidRDefault="00364D05" w:rsidP="00BB6E24">
      <w:pPr>
        <w:numPr>
          <w:ilvl w:val="0"/>
          <w:numId w:val="11"/>
        </w:numPr>
        <w:spacing w:after="0" w:line="240" w:lineRule="auto"/>
        <w:jc w:val="both"/>
        <w:rPr>
          <w:lang/>
        </w:rPr>
      </w:pPr>
      <w:r w:rsidRPr="002C2F12">
        <w:rPr>
          <w:color w:val="FF0000"/>
          <w:sz w:val="22"/>
          <w:szCs w:val="22"/>
          <w:lang/>
        </w:rPr>
        <w:lastRenderedPageBreak/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color w:val="FF0000"/>
          <w:sz w:val="22"/>
          <w:szCs w:val="22"/>
          <w:lang/>
        </w:rPr>
        <w:t xml:space="preserve"> </w:t>
      </w:r>
      <w:r w:rsidR="00BB6E24">
        <w:rPr>
          <w:lang/>
        </w:rPr>
        <w:t>Прихвата се захтев Полицијске станице у Тополи за набавку средстава за потребе саобраћајне полиције и то:</w:t>
      </w:r>
    </w:p>
    <w:p w:rsidR="00BB6E24" w:rsidRDefault="00BB6E24" w:rsidP="00BB6E24">
      <w:pPr>
        <w:numPr>
          <w:ilvl w:val="0"/>
          <w:numId w:val="14"/>
        </w:numPr>
        <w:spacing w:after="0" w:line="240" w:lineRule="auto"/>
        <w:jc w:val="both"/>
        <w:rPr>
          <w:lang/>
        </w:rPr>
      </w:pPr>
      <w:r>
        <w:rPr>
          <w:lang/>
        </w:rPr>
        <w:t>Тонер за штампач „</w:t>
      </w:r>
      <w:r>
        <w:t>KYOSERA ECOSYS P6230 CDN</w:t>
      </w:r>
      <w:r>
        <w:rPr>
          <w:lang/>
        </w:rPr>
        <w:t>“</w:t>
      </w:r>
      <w:r>
        <w:t xml:space="preserve"> </w:t>
      </w:r>
      <w:r>
        <w:rPr>
          <w:lang/>
        </w:rPr>
        <w:t>(tk-5270K CRNI)</w:t>
      </w:r>
      <w:r>
        <w:rPr>
          <w:lang/>
        </w:rPr>
        <w:t xml:space="preserve"> – комада 1</w:t>
      </w:r>
    </w:p>
    <w:p w:rsidR="00BB6E24" w:rsidRDefault="00BB6E24" w:rsidP="00BB6E24">
      <w:pPr>
        <w:numPr>
          <w:ilvl w:val="0"/>
          <w:numId w:val="14"/>
        </w:numPr>
        <w:spacing w:after="0" w:line="240" w:lineRule="auto"/>
        <w:jc w:val="both"/>
        <w:rPr>
          <w:lang/>
        </w:rPr>
      </w:pPr>
      <w:r>
        <w:rPr>
          <w:lang/>
        </w:rPr>
        <w:t>Тонер за штампач</w:t>
      </w:r>
      <w:r>
        <w:rPr>
          <w:lang/>
        </w:rPr>
        <w:t xml:space="preserve"> </w:t>
      </w:r>
      <w:r>
        <w:rPr>
          <w:lang/>
        </w:rPr>
        <w:t>„</w:t>
      </w:r>
      <w:r>
        <w:rPr>
          <w:lang/>
        </w:rPr>
        <w:t>HP LASER JET PRO M404dn</w:t>
      </w:r>
      <w:r>
        <w:rPr>
          <w:lang/>
        </w:rPr>
        <w:t>“ – комада 2</w:t>
      </w:r>
    </w:p>
    <w:p w:rsidR="00BB6E24" w:rsidRPr="003244E1" w:rsidRDefault="00BB6E24" w:rsidP="00BB6E24">
      <w:pPr>
        <w:numPr>
          <w:ilvl w:val="0"/>
          <w:numId w:val="14"/>
        </w:numPr>
        <w:spacing w:after="0" w:line="240" w:lineRule="auto"/>
        <w:jc w:val="both"/>
        <w:rPr>
          <w:lang/>
        </w:rPr>
      </w:pPr>
      <w:r>
        <w:rPr>
          <w:lang/>
        </w:rPr>
        <w:t>Тонер за штампач</w:t>
      </w:r>
      <w:r>
        <w:rPr>
          <w:lang/>
        </w:rPr>
        <w:t xml:space="preserve"> </w:t>
      </w:r>
      <w:r>
        <w:rPr>
          <w:lang/>
        </w:rPr>
        <w:t>„</w:t>
      </w:r>
      <w:r>
        <w:rPr>
          <w:lang/>
        </w:rPr>
        <w:t>CANON MF461 DW</w:t>
      </w:r>
      <w:r>
        <w:rPr>
          <w:lang/>
        </w:rPr>
        <w:t>“ – комада 1.</w:t>
      </w:r>
    </w:p>
    <w:p w:rsidR="00364D05" w:rsidRDefault="00364D05" w:rsidP="00BB6E24">
      <w:pPr>
        <w:tabs>
          <w:tab w:val="left" w:pos="360"/>
        </w:tabs>
        <w:spacing w:after="0" w:line="240" w:lineRule="auto"/>
        <w:jc w:val="both"/>
        <w:rPr>
          <w:color w:val="FF0000"/>
          <w:sz w:val="22"/>
          <w:szCs w:val="22"/>
          <w:lang/>
        </w:rPr>
      </w:pPr>
    </w:p>
    <w:p w:rsidR="00AC077D" w:rsidRPr="00AC077D" w:rsidRDefault="00AC077D" w:rsidP="00364D05">
      <w:pPr>
        <w:pStyle w:val="ListParagraph"/>
        <w:tabs>
          <w:tab w:val="left" w:pos="990"/>
        </w:tabs>
        <w:spacing w:after="0" w:line="240" w:lineRule="auto"/>
        <w:ind w:left="3060" w:hanging="2520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Једанаеста тачка дневног реда-</w:t>
      </w:r>
      <w:r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Разматрање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</w:rPr>
        <w:t>захтева</w:t>
      </w:r>
      <w:r>
        <w:rPr>
          <w:rFonts w:ascii="Times New Roman" w:hAnsi="Times New Roman" w:cs="Times New Roman"/>
          <w:bCs/>
          <w:iCs/>
          <w:sz w:val="22"/>
          <w:szCs w:val="22"/>
          <w:lang/>
        </w:rPr>
        <w:t xml:space="preserve"> </w:t>
      </w:r>
      <w:r w:rsidRPr="00AC077D">
        <w:rPr>
          <w:rFonts w:ascii="Times New Roman" w:hAnsi="Times New Roman" w:cs="Times New Roman"/>
          <w:bCs/>
          <w:iCs/>
          <w:sz w:val="22"/>
          <w:szCs w:val="22"/>
          <w:lang/>
        </w:rPr>
        <w:t>Јелене Кундовић за финансирање учешћа Вукашина Лукића на семинару археологије у Истраживачкој станици Петница</w:t>
      </w:r>
    </w:p>
    <w:p w:rsidR="00BB6E24" w:rsidRPr="00DE45F5" w:rsidRDefault="00364D05" w:rsidP="00BB6E24">
      <w:pPr>
        <w:spacing w:after="0" w:line="240" w:lineRule="auto"/>
        <w:ind w:firstLine="540"/>
        <w:jc w:val="both"/>
        <w:rPr>
          <w:lang w:val="sr-Cyrl-CS"/>
        </w:rPr>
      </w:pPr>
      <w:r w:rsidRPr="002C2F12">
        <w:rPr>
          <w:color w:val="FF0000"/>
          <w:sz w:val="22"/>
          <w:szCs w:val="22"/>
          <w:lang/>
        </w:rPr>
        <w:t>После завршене дискусије</w:t>
      </w:r>
      <w:r w:rsidRPr="002C2F12">
        <w:rPr>
          <w:color w:val="FF0000"/>
          <w:sz w:val="22"/>
          <w:szCs w:val="22"/>
        </w:rPr>
        <w:t>, једногласно је</w:t>
      </w:r>
      <w:r w:rsidRPr="002C2F12">
        <w:rPr>
          <w:color w:val="FF0000"/>
          <w:sz w:val="22"/>
          <w:szCs w:val="22"/>
          <w:lang/>
        </w:rPr>
        <w:t xml:space="preserve"> донет </w:t>
      </w:r>
      <w:r w:rsidRPr="002C2F12">
        <w:rPr>
          <w:b/>
          <w:color w:val="FF0000"/>
          <w:sz w:val="22"/>
          <w:szCs w:val="22"/>
          <w:lang/>
        </w:rPr>
        <w:t>Закључак</w:t>
      </w:r>
      <w:r w:rsidRPr="002C2F12">
        <w:rPr>
          <w:bCs/>
          <w:color w:val="FF0000"/>
          <w:sz w:val="22"/>
          <w:szCs w:val="22"/>
          <w:lang/>
        </w:rPr>
        <w:t xml:space="preserve"> којим се</w:t>
      </w:r>
      <w:r w:rsidRPr="00364D05">
        <w:rPr>
          <w:color w:val="FF0000"/>
          <w:sz w:val="22"/>
          <w:szCs w:val="22"/>
          <w:lang/>
        </w:rPr>
        <w:t xml:space="preserve"> </w:t>
      </w:r>
      <w:r w:rsidR="00BB6E24" w:rsidRPr="00DF23C2">
        <w:rPr>
          <w:lang w:val="sr-Cyrl-CS"/>
        </w:rPr>
        <w:t xml:space="preserve">Прихвата се захтев </w:t>
      </w:r>
      <w:r w:rsidR="00BB6E24">
        <w:rPr>
          <w:bCs/>
          <w:lang/>
        </w:rPr>
        <w:t>Јелене Кундовић</w:t>
      </w:r>
      <w:r w:rsidR="00BB6E24" w:rsidRPr="00B8161B">
        <w:rPr>
          <w:bCs/>
        </w:rPr>
        <w:t xml:space="preserve"> за финанси</w:t>
      </w:r>
      <w:r w:rsidR="00BB6E24">
        <w:rPr>
          <w:bCs/>
          <w:lang/>
        </w:rPr>
        <w:t xml:space="preserve">рање учешћа Вукашина Луковића на семинару археологије </w:t>
      </w:r>
      <w:r w:rsidR="00BB6E24" w:rsidRPr="00B8161B">
        <w:rPr>
          <w:lang/>
        </w:rPr>
        <w:t>у</w:t>
      </w:r>
      <w:r w:rsidR="00BB6E24" w:rsidRPr="00B8161B">
        <w:rPr>
          <w:bCs/>
        </w:rPr>
        <w:t xml:space="preserve"> Истраживачку станицу „Петница“</w:t>
      </w:r>
      <w:r w:rsidR="00BB6E24">
        <w:rPr>
          <w:bCs/>
          <w:lang/>
        </w:rPr>
        <w:t xml:space="preserve"> </w:t>
      </w:r>
      <w:r w:rsidR="00BB6E24">
        <w:rPr>
          <w:lang w:val="sr-Cyrl-CS"/>
        </w:rPr>
        <w:t>у износу од 24</w:t>
      </w:r>
      <w:r w:rsidR="00BB6E24" w:rsidRPr="00DE45F5">
        <w:rPr>
          <w:lang w:val="sr-Cyrl-CS"/>
        </w:rPr>
        <w:t>.000,00 динара</w:t>
      </w:r>
      <w:r w:rsidR="00BB6E24">
        <w:rPr>
          <w:lang w:val="sr-Cyrl-CS"/>
        </w:rPr>
        <w:t>,</w:t>
      </w:r>
      <w:r w:rsidR="00BB6E24" w:rsidRPr="00DE45F5">
        <w:rPr>
          <w:lang w:val="sr-Cyrl-CS"/>
        </w:rPr>
        <w:t xml:space="preserve"> који ће се одржати у периоду од </w:t>
      </w:r>
      <w:r w:rsidR="00BB6E24">
        <w:rPr>
          <w:lang w:val="sr-Cyrl-CS"/>
        </w:rPr>
        <w:t>29.01</w:t>
      </w:r>
      <w:r w:rsidR="00BB6E24" w:rsidRPr="00DE45F5">
        <w:rPr>
          <w:lang w:val="sr-Cyrl-CS"/>
        </w:rPr>
        <w:t>.-</w:t>
      </w:r>
      <w:r w:rsidR="00BB6E24">
        <w:rPr>
          <w:lang w:val="sr-Cyrl-CS"/>
        </w:rPr>
        <w:t>02.02</w:t>
      </w:r>
      <w:r w:rsidR="00BB6E24" w:rsidRPr="00DE45F5">
        <w:rPr>
          <w:lang w:val="sr-Cyrl-CS"/>
        </w:rPr>
        <w:t>.202</w:t>
      </w:r>
      <w:r w:rsidR="00BB6E24">
        <w:rPr>
          <w:lang w:val="sr-Cyrl-CS"/>
        </w:rPr>
        <w:t>6</w:t>
      </w:r>
      <w:r w:rsidR="00BB6E24" w:rsidRPr="00DE45F5">
        <w:rPr>
          <w:lang w:val="sr-Cyrl-CS"/>
        </w:rPr>
        <w:t>. године.</w:t>
      </w:r>
    </w:p>
    <w:p w:rsidR="00BB6E24" w:rsidRDefault="00BB6E24" w:rsidP="00BB6E24">
      <w:pPr>
        <w:numPr>
          <w:ilvl w:val="0"/>
          <w:numId w:val="12"/>
        </w:numPr>
        <w:spacing w:after="0" w:line="240" w:lineRule="auto"/>
        <w:jc w:val="both"/>
        <w:rPr>
          <w:lang w:val="sr-Cyrl-CS"/>
        </w:rPr>
      </w:pPr>
      <w:r w:rsidRPr="00DE45F5">
        <w:rPr>
          <w:lang w:val="sr-Cyrl-CS"/>
        </w:rPr>
        <w:t>Средства из тачке 1. овог Закључка планирана су Одлуком о буџету</w:t>
      </w:r>
      <w:r>
        <w:rPr>
          <w:lang w:val="sr-Cyrl-CS"/>
        </w:rPr>
        <w:t xml:space="preserve"> општине Топола за 2026. годину („Службени гласник СО Топола“, број </w:t>
      </w:r>
      <w:r>
        <w:rPr>
          <w:lang/>
        </w:rPr>
        <w:t>14/2025) на позицији 25, ек. класификација 472719-остале помоћи у школовању.</w:t>
      </w:r>
    </w:p>
    <w:p w:rsidR="00AC077D" w:rsidRDefault="00AC077D" w:rsidP="00AC077D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</w:rPr>
      </w:pPr>
    </w:p>
    <w:p w:rsidR="00AC077D" w:rsidRDefault="00AC077D" w:rsidP="00AC077D">
      <w:pPr>
        <w:spacing w:after="0" w:line="240" w:lineRule="auto"/>
        <w:ind w:left="3420" w:hanging="288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Дванаеста тачка дневног реда-</w:t>
      </w:r>
      <w:r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</w:rPr>
        <w:t xml:space="preserve">Разматрање </w:t>
      </w:r>
      <w:r w:rsidR="00364D05">
        <w:rPr>
          <w:rFonts w:ascii="Times New Roman" w:eastAsia="Times New Roman" w:hAnsi="Times New Roman" w:cs="Times New Roman"/>
          <w:bCs/>
          <w:kern w:val="0"/>
          <w:sz w:val="22"/>
          <w:szCs w:val="22"/>
          <w:lang/>
        </w:rPr>
        <w:t>појединачних финансијских захтева за лечење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Милица Кузмић Делић из Јунковца за лечење детета,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Данијела Марковић Живанић из Јунковца,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Драгана Јовановић из Тополе,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Недељковић Славица из Пласковца за лечење супруга,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Зарифа Бериша из Тополе,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Мики</w:t>
      </w:r>
      <w:r w:rsid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ц</w:t>
      </w: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а Ђурђевић из Доње Трнаве,</w:t>
      </w:r>
    </w:p>
    <w:p w:rsidR="00364D05" w:rsidRPr="00BB6E24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sz w:val="22"/>
          <w:szCs w:val="22"/>
          <w:lang/>
        </w:rPr>
        <w:t>Ружица Шапоња из Доње Шаторње,</w:t>
      </w:r>
    </w:p>
    <w:p w:rsidR="00364D05" w:rsidRPr="00364D05" w:rsidRDefault="00364D05" w:rsidP="00364D05">
      <w:pPr>
        <w:pStyle w:val="ListParagraph"/>
        <w:numPr>
          <w:ilvl w:val="0"/>
          <w:numId w:val="8"/>
        </w:numPr>
        <w:suppressAutoHyphens/>
        <w:spacing w:after="0" w:line="240" w:lineRule="auto"/>
        <w:ind w:left="1260" w:hanging="18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B6E24">
        <w:rPr>
          <w:rFonts w:ascii="Times New Roman" w:hAnsi="Times New Roman" w:cs="Times New Roman"/>
          <w:bCs/>
          <w:color w:val="FF0000"/>
          <w:kern w:val="0"/>
          <w:sz w:val="22"/>
          <w:szCs w:val="22"/>
          <w:lang/>
        </w:rPr>
        <w:t>Драгана Илић из Жабара</w:t>
      </w:r>
    </w:p>
    <w:p w:rsidR="00BB6E24" w:rsidRPr="00BB6E24" w:rsidRDefault="00BB6E24" w:rsidP="00BB6E24">
      <w:pPr>
        <w:ind w:firstLine="360"/>
        <w:jc w:val="both"/>
        <w:rPr>
          <w:bCs/>
          <w:sz w:val="22"/>
          <w:szCs w:val="22"/>
          <w:lang/>
        </w:rPr>
      </w:pPr>
      <w:r w:rsidRPr="00BB6E24">
        <w:rPr>
          <w:sz w:val="22"/>
          <w:szCs w:val="22"/>
          <w:lang/>
        </w:rPr>
        <w:t xml:space="preserve">После краће дискусије, једногласно су појединачно донети </w:t>
      </w:r>
      <w:r w:rsidRPr="00BB6E24">
        <w:rPr>
          <w:b/>
          <w:sz w:val="22"/>
          <w:szCs w:val="22"/>
          <w:lang/>
        </w:rPr>
        <w:t>Закључци</w:t>
      </w:r>
      <w:r w:rsidRPr="00BB6E24">
        <w:rPr>
          <w:sz w:val="22"/>
          <w:szCs w:val="22"/>
          <w:lang/>
        </w:rPr>
        <w:t xml:space="preserve"> </w:t>
      </w:r>
      <w:r w:rsidRPr="00BB6E24">
        <w:rPr>
          <w:sz w:val="22"/>
          <w:szCs w:val="22"/>
        </w:rPr>
        <w:t xml:space="preserve">да Центар за социјални рад „Сава Илић“ Аранђеловац – Одељење у Тополи преиспита могућност да се </w:t>
      </w:r>
      <w:r w:rsidRPr="00BB6E24">
        <w:rPr>
          <w:bCs/>
          <w:sz w:val="22"/>
          <w:szCs w:val="22"/>
          <w:lang/>
        </w:rPr>
        <w:t>именованима</w:t>
      </w:r>
      <w:r w:rsidRPr="00BB6E24">
        <w:rPr>
          <w:sz w:val="22"/>
          <w:szCs w:val="22"/>
        </w:rPr>
        <w:t xml:space="preserve"> одобри финансијска помоћ у износу од </w:t>
      </w:r>
      <w:r w:rsidRPr="00BB6E24">
        <w:rPr>
          <w:sz w:val="22"/>
          <w:szCs w:val="22"/>
          <w:lang/>
        </w:rPr>
        <w:t>по 10</w:t>
      </w:r>
      <w:r w:rsidRPr="00BB6E24">
        <w:rPr>
          <w:sz w:val="22"/>
          <w:szCs w:val="22"/>
        </w:rPr>
        <w:t xml:space="preserve">.000,00 динара за лечење, из разлога што </w:t>
      </w:r>
      <w:r w:rsidRPr="00BB6E24">
        <w:rPr>
          <w:sz w:val="22"/>
          <w:szCs w:val="22"/>
          <w:lang/>
        </w:rPr>
        <w:t xml:space="preserve">су </w:t>
      </w:r>
      <w:r w:rsidRPr="00BB6E24">
        <w:rPr>
          <w:sz w:val="22"/>
          <w:szCs w:val="22"/>
        </w:rPr>
        <w:t>се именован</w:t>
      </w:r>
      <w:r w:rsidRPr="00BB6E24">
        <w:rPr>
          <w:sz w:val="22"/>
          <w:szCs w:val="22"/>
          <w:lang/>
        </w:rPr>
        <w:t>и</w:t>
      </w:r>
      <w:r w:rsidRPr="00BB6E24">
        <w:rPr>
          <w:sz w:val="22"/>
          <w:szCs w:val="22"/>
        </w:rPr>
        <w:t xml:space="preserve"> наш</w:t>
      </w:r>
      <w:r w:rsidRPr="00BB6E24">
        <w:rPr>
          <w:sz w:val="22"/>
          <w:szCs w:val="22"/>
          <w:lang/>
        </w:rPr>
        <w:t>ли</w:t>
      </w:r>
      <w:r w:rsidRPr="00BB6E24">
        <w:rPr>
          <w:sz w:val="22"/>
          <w:szCs w:val="22"/>
        </w:rPr>
        <w:t xml:space="preserve"> у стању социјалне потребе</w:t>
      </w:r>
      <w:r w:rsidRPr="00BB6E24">
        <w:rPr>
          <w:bCs/>
          <w:sz w:val="22"/>
          <w:szCs w:val="22"/>
          <w:lang/>
        </w:rPr>
        <w:t>.</w:t>
      </w:r>
    </w:p>
    <w:p w:rsidR="00364D05" w:rsidRPr="00364D05" w:rsidRDefault="00364D05" w:rsidP="00364D05">
      <w:pPr>
        <w:tabs>
          <w:tab w:val="left" w:pos="360"/>
        </w:tabs>
        <w:spacing w:after="0" w:line="240" w:lineRule="auto"/>
        <w:ind w:firstLine="360"/>
        <w:jc w:val="both"/>
        <w:rPr>
          <w:color w:val="FF0000"/>
          <w:sz w:val="22"/>
          <w:szCs w:val="22"/>
          <w:lang/>
        </w:rPr>
      </w:pPr>
    </w:p>
    <w:p w:rsidR="00AC077D" w:rsidRPr="00364D05" w:rsidRDefault="00AC077D" w:rsidP="00AC077D">
      <w:pPr>
        <w:spacing w:after="0" w:line="240" w:lineRule="auto"/>
        <w:ind w:left="3420" w:hanging="2880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  <w:u w:val="single"/>
          <w:lang/>
        </w:rPr>
        <w:t>Тринаеста тачка дневног реда-</w:t>
      </w:r>
      <w:r>
        <w:rPr>
          <w:rFonts w:ascii="Times New Roman" w:hAnsi="Times New Roman" w:cs="Times New Roman"/>
          <w:color w:val="FF0000"/>
          <w:sz w:val="22"/>
          <w:szCs w:val="22"/>
          <w:lang/>
        </w:rPr>
        <w:t xml:space="preserve"> </w:t>
      </w:r>
      <w:r w:rsidR="00364D05">
        <w:rPr>
          <w:rFonts w:ascii="Times New Roman" w:eastAsia="Times New Roman" w:hAnsi="Times New Roman" w:cs="Times New Roman"/>
          <w:bCs/>
          <w:kern w:val="0"/>
          <w:sz w:val="22"/>
          <w:szCs w:val="22"/>
          <w:lang/>
        </w:rPr>
        <w:t xml:space="preserve">Разно </w:t>
      </w:r>
    </w:p>
    <w:p w:rsidR="00AC077D" w:rsidRPr="00AC077D" w:rsidRDefault="00AC077D" w:rsidP="00AC077D">
      <w:p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364D05" w:rsidRPr="002C2F12" w:rsidRDefault="00364D05" w:rsidP="00364D05">
      <w:pPr>
        <w:pStyle w:val="Default"/>
        <w:tabs>
          <w:tab w:val="clear" w:pos="3510"/>
          <w:tab w:val="clear" w:pos="3870"/>
          <w:tab w:val="left" w:pos="4111"/>
        </w:tabs>
        <w:ind w:left="3780" w:hanging="3213"/>
        <w:rPr>
          <w:b w:val="0"/>
          <w:color w:val="auto"/>
          <w:u w:val="none"/>
          <w:lang/>
        </w:rPr>
      </w:pPr>
    </w:p>
    <w:p w:rsidR="00364D05" w:rsidRPr="002C2F12" w:rsidRDefault="00364D05" w:rsidP="00364D05">
      <w:pPr>
        <w:pStyle w:val="Default"/>
        <w:ind w:firstLine="284"/>
        <w:rPr>
          <w:b w:val="0"/>
          <w:color w:val="auto"/>
          <w:u w:val="none"/>
        </w:rPr>
      </w:pPr>
      <w:r w:rsidRPr="002C2F12">
        <w:rPr>
          <w:b w:val="0"/>
          <w:bCs w:val="0"/>
          <w:color w:val="auto"/>
          <w:u w:val="none"/>
          <w:lang/>
        </w:rPr>
        <w:t>П</w:t>
      </w:r>
      <w:r w:rsidRPr="002C2F12">
        <w:rPr>
          <w:b w:val="0"/>
          <w:color w:val="auto"/>
          <w:u w:val="none"/>
          <w:lang/>
        </w:rPr>
        <w:t xml:space="preserve">ошто је исцрпљен дневни ред, седница је закључена </w:t>
      </w:r>
      <w:r w:rsidRPr="00364D05">
        <w:rPr>
          <w:b w:val="0"/>
          <w:u w:val="none"/>
          <w:lang/>
        </w:rPr>
        <w:t>у 12</w:t>
      </w:r>
      <w:r w:rsidRPr="00364D05">
        <w:rPr>
          <w:b w:val="0"/>
          <w:u w:val="none"/>
          <w:vertAlign w:val="superscript"/>
          <w:lang/>
        </w:rPr>
        <w:t xml:space="preserve">07 </w:t>
      </w:r>
      <w:r w:rsidRPr="00364D05">
        <w:rPr>
          <w:b w:val="0"/>
          <w:u w:val="none"/>
          <w:vertAlign w:val="superscript"/>
        </w:rPr>
        <w:t xml:space="preserve"> </w:t>
      </w:r>
      <w:r w:rsidRPr="00364D05">
        <w:rPr>
          <w:b w:val="0"/>
          <w:u w:val="none"/>
        </w:rPr>
        <w:t>часова</w:t>
      </w:r>
      <w:r w:rsidRPr="00364D05">
        <w:rPr>
          <w:b w:val="0"/>
          <w:u w:val="none"/>
          <w:lang/>
        </w:rPr>
        <w:t>.</w:t>
      </w:r>
    </w:p>
    <w:p w:rsidR="00364D05" w:rsidRPr="002C2F12" w:rsidRDefault="00364D05" w:rsidP="00364D05">
      <w:pPr>
        <w:pStyle w:val="Default"/>
        <w:ind w:firstLine="284"/>
        <w:rPr>
          <w:b w:val="0"/>
          <w:color w:val="auto"/>
          <w:u w:val="none"/>
        </w:rPr>
      </w:pPr>
    </w:p>
    <w:p w:rsidR="00364D05" w:rsidRPr="00364D05" w:rsidRDefault="00364D05" w:rsidP="00364D05">
      <w:pPr>
        <w:pStyle w:val="Default"/>
        <w:ind w:firstLine="284"/>
        <w:rPr>
          <w:b w:val="0"/>
          <w:color w:val="auto"/>
          <w:u w:val="none"/>
        </w:rPr>
      </w:pPr>
    </w:p>
    <w:p w:rsidR="00364D05" w:rsidRPr="00364D05" w:rsidRDefault="00364D05" w:rsidP="00364D05">
      <w:pPr>
        <w:pStyle w:val="Default"/>
        <w:tabs>
          <w:tab w:val="left" w:pos="7647"/>
        </w:tabs>
        <w:ind w:firstLine="284"/>
        <w:rPr>
          <w:b w:val="0"/>
          <w:color w:val="auto"/>
          <w:u w:val="none"/>
          <w:lang/>
        </w:rPr>
      </w:pPr>
      <w:r w:rsidRPr="00364D05">
        <w:rPr>
          <w:b w:val="0"/>
          <w:color w:val="auto"/>
          <w:u w:val="none"/>
          <w:lang/>
        </w:rPr>
        <w:tab/>
      </w:r>
      <w:r w:rsidRPr="00364D05">
        <w:rPr>
          <w:b w:val="0"/>
          <w:color w:val="auto"/>
          <w:u w:val="none"/>
        </w:rPr>
        <w:t>Записничар</w:t>
      </w:r>
      <w:r w:rsidRPr="00364D05">
        <w:rPr>
          <w:b w:val="0"/>
          <w:color w:val="auto"/>
          <w:u w:val="none"/>
        </w:rPr>
        <w:tab/>
      </w:r>
      <w:r w:rsidRPr="00364D05">
        <w:rPr>
          <w:b w:val="0"/>
          <w:color w:val="auto"/>
          <w:u w:val="none"/>
        </w:rPr>
        <w:tab/>
      </w:r>
      <w:r w:rsidRPr="00364D05">
        <w:rPr>
          <w:b w:val="0"/>
          <w:color w:val="auto"/>
          <w:u w:val="none"/>
        </w:rPr>
        <w:tab/>
      </w:r>
      <w:r w:rsidRPr="00364D05">
        <w:rPr>
          <w:b w:val="0"/>
          <w:color w:val="auto"/>
          <w:u w:val="none"/>
          <w:lang/>
        </w:rPr>
        <w:t xml:space="preserve"> </w:t>
      </w:r>
      <w:r>
        <w:rPr>
          <w:b w:val="0"/>
          <w:color w:val="auto"/>
          <w:u w:val="none"/>
          <w:lang/>
        </w:rPr>
        <w:t xml:space="preserve"> </w:t>
      </w:r>
      <w:r w:rsidRPr="00364D05">
        <w:rPr>
          <w:b w:val="0"/>
          <w:color w:val="auto"/>
          <w:u w:val="none"/>
          <w:lang/>
        </w:rPr>
        <w:t xml:space="preserve">  </w:t>
      </w:r>
      <w:r w:rsidRPr="00364D05">
        <w:rPr>
          <w:b w:val="0"/>
          <w:color w:val="auto"/>
          <w:u w:val="none"/>
        </w:rPr>
        <w:t xml:space="preserve">ПРЕДСЕДНИК </w:t>
      </w:r>
    </w:p>
    <w:p w:rsidR="00364D05" w:rsidRPr="00364D05" w:rsidRDefault="00364D05" w:rsidP="00364D05">
      <w:pPr>
        <w:ind w:firstLine="284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364D05">
        <w:rPr>
          <w:rFonts w:ascii="Times New Roman" w:hAnsi="Times New Roman" w:cs="Times New Roman"/>
          <w:sz w:val="22"/>
          <w:szCs w:val="22"/>
        </w:rPr>
        <w:t xml:space="preserve"> Љиљана Милетић</w:t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64D05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364D05">
        <w:rPr>
          <w:rFonts w:ascii="Times New Roman" w:hAnsi="Times New Roman" w:cs="Times New Roman"/>
          <w:sz w:val="22"/>
          <w:szCs w:val="22"/>
        </w:rPr>
        <w:tab/>
        <w:t xml:space="preserve">      ОПШТИНСКОГ ВЕЋА</w:t>
      </w:r>
    </w:p>
    <w:p w:rsidR="00364D05" w:rsidRPr="00364D05" w:rsidRDefault="00364D05" w:rsidP="00364D05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</w:r>
      <w:r w:rsidRPr="00364D05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364D05">
        <w:rPr>
          <w:rFonts w:ascii="Times New Roman" w:hAnsi="Times New Roman" w:cs="Times New Roman"/>
          <w:bCs/>
          <w:sz w:val="22"/>
          <w:szCs w:val="22"/>
          <w:lang/>
        </w:rPr>
        <w:t>Јасна Вуковић</w:t>
      </w:r>
    </w:p>
    <w:p w:rsidR="00364D05" w:rsidRPr="00364D05" w:rsidRDefault="00364D05" w:rsidP="00364D05">
      <w:pPr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/>
        </w:rPr>
      </w:pPr>
    </w:p>
    <w:p w:rsidR="00364D05" w:rsidRPr="00364D05" w:rsidRDefault="00364D05" w:rsidP="00364D05">
      <w:pPr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3543B6" w:rsidRPr="00364D05" w:rsidRDefault="003543B6" w:rsidP="00364D05">
      <w:pPr>
        <w:rPr>
          <w:rFonts w:ascii="Times New Roman" w:hAnsi="Times New Roman" w:cs="Times New Roman"/>
          <w:sz w:val="22"/>
          <w:szCs w:val="22"/>
        </w:rPr>
      </w:pPr>
    </w:p>
    <w:sectPr w:rsidR="003543B6" w:rsidRPr="00364D05" w:rsidSect="004C173A">
      <w:pgSz w:w="12240" w:h="15840"/>
      <w:pgMar w:top="99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04A8874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80" w:hanging="360"/>
      </w:pPr>
      <w:rPr>
        <w:rFonts w:ascii="Times New Roman" w:hAnsi="Times New Roman" w:cs="Symbol"/>
        <w:color w:val="auto"/>
        <w:sz w:val="22"/>
        <w:szCs w:val="22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33423"/>
    <w:multiLevelType w:val="hybridMultilevel"/>
    <w:tmpl w:val="6E22A6C4"/>
    <w:lvl w:ilvl="0" w:tplc="080C32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8A2624"/>
    <w:multiLevelType w:val="hybridMultilevel"/>
    <w:tmpl w:val="F58A56C0"/>
    <w:lvl w:ilvl="0" w:tplc="70C835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512E6"/>
    <w:multiLevelType w:val="hybridMultilevel"/>
    <w:tmpl w:val="8C74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C7343"/>
    <w:multiLevelType w:val="multilevel"/>
    <w:tmpl w:val="FD4A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E19BA"/>
    <w:multiLevelType w:val="multilevel"/>
    <w:tmpl w:val="6444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63F6F"/>
    <w:multiLevelType w:val="hybridMultilevel"/>
    <w:tmpl w:val="69242996"/>
    <w:lvl w:ilvl="0" w:tplc="E8BACE88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4615E"/>
    <w:multiLevelType w:val="hybridMultilevel"/>
    <w:tmpl w:val="BE9E5D58"/>
    <w:lvl w:ilvl="0" w:tplc="D71CF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5C940BC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A7CA4"/>
    <w:multiLevelType w:val="hybridMultilevel"/>
    <w:tmpl w:val="536024C6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5145"/>
    <w:multiLevelType w:val="multilevel"/>
    <w:tmpl w:val="2D2C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810A1"/>
    <w:multiLevelType w:val="multilevel"/>
    <w:tmpl w:val="3A80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E472B2"/>
    <w:multiLevelType w:val="hybridMultilevel"/>
    <w:tmpl w:val="B3A0B5D6"/>
    <w:lvl w:ilvl="0" w:tplc="56CC3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characterSpacingControl w:val="doNotCompress"/>
  <w:compat/>
  <w:rsids>
    <w:rsidRoot w:val="006C4210"/>
    <w:rsid w:val="00020BEA"/>
    <w:rsid w:val="002140A3"/>
    <w:rsid w:val="002F0409"/>
    <w:rsid w:val="00342265"/>
    <w:rsid w:val="003543B6"/>
    <w:rsid w:val="00364D05"/>
    <w:rsid w:val="003D63D4"/>
    <w:rsid w:val="003E0AA3"/>
    <w:rsid w:val="00412F4E"/>
    <w:rsid w:val="00433276"/>
    <w:rsid w:val="004C173A"/>
    <w:rsid w:val="005436E1"/>
    <w:rsid w:val="006C4210"/>
    <w:rsid w:val="008B0AAE"/>
    <w:rsid w:val="008F354F"/>
    <w:rsid w:val="00971B24"/>
    <w:rsid w:val="009A37ED"/>
    <w:rsid w:val="00AC077D"/>
    <w:rsid w:val="00BB6E24"/>
    <w:rsid w:val="00DB00BB"/>
    <w:rsid w:val="00E228D0"/>
    <w:rsid w:val="00E86799"/>
    <w:rsid w:val="00F02BDD"/>
    <w:rsid w:val="00F6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05"/>
  </w:style>
  <w:style w:type="paragraph" w:styleId="Heading1">
    <w:name w:val="heading 1"/>
    <w:basedOn w:val="Normal"/>
    <w:next w:val="Normal"/>
    <w:link w:val="Heading1Char"/>
    <w:uiPriority w:val="9"/>
    <w:qFormat/>
    <w:rsid w:val="006C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2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64D05"/>
    <w:pPr>
      <w:tabs>
        <w:tab w:val="left" w:pos="567"/>
        <w:tab w:val="left" w:pos="3510"/>
        <w:tab w:val="left" w:pos="3870"/>
      </w:tabs>
      <w:autoSpaceDE w:val="0"/>
      <w:spacing w:after="0" w:line="240" w:lineRule="auto"/>
      <w:ind w:firstLine="720"/>
      <w:jc w:val="both"/>
    </w:pPr>
    <w:rPr>
      <w:rFonts w:ascii="Times New Roman" w:eastAsia="Arial" w:hAnsi="Times New Roman" w:cs="Times New Roman"/>
      <w:b/>
      <w:bCs/>
      <w:color w:val="FF0000"/>
      <w:kern w:val="1"/>
      <w:sz w:val="22"/>
      <w:szCs w:val="22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3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uiPriority w:val="22"/>
    <w:qFormat/>
    <w:rsid w:val="00364D05"/>
    <w:rPr>
      <w:b/>
      <w:bCs/>
    </w:rPr>
  </w:style>
  <w:style w:type="character" w:styleId="Emphasis">
    <w:name w:val="Emphasis"/>
    <w:uiPriority w:val="20"/>
    <w:qFormat/>
    <w:rsid w:val="00364D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F11-4</dc:creator>
  <cp:keywords/>
  <dc:description/>
  <cp:lastModifiedBy>ljiljanamiletic@topola.com</cp:lastModifiedBy>
  <cp:revision>8</cp:revision>
  <cp:lastPrinted>2026-01-23T06:59:00Z</cp:lastPrinted>
  <dcterms:created xsi:type="dcterms:W3CDTF">2026-01-12T08:33:00Z</dcterms:created>
  <dcterms:modified xsi:type="dcterms:W3CDTF">2026-01-29T11:10:00Z</dcterms:modified>
</cp:coreProperties>
</file>