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89" w:rsidRDefault="00C50E89" w:rsidP="00874022">
      <w:pPr>
        <w:spacing w:after="0"/>
        <w:ind w:firstLine="708"/>
        <w:rPr>
          <w:sz w:val="24"/>
          <w:szCs w:val="24"/>
          <w:lang/>
        </w:rPr>
      </w:pPr>
    </w:p>
    <w:p w:rsidR="00C50E89" w:rsidRDefault="00C50E89" w:rsidP="00874022">
      <w:pPr>
        <w:spacing w:after="0"/>
        <w:ind w:firstLine="708"/>
        <w:rPr>
          <w:sz w:val="24"/>
          <w:szCs w:val="24"/>
          <w:lang/>
        </w:rPr>
      </w:pPr>
    </w:p>
    <w:p w:rsidR="00C50E89" w:rsidRDefault="00C50E89" w:rsidP="00874022">
      <w:pPr>
        <w:spacing w:after="0"/>
        <w:ind w:firstLine="708"/>
        <w:rPr>
          <w:sz w:val="24"/>
          <w:szCs w:val="24"/>
        </w:rPr>
      </w:pPr>
    </w:p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58"/>
        <w:gridCol w:w="531"/>
        <w:gridCol w:w="7389"/>
      </w:tblGrid>
      <w:tr w:rsidR="00EB419C" w:rsidRPr="00EB419C" w:rsidTr="00D51F2F">
        <w:trPr>
          <w:trHeight w:val="98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EB419C"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EB419C" w:rsidRPr="00EB419C" w:rsidTr="00D51F2F">
        <w:trPr>
          <w:trHeight w:val="98"/>
        </w:trPr>
        <w:tc>
          <w:tcPr>
            <w:tcW w:w="738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:rsidR="00EB419C" w:rsidRPr="00EB419C" w:rsidRDefault="00EB419C" w:rsidP="00EB419C">
            <w:pPr>
              <w:spacing w:before="120" w:after="12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</w:rPr>
            </w:pPr>
            <w:r w:rsidRPr="00EB419C">
              <w:rPr>
                <w:rFonts w:eastAsia="Calibri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tcBorders>
              <w:top w:val="dotted" w:sz="4" w:space="0" w:color="auto"/>
            </w:tcBorders>
            <w:shd w:val="clear" w:color="auto" w:fill="auto"/>
          </w:tcPr>
          <w:p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i/>
                <w:iCs/>
                <w:sz w:val="20"/>
                <w:szCs w:val="20"/>
                <w:lang w:val="sr-Cyrl-CS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EB419C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EB419C">
              <w:rPr>
                <w:rFonts w:ascii="Calibri" w:eastAsia="Calibri" w:hAnsi="Calibri" w:cs="Calibri"/>
              </w:rPr>
              <w:t>(</w:t>
            </w:r>
            <w:r w:rsidRPr="00EB419C">
              <w:rPr>
                <w:rFonts w:eastAsia="Calibri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</w:rPr>
            </w:pPr>
            <w:r w:rsidRPr="00EB419C">
              <w:rPr>
                <w:rFonts w:eastAsia="Calibri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EB419C" w:rsidRPr="00EB419C" w:rsidTr="00D51F2F">
        <w:trPr>
          <w:trHeight w:val="98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</w:rPr>
            </w:pPr>
          </w:p>
        </w:tc>
      </w:tr>
      <w:tr w:rsidR="00EB419C" w:rsidRPr="00EB419C" w:rsidTr="00D51F2F">
        <w:trPr>
          <w:trHeight w:val="224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</w:rPr>
            </w:pPr>
          </w:p>
        </w:tc>
      </w:tr>
      <w:tr w:rsidR="00EB419C" w:rsidRPr="00EB419C" w:rsidTr="00D51F2F">
        <w:trPr>
          <w:trHeight w:val="224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</w:rPr>
            </w:pPr>
          </w:p>
        </w:tc>
      </w:tr>
      <w:tr w:rsidR="00EB419C" w:rsidRPr="00EB419C" w:rsidTr="00D51F2F">
        <w:trPr>
          <w:trHeight w:val="224"/>
        </w:trPr>
        <w:tc>
          <w:tcPr>
            <w:tcW w:w="6858" w:type="dxa"/>
            <w:tcBorders>
              <w:top w:val="dotted" w:sz="4" w:space="0" w:color="auto"/>
            </w:tcBorders>
            <w:shd w:val="clear" w:color="auto" w:fill="F2F2F2"/>
          </w:tcPr>
          <w:p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i/>
                <w:iCs/>
                <w:sz w:val="20"/>
                <w:szCs w:val="20"/>
                <w:lang w:val="sr-Cyrl-CS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</w:rPr>
              <w:t>4.4 СИНОПСИС</w:t>
            </w:r>
          </w:p>
          <w:p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</w:rPr>
            </w:pPr>
            <w:r w:rsidRPr="00EB419C">
              <w:rPr>
                <w:rFonts w:eastAsia="Calibri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2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:rsidR="00EB419C" w:rsidRPr="00EB419C" w:rsidRDefault="00EB419C" w:rsidP="00EB419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sr-Cyrl-CS"/>
              </w:rPr>
            </w:pPr>
            <w:r w:rsidRPr="00EB419C">
              <w:rPr>
                <w:rFonts w:eastAsia="Calibri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EB419C" w:rsidRPr="00EB419C" w:rsidTr="00D51F2F">
        <w:trPr>
          <w:trHeight w:val="224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</w:rPr>
            </w:pPr>
          </w:p>
        </w:tc>
      </w:tr>
      <w:tr w:rsidR="00EB419C" w:rsidRPr="00EB419C" w:rsidTr="00D51F2F">
        <w:trPr>
          <w:trHeight w:val="319"/>
        </w:trPr>
        <w:tc>
          <w:tcPr>
            <w:tcW w:w="685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EB419C" w:rsidRPr="00EB419C" w:rsidRDefault="00EB419C" w:rsidP="00EB419C">
            <w:pPr>
              <w:spacing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EB419C">
              <w:rPr>
                <w:rFonts w:eastAsia="Calibri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 w:rsidRPr="00EB419C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792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EB419C" w:rsidRPr="00EB419C" w:rsidRDefault="00EB419C" w:rsidP="00EB419C">
            <w:pPr>
              <w:spacing w:after="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</w:rPr>
            </w:pPr>
            <w:r w:rsidRPr="00EB419C">
              <w:rPr>
                <w:rFonts w:eastAsia="Calibri" w:cs="Times New Roman"/>
                <w:sz w:val="20"/>
                <w:szCs w:val="20"/>
              </w:rPr>
              <w:t>4.7</w:t>
            </w:r>
            <w:r w:rsidRPr="00EB419C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EB419C">
              <w:rPr>
                <w:rFonts w:eastAsia="Calibri" w:cs="Times New Roman"/>
                <w:sz w:val="20"/>
                <w:szCs w:val="20"/>
              </w:rPr>
              <w:t>ТРАЈАЊЕ</w:t>
            </w:r>
            <w:r w:rsidRPr="00EB419C">
              <w:rPr>
                <w:rFonts w:eastAsia="Calibri" w:cs="Times New Roman"/>
                <w:sz w:val="20"/>
                <w:szCs w:val="20"/>
                <w:lang w:val="en-US"/>
              </w:rPr>
              <w:t xml:space="preserve"> ПРОЈЕКТА</w:t>
            </w:r>
            <w:r w:rsidRPr="00EB419C">
              <w:rPr>
                <w:rFonts w:eastAsia="Calibri" w:cs="Times New Roman"/>
                <w:sz w:val="20"/>
                <w:szCs w:val="20"/>
              </w:rPr>
              <w:t xml:space="preserve"> (у месецима)</w:t>
            </w:r>
            <w:r w:rsidRPr="00EB419C">
              <w:rPr>
                <w:rFonts w:eastAsia="Calibri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EB419C" w:rsidRPr="00EB419C" w:rsidTr="00D51F2F">
        <w:trPr>
          <w:trHeight w:val="555"/>
        </w:trPr>
        <w:tc>
          <w:tcPr>
            <w:tcW w:w="6858" w:type="dxa"/>
            <w:tcBorders>
              <w:top w:val="dotted" w:sz="4" w:space="0" w:color="auto"/>
            </w:tcBorders>
            <w:vAlign w:val="center"/>
          </w:tcPr>
          <w:p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2"/>
            <w:tcBorders>
              <w:top w:val="dotted" w:sz="4" w:space="0" w:color="auto"/>
            </w:tcBorders>
            <w:vAlign w:val="center"/>
          </w:tcPr>
          <w:p w:rsidR="00EB419C" w:rsidRPr="00EB419C" w:rsidRDefault="00EB419C" w:rsidP="00EB419C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</w:tbl>
    <w:p w:rsidR="00EB419C" w:rsidRPr="00EB419C" w:rsidRDefault="00EB419C" w:rsidP="00874022">
      <w:pPr>
        <w:spacing w:after="0"/>
        <w:ind w:firstLine="708"/>
        <w:rPr>
          <w:sz w:val="24"/>
          <w:szCs w:val="24"/>
        </w:rPr>
      </w:pPr>
    </w:p>
    <w:sectPr w:rsidR="00EB419C" w:rsidRPr="00EB419C" w:rsidSect="00882F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DD6"/>
    <w:rsid w:val="00021C63"/>
    <w:rsid w:val="0003017C"/>
    <w:rsid w:val="00047B21"/>
    <w:rsid w:val="0006716E"/>
    <w:rsid w:val="0011070E"/>
    <w:rsid w:val="00147E18"/>
    <w:rsid w:val="001661D5"/>
    <w:rsid w:val="0024570B"/>
    <w:rsid w:val="00254A29"/>
    <w:rsid w:val="00255448"/>
    <w:rsid w:val="00282DD6"/>
    <w:rsid w:val="002A1D10"/>
    <w:rsid w:val="002D7EEE"/>
    <w:rsid w:val="003475D6"/>
    <w:rsid w:val="003867A0"/>
    <w:rsid w:val="003D34FA"/>
    <w:rsid w:val="004A5712"/>
    <w:rsid w:val="004B5EE0"/>
    <w:rsid w:val="00522AA8"/>
    <w:rsid w:val="00532E7D"/>
    <w:rsid w:val="00596AE3"/>
    <w:rsid w:val="005D1438"/>
    <w:rsid w:val="00667D22"/>
    <w:rsid w:val="006A0059"/>
    <w:rsid w:val="0070745C"/>
    <w:rsid w:val="007A0565"/>
    <w:rsid w:val="00874022"/>
    <w:rsid w:val="00882F75"/>
    <w:rsid w:val="00886660"/>
    <w:rsid w:val="0091096A"/>
    <w:rsid w:val="0094667A"/>
    <w:rsid w:val="009558B5"/>
    <w:rsid w:val="0097173A"/>
    <w:rsid w:val="009A6BFA"/>
    <w:rsid w:val="009C0560"/>
    <w:rsid w:val="00A3473B"/>
    <w:rsid w:val="00AC4D01"/>
    <w:rsid w:val="00B5009C"/>
    <w:rsid w:val="00B56529"/>
    <w:rsid w:val="00BA3936"/>
    <w:rsid w:val="00C07CC9"/>
    <w:rsid w:val="00C50E89"/>
    <w:rsid w:val="00C942DA"/>
    <w:rsid w:val="00C9592C"/>
    <w:rsid w:val="00CF272E"/>
    <w:rsid w:val="00CF6419"/>
    <w:rsid w:val="00DA01AE"/>
    <w:rsid w:val="00E61382"/>
    <w:rsid w:val="00EB419C"/>
    <w:rsid w:val="00F41D56"/>
    <w:rsid w:val="00F62953"/>
    <w:rsid w:val="00FC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60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D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D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D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D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D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D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D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D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DD6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DD6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D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Andjelković</dc:creator>
  <cp:lastModifiedBy>korisnik</cp:lastModifiedBy>
  <cp:revision>2</cp:revision>
  <cp:lastPrinted>2025-01-09T13:08:00Z</cp:lastPrinted>
  <dcterms:created xsi:type="dcterms:W3CDTF">2025-03-03T13:54:00Z</dcterms:created>
  <dcterms:modified xsi:type="dcterms:W3CDTF">2025-03-03T13:54:00Z</dcterms:modified>
</cp:coreProperties>
</file>