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1F00" w14:textId="2180911B" w:rsidR="00C74878" w:rsidRDefault="00C74878" w:rsidP="00C74878">
      <w:pPr>
        <w:rPr>
          <w:sz w:val="24"/>
          <w:szCs w:val="24"/>
          <w:lang w:val="sr-Cyrl-RS"/>
        </w:rPr>
      </w:pPr>
      <w:r>
        <w:rPr>
          <w:noProof/>
          <w:sz w:val="24"/>
          <w:szCs w:val="24"/>
          <w:lang w:val="sr-Cyrl-RS"/>
        </w:rPr>
        <w:drawing>
          <wp:inline distT="0" distB="0" distL="0" distR="0" wp14:anchorId="2DFCC60D" wp14:editId="639D382A">
            <wp:extent cx="359410" cy="621665"/>
            <wp:effectExtent l="0" t="0" r="2540" b="6985"/>
            <wp:docPr id="1854431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410" cy="621665"/>
                    </a:xfrm>
                    <a:prstGeom prst="rect">
                      <a:avLst/>
                    </a:prstGeom>
                    <a:noFill/>
                  </pic:spPr>
                </pic:pic>
              </a:graphicData>
            </a:graphic>
          </wp:inline>
        </w:drawing>
      </w:r>
    </w:p>
    <w:p w14:paraId="368E628F" w14:textId="4256F307" w:rsidR="00C74878" w:rsidRPr="00C74878" w:rsidRDefault="00C74878" w:rsidP="00C74878">
      <w:pPr>
        <w:rPr>
          <w:sz w:val="24"/>
          <w:szCs w:val="24"/>
        </w:rPr>
      </w:pPr>
      <w:r w:rsidRPr="00C74878">
        <w:rPr>
          <w:sz w:val="24"/>
          <w:szCs w:val="24"/>
        </w:rPr>
        <w:t>Република Србија</w:t>
      </w:r>
    </w:p>
    <w:p w14:paraId="0F67D607" w14:textId="77777777" w:rsidR="00C74878" w:rsidRPr="00C74878" w:rsidRDefault="00C74878" w:rsidP="00C74878">
      <w:pPr>
        <w:rPr>
          <w:sz w:val="24"/>
          <w:szCs w:val="24"/>
        </w:rPr>
      </w:pPr>
      <w:r w:rsidRPr="00C74878">
        <w:rPr>
          <w:sz w:val="24"/>
          <w:szCs w:val="24"/>
        </w:rPr>
        <w:t>ОПШТИНСКА УПРАВА</w:t>
      </w:r>
    </w:p>
    <w:p w14:paraId="1D8A885C" w14:textId="77777777" w:rsidR="00C74878" w:rsidRPr="00C74878" w:rsidRDefault="00C74878" w:rsidP="00C74878">
      <w:pPr>
        <w:rPr>
          <w:sz w:val="24"/>
          <w:szCs w:val="24"/>
        </w:rPr>
      </w:pPr>
      <w:r w:rsidRPr="00C74878">
        <w:rPr>
          <w:sz w:val="24"/>
          <w:szCs w:val="24"/>
        </w:rPr>
        <w:t>ОПШТИНЕ ТОПОЛА</w:t>
      </w:r>
    </w:p>
    <w:p w14:paraId="669E05A4" w14:textId="664BBD34" w:rsidR="00C74878" w:rsidRPr="00C74878" w:rsidRDefault="00C74878" w:rsidP="00C74878">
      <w:pPr>
        <w:rPr>
          <w:sz w:val="24"/>
          <w:szCs w:val="24"/>
          <w:lang w:val="sr-Cyrl-RS"/>
        </w:rPr>
      </w:pPr>
      <w:r w:rsidRPr="00C74878">
        <w:rPr>
          <w:sz w:val="24"/>
          <w:szCs w:val="24"/>
          <w:lang w:val="sr-Cyrl-RS"/>
        </w:rPr>
        <w:t>Конкурсна Комисија</w:t>
      </w:r>
    </w:p>
    <w:p w14:paraId="574B44B6" w14:textId="3DD9F30A" w:rsidR="00C74878" w:rsidRPr="00A37619" w:rsidRDefault="00C74878" w:rsidP="00C74878">
      <w:pPr>
        <w:rPr>
          <w:sz w:val="24"/>
          <w:szCs w:val="24"/>
          <w:lang w:val="sr-Cyrl-RS"/>
        </w:rPr>
      </w:pPr>
      <w:r w:rsidRPr="00C74878">
        <w:rPr>
          <w:sz w:val="24"/>
          <w:szCs w:val="24"/>
        </w:rPr>
        <w:t>Број: 110-</w:t>
      </w:r>
      <w:r w:rsidR="005E2AA4">
        <w:rPr>
          <w:sz w:val="24"/>
          <w:szCs w:val="24"/>
        </w:rPr>
        <w:t>27-1</w:t>
      </w:r>
      <w:r w:rsidRPr="00C74878">
        <w:rPr>
          <w:sz w:val="24"/>
          <w:szCs w:val="24"/>
        </w:rPr>
        <w:t>/2026-0</w:t>
      </w:r>
      <w:r w:rsidR="00A37619">
        <w:rPr>
          <w:sz w:val="24"/>
          <w:szCs w:val="24"/>
          <w:lang w:val="sr-Cyrl-RS"/>
        </w:rPr>
        <w:t>1</w:t>
      </w:r>
    </w:p>
    <w:p w14:paraId="7D97D5AD" w14:textId="5A015F7F" w:rsidR="00C74878" w:rsidRPr="00C74878" w:rsidRDefault="00C74878" w:rsidP="00C74878">
      <w:pPr>
        <w:rPr>
          <w:sz w:val="24"/>
          <w:szCs w:val="24"/>
        </w:rPr>
      </w:pPr>
      <w:r w:rsidRPr="00C74878">
        <w:rPr>
          <w:sz w:val="24"/>
          <w:szCs w:val="24"/>
        </w:rPr>
        <w:t xml:space="preserve">Датум: </w:t>
      </w:r>
      <w:r w:rsidR="005E2AA4">
        <w:rPr>
          <w:sz w:val="24"/>
          <w:szCs w:val="24"/>
        </w:rPr>
        <w:t>29.04</w:t>
      </w:r>
      <w:r w:rsidRPr="00C74878">
        <w:rPr>
          <w:sz w:val="24"/>
          <w:szCs w:val="24"/>
        </w:rPr>
        <w:t>.2026. године</w:t>
      </w:r>
    </w:p>
    <w:p w14:paraId="47E11DB3" w14:textId="223D39EB" w:rsidR="00C74878" w:rsidRPr="00C74878" w:rsidRDefault="00C74878" w:rsidP="00C74878">
      <w:pPr>
        <w:rPr>
          <w:sz w:val="24"/>
          <w:szCs w:val="24"/>
          <w:lang w:val="sr-Cyrl-RS"/>
        </w:rPr>
      </w:pPr>
      <w:r w:rsidRPr="00C74878">
        <w:rPr>
          <w:sz w:val="24"/>
          <w:szCs w:val="24"/>
        </w:rPr>
        <w:t xml:space="preserve">        Т  О  П  О  Л  А</w:t>
      </w:r>
    </w:p>
    <w:p w14:paraId="7224608E" w14:textId="77777777" w:rsidR="00F67D0D" w:rsidRPr="00202136" w:rsidRDefault="00F67D0D" w:rsidP="00A3260F">
      <w:pPr>
        <w:jc w:val="center"/>
        <w:rPr>
          <w:rFonts w:ascii="Tahoma" w:hAnsi="Tahoma" w:cs="Tahoma"/>
          <w:lang w:val="sr-Latn-RS"/>
        </w:rPr>
      </w:pPr>
    </w:p>
    <w:p w14:paraId="76DF0B58" w14:textId="77777777" w:rsidR="009900FD" w:rsidRPr="00C74878" w:rsidRDefault="00DF55EF" w:rsidP="00DF55EF">
      <w:pPr>
        <w:jc w:val="center"/>
        <w:rPr>
          <w:sz w:val="24"/>
          <w:szCs w:val="24"/>
          <w:lang w:val="sr-Cyrl-RS"/>
        </w:rPr>
      </w:pPr>
      <w:r w:rsidRPr="00C74878">
        <w:rPr>
          <w:sz w:val="24"/>
          <w:szCs w:val="24"/>
        </w:rPr>
        <w:t xml:space="preserve">Информација за кандидате о конкурсном поступку за извршилачко радно место </w:t>
      </w:r>
    </w:p>
    <w:p w14:paraId="7224608F" w14:textId="72513E8C" w:rsidR="00DF55EF" w:rsidRPr="00C74878" w:rsidRDefault="00DF55EF" w:rsidP="00DF55EF">
      <w:pPr>
        <w:jc w:val="center"/>
        <w:rPr>
          <w:sz w:val="24"/>
          <w:szCs w:val="24"/>
          <w:lang w:val="sr-Cyrl-RS"/>
        </w:rPr>
      </w:pPr>
      <w:r w:rsidRPr="00C74878">
        <w:rPr>
          <w:sz w:val="24"/>
          <w:szCs w:val="24"/>
          <w:lang w:val="sr-Cyrl-RS"/>
        </w:rPr>
        <w:t>„</w:t>
      </w:r>
      <w:r w:rsidR="009900FD" w:rsidRPr="00C74878">
        <w:rPr>
          <w:sz w:val="24"/>
          <w:szCs w:val="24"/>
          <w:lang w:val="sr-Cyrl-RS"/>
        </w:rPr>
        <w:t>П</w:t>
      </w:r>
      <w:r w:rsidR="00C74878">
        <w:rPr>
          <w:bCs/>
          <w:sz w:val="24"/>
          <w:szCs w:val="24"/>
          <w:lang w:val="sr-Cyrl-RS"/>
        </w:rPr>
        <w:t>ОСЛОВИ КАРТОТЕКЕ</w:t>
      </w:r>
      <w:r w:rsidRPr="00C74878">
        <w:rPr>
          <w:bCs/>
          <w:sz w:val="24"/>
          <w:szCs w:val="24"/>
          <w:lang w:val="sr-Cyrl-RS"/>
        </w:rPr>
        <w:t>“</w:t>
      </w:r>
      <w:r w:rsidRPr="00C74878">
        <w:rPr>
          <w:rFonts w:eastAsia="Calibri"/>
          <w:sz w:val="24"/>
          <w:szCs w:val="24"/>
          <w:lang w:val="sr-Cyrl-RS"/>
        </w:rPr>
        <w:t xml:space="preserve">, </w:t>
      </w:r>
      <w:r w:rsidRPr="00C74878">
        <w:rPr>
          <w:sz w:val="24"/>
          <w:szCs w:val="24"/>
          <w:lang w:val="sr-Cyrl-RS"/>
        </w:rPr>
        <w:t xml:space="preserve"> </w:t>
      </w:r>
      <w:r w:rsidRPr="00C74878">
        <w:rPr>
          <w:sz w:val="24"/>
          <w:szCs w:val="24"/>
        </w:rPr>
        <w:t>у Од</w:t>
      </w:r>
      <w:r w:rsidR="00C74878">
        <w:rPr>
          <w:sz w:val="24"/>
          <w:szCs w:val="24"/>
          <w:lang w:val="sr-Cyrl-RS"/>
        </w:rPr>
        <w:t>ељењу за општу управу</w:t>
      </w:r>
    </w:p>
    <w:p w14:paraId="0ABF0AB4" w14:textId="77777777" w:rsidR="009900FD" w:rsidRPr="00C74878" w:rsidRDefault="009900FD" w:rsidP="00DF55EF">
      <w:pPr>
        <w:jc w:val="center"/>
        <w:rPr>
          <w:sz w:val="24"/>
          <w:szCs w:val="24"/>
          <w:lang w:val="sr-Cyrl-RS"/>
        </w:rPr>
      </w:pPr>
    </w:p>
    <w:p w14:paraId="72246090" w14:textId="0F8C8F43" w:rsidR="00DF55EF" w:rsidRPr="00C74878" w:rsidRDefault="00DF55EF" w:rsidP="00DF55EF">
      <w:pPr>
        <w:jc w:val="center"/>
        <w:rPr>
          <w:sz w:val="24"/>
          <w:szCs w:val="24"/>
        </w:rPr>
      </w:pPr>
      <w:r w:rsidRPr="00C74878">
        <w:rPr>
          <w:sz w:val="24"/>
          <w:szCs w:val="24"/>
        </w:rPr>
        <w:t xml:space="preserve">Позивамо Вас да се пријавите на </w:t>
      </w:r>
      <w:r w:rsidR="009900FD" w:rsidRPr="00C74878">
        <w:rPr>
          <w:sz w:val="24"/>
          <w:szCs w:val="24"/>
          <w:lang w:val="sr-Cyrl-RS"/>
        </w:rPr>
        <w:t xml:space="preserve">конкурс за </w:t>
      </w:r>
      <w:r w:rsidRPr="00C74878">
        <w:rPr>
          <w:sz w:val="24"/>
          <w:szCs w:val="24"/>
        </w:rPr>
        <w:t xml:space="preserve">посао на којем ћете </w:t>
      </w:r>
      <w:r w:rsidR="00DE02D9">
        <w:rPr>
          <w:sz w:val="24"/>
          <w:szCs w:val="24"/>
          <w:lang w:val="sr-Cyrl-RS"/>
        </w:rPr>
        <w:t>обављати послове картотеке, пријем и завођење поште као и распоређивање по класификационим ознакама и достављање у рад одељењима</w:t>
      </w:r>
    </w:p>
    <w:p w14:paraId="72246091" w14:textId="77777777" w:rsidR="00E71E06" w:rsidRPr="00202136" w:rsidRDefault="00190AFD" w:rsidP="00E71E06">
      <w:pPr>
        <w:jc w:val="both"/>
        <w:rPr>
          <w:rFonts w:ascii="Tahoma" w:hAnsi="Tahoma" w:cs="Tahoma"/>
        </w:rPr>
      </w:pPr>
      <w:r w:rsidRPr="00202136">
        <w:rPr>
          <w:rFonts w:ascii="Tahoma" w:hAnsi="Tahoma" w:cs="Tahoma"/>
        </w:rPr>
        <w:t xml:space="preserve"> </w:t>
      </w:r>
    </w:p>
    <w:tbl>
      <w:tblPr>
        <w:tblStyle w:val="TableGrid"/>
        <w:tblW w:w="0" w:type="auto"/>
        <w:tblLook w:val="04A0" w:firstRow="1" w:lastRow="0" w:firstColumn="1" w:lastColumn="0" w:noHBand="0" w:noVBand="1"/>
      </w:tblPr>
      <w:tblGrid>
        <w:gridCol w:w="3595"/>
        <w:gridCol w:w="1980"/>
        <w:gridCol w:w="4219"/>
      </w:tblGrid>
      <w:tr w:rsidR="00E71E06" w:rsidRPr="00202136" w14:paraId="72246098" w14:textId="77777777" w:rsidTr="00AB1EA5">
        <w:tc>
          <w:tcPr>
            <w:tcW w:w="3595" w:type="dxa"/>
          </w:tcPr>
          <w:p w14:paraId="72246092" w14:textId="633674F9" w:rsidR="00DF5400" w:rsidRPr="00FC7C9F" w:rsidRDefault="00E71E06" w:rsidP="00AB1EA5">
            <w:pPr>
              <w:rPr>
                <w:sz w:val="22"/>
                <w:szCs w:val="22"/>
              </w:rPr>
            </w:pPr>
            <w:r w:rsidRPr="00FC7C9F">
              <w:rPr>
                <w:sz w:val="22"/>
                <w:szCs w:val="22"/>
              </w:rPr>
              <w:t xml:space="preserve">Позивамо Вас да се пријавите </w:t>
            </w:r>
            <w:r w:rsidR="009900FD" w:rsidRPr="00FC7C9F">
              <w:rPr>
                <w:sz w:val="22"/>
                <w:szCs w:val="22"/>
                <w:lang w:val="sr-Cyrl-RS"/>
              </w:rPr>
              <w:t>з</w:t>
            </w:r>
            <w:r w:rsidRPr="00FC7C9F">
              <w:rPr>
                <w:sz w:val="22"/>
                <w:szCs w:val="22"/>
              </w:rPr>
              <w:t xml:space="preserve">а посао на којем ћете </w:t>
            </w:r>
            <w:r w:rsidR="00DE02D9" w:rsidRPr="00FC7C9F">
              <w:rPr>
                <w:sz w:val="22"/>
                <w:szCs w:val="22"/>
                <w:lang w:val="sr-Cyrl-RS"/>
              </w:rPr>
              <w:t>врши пријем поште, заводити је, распоређивати је по класификационим ознакама и достављати је у рад одељењима и служби на решавање; разводити предмете у смислу одредби Упутства о канцеларијском пословању; састављати тромесечни и годишњи извештај о кретању првостепених управних предмета Општинске управе за потребе Скупштине и њених тела и других државних органа; вршити пријем предмета и контролу исправности за фазу развођења и архивирања; сачињавати записник о недостацима са пошиљкама; водити евиденцију печата жигова и штамбиља; сачињавати извештаје о решавању предмета управног поступка; отварати евиденције на почетку сваке календарске године, о врстама евиденције и попису аката, интерне књиге и исте закључивати на крају године; преузимати обрађена акта, евидентира</w:t>
            </w:r>
            <w:r w:rsidR="00FC7C9F" w:rsidRPr="00FC7C9F">
              <w:rPr>
                <w:sz w:val="22"/>
                <w:szCs w:val="22"/>
                <w:lang w:val="sr-Cyrl-RS"/>
              </w:rPr>
              <w:t>ти</w:t>
            </w:r>
            <w:r w:rsidR="00DE02D9" w:rsidRPr="00FC7C9F">
              <w:rPr>
                <w:sz w:val="22"/>
                <w:szCs w:val="22"/>
                <w:lang w:val="sr-Cyrl-RS"/>
              </w:rPr>
              <w:t xml:space="preserve"> их и чува</w:t>
            </w:r>
            <w:r w:rsidR="00FC7C9F" w:rsidRPr="00FC7C9F">
              <w:rPr>
                <w:sz w:val="22"/>
                <w:szCs w:val="22"/>
                <w:lang w:val="sr-Cyrl-RS"/>
              </w:rPr>
              <w:t>ти</w:t>
            </w:r>
            <w:r w:rsidR="00DE02D9" w:rsidRPr="00FC7C9F">
              <w:rPr>
                <w:sz w:val="22"/>
                <w:szCs w:val="22"/>
                <w:lang w:val="sr-Cyrl-RS"/>
              </w:rPr>
              <w:t>, води</w:t>
            </w:r>
            <w:r w:rsidR="00FC7C9F" w:rsidRPr="00FC7C9F">
              <w:rPr>
                <w:sz w:val="22"/>
                <w:szCs w:val="22"/>
                <w:lang w:val="sr-Cyrl-RS"/>
              </w:rPr>
              <w:t>ти</w:t>
            </w:r>
            <w:r w:rsidR="00DE02D9" w:rsidRPr="00FC7C9F">
              <w:rPr>
                <w:sz w:val="22"/>
                <w:szCs w:val="22"/>
                <w:lang w:val="sr-Cyrl-RS"/>
              </w:rPr>
              <w:t xml:space="preserve"> пописе аката; скенира</w:t>
            </w:r>
            <w:r w:rsidR="00FC7C9F" w:rsidRPr="00FC7C9F">
              <w:rPr>
                <w:sz w:val="22"/>
                <w:szCs w:val="22"/>
                <w:lang w:val="sr-Cyrl-RS"/>
              </w:rPr>
              <w:t>ти</w:t>
            </w:r>
            <w:r w:rsidR="00DE02D9" w:rsidRPr="00FC7C9F">
              <w:rPr>
                <w:sz w:val="22"/>
                <w:szCs w:val="22"/>
                <w:lang w:val="sr-Cyrl-RS"/>
              </w:rPr>
              <w:t xml:space="preserve"> достављену документацију уз захтев, свакодневно води</w:t>
            </w:r>
            <w:r w:rsidR="00FC7C9F" w:rsidRPr="00FC7C9F">
              <w:rPr>
                <w:sz w:val="22"/>
                <w:szCs w:val="22"/>
                <w:lang w:val="sr-Cyrl-RS"/>
              </w:rPr>
              <w:t>ти</w:t>
            </w:r>
            <w:r w:rsidR="00DE02D9" w:rsidRPr="00FC7C9F">
              <w:rPr>
                <w:sz w:val="22"/>
                <w:szCs w:val="22"/>
                <w:lang w:val="sr-Cyrl-RS"/>
              </w:rPr>
              <w:t xml:space="preserve"> електронску картотеку и обавља</w:t>
            </w:r>
            <w:r w:rsidR="00FC7C9F" w:rsidRPr="00FC7C9F">
              <w:rPr>
                <w:sz w:val="22"/>
                <w:szCs w:val="22"/>
                <w:lang w:val="sr-Cyrl-RS"/>
              </w:rPr>
              <w:t>ти</w:t>
            </w:r>
            <w:r w:rsidR="00DE02D9" w:rsidRPr="00FC7C9F">
              <w:rPr>
                <w:sz w:val="22"/>
                <w:szCs w:val="22"/>
                <w:lang w:val="sr-Cyrl-RS"/>
              </w:rPr>
              <w:t xml:space="preserve"> друге послове по налогу руководиоца Одељења и начелника Општинске управе.</w:t>
            </w:r>
          </w:p>
          <w:p w14:paraId="72246093" w14:textId="7875320C" w:rsidR="00DF5400" w:rsidRPr="00FC7C9F" w:rsidRDefault="00DF5400" w:rsidP="00AB1EA5">
            <w:pPr>
              <w:rPr>
                <w:sz w:val="22"/>
                <w:szCs w:val="22"/>
                <w:lang w:val="sr-Cyrl-RS"/>
              </w:rPr>
            </w:pPr>
            <w:r w:rsidRPr="00FC7C9F">
              <w:rPr>
                <w:sz w:val="22"/>
                <w:szCs w:val="22"/>
                <w:lang w:val="sr-Cyrl-RS"/>
              </w:rPr>
              <w:t xml:space="preserve">За обављање наведеног посла је потребно </w:t>
            </w:r>
            <w:r w:rsidR="00FC7C9F" w:rsidRPr="00FC7C9F">
              <w:rPr>
                <w:sz w:val="22"/>
                <w:szCs w:val="22"/>
                <w:lang w:val="sr-Cyrl-RS"/>
              </w:rPr>
              <w:t>средње образовање</w:t>
            </w:r>
            <w:r w:rsidRPr="00FC7C9F">
              <w:rPr>
                <w:sz w:val="22"/>
                <w:szCs w:val="22"/>
                <w:lang w:val="sr-Cyrl-RS"/>
              </w:rPr>
              <w:t xml:space="preserve"> </w:t>
            </w:r>
            <w:r w:rsidR="00FC7C9F" w:rsidRPr="00FC7C9F">
              <w:rPr>
                <w:sz w:val="22"/>
                <w:szCs w:val="22"/>
                <w:lang w:val="sr-Cyrl-RS"/>
              </w:rPr>
              <w:t>у четворогодишњем трајању, друштвеног смера.</w:t>
            </w:r>
          </w:p>
          <w:p w14:paraId="72246094" w14:textId="77777777" w:rsidR="00DF5400" w:rsidRPr="00FC7C9F" w:rsidRDefault="00DF5400" w:rsidP="00AB1EA5">
            <w:pPr>
              <w:rPr>
                <w:sz w:val="22"/>
                <w:szCs w:val="22"/>
              </w:rPr>
            </w:pPr>
          </w:p>
          <w:p w14:paraId="72246095" w14:textId="77777777" w:rsidR="00E71E06" w:rsidRPr="00FC7C9F" w:rsidRDefault="00E71E06" w:rsidP="00E71E06">
            <w:pPr>
              <w:jc w:val="both"/>
              <w:rPr>
                <w:sz w:val="22"/>
                <w:szCs w:val="22"/>
              </w:rPr>
            </w:pPr>
          </w:p>
        </w:tc>
        <w:tc>
          <w:tcPr>
            <w:tcW w:w="1980" w:type="dxa"/>
          </w:tcPr>
          <w:p w14:paraId="31DE8DFD" w14:textId="77777777" w:rsidR="00FC7C9F" w:rsidRPr="00FC7C9F" w:rsidRDefault="00FC7C9F" w:rsidP="00E71E06">
            <w:pPr>
              <w:jc w:val="both"/>
              <w:rPr>
                <w:sz w:val="22"/>
                <w:szCs w:val="22"/>
                <w:lang w:val="sr-Cyrl-RS"/>
              </w:rPr>
            </w:pPr>
          </w:p>
          <w:p w14:paraId="2C76B08B" w14:textId="77777777" w:rsidR="00FC7C9F" w:rsidRPr="00FC7C9F" w:rsidRDefault="00FC7C9F" w:rsidP="00E71E06">
            <w:pPr>
              <w:jc w:val="both"/>
              <w:rPr>
                <w:sz w:val="22"/>
                <w:szCs w:val="22"/>
                <w:lang w:val="sr-Cyrl-RS"/>
              </w:rPr>
            </w:pPr>
          </w:p>
          <w:p w14:paraId="4A3C951C" w14:textId="77777777" w:rsidR="00FC7C9F" w:rsidRPr="00FC7C9F" w:rsidRDefault="00FC7C9F" w:rsidP="00E71E06">
            <w:pPr>
              <w:jc w:val="both"/>
              <w:rPr>
                <w:sz w:val="22"/>
                <w:szCs w:val="22"/>
                <w:lang w:val="sr-Cyrl-RS"/>
              </w:rPr>
            </w:pPr>
          </w:p>
          <w:p w14:paraId="287B8809" w14:textId="77777777" w:rsidR="00FC7C9F" w:rsidRPr="00FC7C9F" w:rsidRDefault="00FC7C9F" w:rsidP="00E71E06">
            <w:pPr>
              <w:jc w:val="both"/>
              <w:rPr>
                <w:sz w:val="22"/>
                <w:szCs w:val="22"/>
                <w:lang w:val="sr-Cyrl-RS"/>
              </w:rPr>
            </w:pPr>
          </w:p>
          <w:p w14:paraId="7EDB16B8" w14:textId="77777777" w:rsidR="00FC7C9F" w:rsidRPr="00FC7C9F" w:rsidRDefault="00FC7C9F" w:rsidP="00E71E06">
            <w:pPr>
              <w:jc w:val="both"/>
              <w:rPr>
                <w:sz w:val="22"/>
                <w:szCs w:val="22"/>
                <w:lang w:val="sr-Cyrl-RS"/>
              </w:rPr>
            </w:pPr>
          </w:p>
          <w:p w14:paraId="4316BD24" w14:textId="77777777" w:rsidR="00FC7C9F" w:rsidRPr="00FC7C9F" w:rsidRDefault="00FC7C9F" w:rsidP="00E71E06">
            <w:pPr>
              <w:jc w:val="both"/>
              <w:rPr>
                <w:sz w:val="22"/>
                <w:szCs w:val="22"/>
                <w:lang w:val="sr-Cyrl-RS"/>
              </w:rPr>
            </w:pPr>
          </w:p>
          <w:p w14:paraId="1CECB0A0" w14:textId="77777777" w:rsidR="00FC7C9F" w:rsidRPr="00FC7C9F" w:rsidRDefault="00FC7C9F" w:rsidP="00E71E06">
            <w:pPr>
              <w:jc w:val="both"/>
              <w:rPr>
                <w:sz w:val="22"/>
                <w:szCs w:val="22"/>
                <w:lang w:val="sr-Cyrl-RS"/>
              </w:rPr>
            </w:pPr>
          </w:p>
          <w:p w14:paraId="311B1E61" w14:textId="77777777" w:rsidR="00FC7C9F" w:rsidRPr="00FC7C9F" w:rsidRDefault="00FC7C9F" w:rsidP="00E71E06">
            <w:pPr>
              <w:jc w:val="both"/>
              <w:rPr>
                <w:sz w:val="22"/>
                <w:szCs w:val="22"/>
                <w:lang w:val="sr-Cyrl-RS"/>
              </w:rPr>
            </w:pPr>
          </w:p>
          <w:p w14:paraId="79AF7B3D" w14:textId="77777777" w:rsidR="00FC7C9F" w:rsidRPr="00FC7C9F" w:rsidRDefault="00FC7C9F" w:rsidP="00E71E06">
            <w:pPr>
              <w:jc w:val="both"/>
              <w:rPr>
                <w:sz w:val="22"/>
                <w:szCs w:val="22"/>
                <w:lang w:val="sr-Cyrl-RS"/>
              </w:rPr>
            </w:pPr>
          </w:p>
          <w:p w14:paraId="159950A0" w14:textId="77777777" w:rsidR="00FC7C9F" w:rsidRPr="00FC7C9F" w:rsidRDefault="00FC7C9F" w:rsidP="00E71E06">
            <w:pPr>
              <w:jc w:val="both"/>
              <w:rPr>
                <w:sz w:val="22"/>
                <w:szCs w:val="22"/>
                <w:lang w:val="sr-Cyrl-RS"/>
              </w:rPr>
            </w:pPr>
          </w:p>
          <w:p w14:paraId="41494F73" w14:textId="77777777" w:rsidR="00FC7C9F" w:rsidRPr="00FC7C9F" w:rsidRDefault="00FC7C9F" w:rsidP="00E71E06">
            <w:pPr>
              <w:jc w:val="both"/>
              <w:rPr>
                <w:sz w:val="22"/>
                <w:szCs w:val="22"/>
                <w:lang w:val="sr-Cyrl-RS"/>
              </w:rPr>
            </w:pPr>
          </w:p>
          <w:p w14:paraId="3FA4C07A" w14:textId="77777777" w:rsidR="00FC7C9F" w:rsidRPr="00FC7C9F" w:rsidRDefault="00FC7C9F" w:rsidP="00E71E06">
            <w:pPr>
              <w:jc w:val="both"/>
              <w:rPr>
                <w:sz w:val="22"/>
                <w:szCs w:val="22"/>
                <w:lang w:val="sr-Cyrl-RS"/>
              </w:rPr>
            </w:pPr>
          </w:p>
          <w:p w14:paraId="6BB79106" w14:textId="77777777" w:rsidR="00FC7C9F" w:rsidRPr="00FC7C9F" w:rsidRDefault="00FC7C9F" w:rsidP="00E71E06">
            <w:pPr>
              <w:jc w:val="both"/>
              <w:rPr>
                <w:sz w:val="22"/>
                <w:szCs w:val="22"/>
                <w:lang w:val="sr-Cyrl-RS"/>
              </w:rPr>
            </w:pPr>
          </w:p>
          <w:p w14:paraId="47320BA8" w14:textId="77777777" w:rsidR="00FC7C9F" w:rsidRPr="00FC7C9F" w:rsidRDefault="00FC7C9F" w:rsidP="00E71E06">
            <w:pPr>
              <w:jc w:val="both"/>
              <w:rPr>
                <w:sz w:val="22"/>
                <w:szCs w:val="22"/>
                <w:lang w:val="sr-Cyrl-RS"/>
              </w:rPr>
            </w:pPr>
          </w:p>
          <w:p w14:paraId="2A858B19" w14:textId="77777777" w:rsidR="00FC7C9F" w:rsidRPr="00FC7C9F" w:rsidRDefault="00FC7C9F" w:rsidP="00E71E06">
            <w:pPr>
              <w:jc w:val="both"/>
              <w:rPr>
                <w:sz w:val="22"/>
                <w:szCs w:val="22"/>
                <w:lang w:val="sr-Cyrl-RS"/>
              </w:rPr>
            </w:pPr>
          </w:p>
          <w:p w14:paraId="1554D504" w14:textId="77777777" w:rsidR="00FC7C9F" w:rsidRPr="00FC7C9F" w:rsidRDefault="00FC7C9F" w:rsidP="00E71E06">
            <w:pPr>
              <w:jc w:val="both"/>
              <w:rPr>
                <w:sz w:val="22"/>
                <w:szCs w:val="22"/>
                <w:lang w:val="sr-Cyrl-RS"/>
              </w:rPr>
            </w:pPr>
          </w:p>
          <w:p w14:paraId="32FE6295" w14:textId="77777777" w:rsidR="00FC7C9F" w:rsidRPr="00FC7C9F" w:rsidRDefault="00FC7C9F" w:rsidP="00E71E06">
            <w:pPr>
              <w:jc w:val="both"/>
              <w:rPr>
                <w:sz w:val="22"/>
                <w:szCs w:val="22"/>
                <w:lang w:val="sr-Cyrl-RS"/>
              </w:rPr>
            </w:pPr>
          </w:p>
          <w:p w14:paraId="26ADBBE7" w14:textId="77777777" w:rsidR="00FC7C9F" w:rsidRPr="00FC7C9F" w:rsidRDefault="00FC7C9F" w:rsidP="00E71E06">
            <w:pPr>
              <w:jc w:val="both"/>
              <w:rPr>
                <w:sz w:val="22"/>
                <w:szCs w:val="22"/>
                <w:lang w:val="sr-Cyrl-RS"/>
              </w:rPr>
            </w:pPr>
          </w:p>
          <w:p w14:paraId="72246096" w14:textId="720E6568" w:rsidR="00E71E06" w:rsidRPr="00FC7C9F" w:rsidRDefault="00E71E06" w:rsidP="00E71E06">
            <w:pPr>
              <w:jc w:val="both"/>
              <w:rPr>
                <w:sz w:val="22"/>
                <w:szCs w:val="22"/>
              </w:rPr>
            </w:pPr>
            <w:r w:rsidRPr="00FC7C9F">
              <w:rPr>
                <w:sz w:val="22"/>
                <w:szCs w:val="22"/>
              </w:rPr>
              <w:t>Датум објављивања конкурса</w:t>
            </w:r>
          </w:p>
        </w:tc>
        <w:tc>
          <w:tcPr>
            <w:tcW w:w="4219" w:type="dxa"/>
          </w:tcPr>
          <w:p w14:paraId="5F4529BD" w14:textId="77777777" w:rsidR="00FC7C9F" w:rsidRPr="00FC7C9F" w:rsidRDefault="00FC7C9F" w:rsidP="00E71E06">
            <w:pPr>
              <w:jc w:val="both"/>
              <w:rPr>
                <w:sz w:val="22"/>
                <w:szCs w:val="22"/>
                <w:lang w:val="sr-Cyrl-RS"/>
              </w:rPr>
            </w:pPr>
          </w:p>
          <w:p w14:paraId="0AD2DA4B" w14:textId="77777777" w:rsidR="00FC7C9F" w:rsidRPr="00FC7C9F" w:rsidRDefault="00FC7C9F" w:rsidP="00E71E06">
            <w:pPr>
              <w:jc w:val="both"/>
              <w:rPr>
                <w:sz w:val="22"/>
                <w:szCs w:val="22"/>
                <w:lang w:val="sr-Cyrl-RS"/>
              </w:rPr>
            </w:pPr>
          </w:p>
          <w:p w14:paraId="52BA50B4" w14:textId="77777777" w:rsidR="00FC7C9F" w:rsidRPr="00FC7C9F" w:rsidRDefault="00FC7C9F" w:rsidP="00E71E06">
            <w:pPr>
              <w:jc w:val="both"/>
              <w:rPr>
                <w:sz w:val="22"/>
                <w:szCs w:val="22"/>
                <w:lang w:val="sr-Cyrl-RS"/>
              </w:rPr>
            </w:pPr>
          </w:p>
          <w:p w14:paraId="148B50D9" w14:textId="77777777" w:rsidR="00FC7C9F" w:rsidRPr="00FC7C9F" w:rsidRDefault="00FC7C9F" w:rsidP="00E71E06">
            <w:pPr>
              <w:jc w:val="both"/>
              <w:rPr>
                <w:sz w:val="22"/>
                <w:szCs w:val="22"/>
                <w:lang w:val="sr-Cyrl-RS"/>
              </w:rPr>
            </w:pPr>
          </w:p>
          <w:p w14:paraId="5E13BBAD" w14:textId="77777777" w:rsidR="00FC7C9F" w:rsidRPr="00FC7C9F" w:rsidRDefault="00FC7C9F" w:rsidP="00E71E06">
            <w:pPr>
              <w:jc w:val="both"/>
              <w:rPr>
                <w:sz w:val="22"/>
                <w:szCs w:val="22"/>
                <w:lang w:val="sr-Cyrl-RS"/>
              </w:rPr>
            </w:pPr>
          </w:p>
          <w:p w14:paraId="31C87D96" w14:textId="77777777" w:rsidR="00FC7C9F" w:rsidRPr="00FC7C9F" w:rsidRDefault="00FC7C9F" w:rsidP="00E71E06">
            <w:pPr>
              <w:jc w:val="both"/>
              <w:rPr>
                <w:sz w:val="22"/>
                <w:szCs w:val="22"/>
                <w:lang w:val="sr-Cyrl-RS"/>
              </w:rPr>
            </w:pPr>
          </w:p>
          <w:p w14:paraId="12C9BB2D" w14:textId="77777777" w:rsidR="00FC7C9F" w:rsidRPr="00FC7C9F" w:rsidRDefault="00FC7C9F" w:rsidP="00E71E06">
            <w:pPr>
              <w:jc w:val="both"/>
              <w:rPr>
                <w:sz w:val="22"/>
                <w:szCs w:val="22"/>
                <w:lang w:val="sr-Cyrl-RS"/>
              </w:rPr>
            </w:pPr>
          </w:p>
          <w:p w14:paraId="08755054" w14:textId="77777777" w:rsidR="00FC7C9F" w:rsidRPr="00FC7C9F" w:rsidRDefault="00FC7C9F" w:rsidP="00E71E06">
            <w:pPr>
              <w:jc w:val="both"/>
              <w:rPr>
                <w:sz w:val="22"/>
                <w:szCs w:val="22"/>
                <w:lang w:val="sr-Cyrl-RS"/>
              </w:rPr>
            </w:pPr>
          </w:p>
          <w:p w14:paraId="2452F7B9" w14:textId="77777777" w:rsidR="00FC7C9F" w:rsidRPr="00FC7C9F" w:rsidRDefault="00FC7C9F" w:rsidP="00E71E06">
            <w:pPr>
              <w:jc w:val="both"/>
              <w:rPr>
                <w:sz w:val="22"/>
                <w:szCs w:val="22"/>
                <w:lang w:val="sr-Cyrl-RS"/>
              </w:rPr>
            </w:pPr>
          </w:p>
          <w:p w14:paraId="0B008C59" w14:textId="77777777" w:rsidR="00FC7C9F" w:rsidRPr="00FC7C9F" w:rsidRDefault="00FC7C9F" w:rsidP="00E71E06">
            <w:pPr>
              <w:jc w:val="both"/>
              <w:rPr>
                <w:sz w:val="22"/>
                <w:szCs w:val="22"/>
                <w:lang w:val="sr-Cyrl-RS"/>
              </w:rPr>
            </w:pPr>
          </w:p>
          <w:p w14:paraId="50CF3BB7" w14:textId="77777777" w:rsidR="00FC7C9F" w:rsidRPr="00FC7C9F" w:rsidRDefault="00FC7C9F" w:rsidP="00E71E06">
            <w:pPr>
              <w:jc w:val="both"/>
              <w:rPr>
                <w:sz w:val="22"/>
                <w:szCs w:val="22"/>
                <w:lang w:val="sr-Cyrl-RS"/>
              </w:rPr>
            </w:pPr>
          </w:p>
          <w:p w14:paraId="68C1E3B3" w14:textId="77777777" w:rsidR="00FC7C9F" w:rsidRPr="00FC7C9F" w:rsidRDefault="00FC7C9F" w:rsidP="00E71E06">
            <w:pPr>
              <w:jc w:val="both"/>
              <w:rPr>
                <w:sz w:val="22"/>
                <w:szCs w:val="22"/>
                <w:lang w:val="sr-Cyrl-RS"/>
              </w:rPr>
            </w:pPr>
          </w:p>
          <w:p w14:paraId="23B74AD9" w14:textId="77777777" w:rsidR="00FC7C9F" w:rsidRPr="00FC7C9F" w:rsidRDefault="00FC7C9F" w:rsidP="00E71E06">
            <w:pPr>
              <w:jc w:val="both"/>
              <w:rPr>
                <w:sz w:val="22"/>
                <w:szCs w:val="22"/>
                <w:lang w:val="sr-Cyrl-RS"/>
              </w:rPr>
            </w:pPr>
          </w:p>
          <w:p w14:paraId="47D36728" w14:textId="77777777" w:rsidR="00FC7C9F" w:rsidRPr="00FC7C9F" w:rsidRDefault="00FC7C9F" w:rsidP="00E71E06">
            <w:pPr>
              <w:jc w:val="both"/>
              <w:rPr>
                <w:sz w:val="22"/>
                <w:szCs w:val="22"/>
                <w:lang w:val="sr-Cyrl-RS"/>
              </w:rPr>
            </w:pPr>
          </w:p>
          <w:p w14:paraId="109F8771" w14:textId="77777777" w:rsidR="00FC7C9F" w:rsidRPr="00FC7C9F" w:rsidRDefault="00FC7C9F" w:rsidP="00E71E06">
            <w:pPr>
              <w:jc w:val="both"/>
              <w:rPr>
                <w:sz w:val="22"/>
                <w:szCs w:val="22"/>
                <w:lang w:val="sr-Cyrl-RS"/>
              </w:rPr>
            </w:pPr>
          </w:p>
          <w:p w14:paraId="697AD317" w14:textId="77777777" w:rsidR="00FC7C9F" w:rsidRPr="00FC7C9F" w:rsidRDefault="00FC7C9F" w:rsidP="00E71E06">
            <w:pPr>
              <w:jc w:val="both"/>
              <w:rPr>
                <w:sz w:val="22"/>
                <w:szCs w:val="22"/>
                <w:lang w:val="sr-Cyrl-RS"/>
              </w:rPr>
            </w:pPr>
          </w:p>
          <w:p w14:paraId="4A7B346F" w14:textId="77777777" w:rsidR="00FC7C9F" w:rsidRPr="00FC7C9F" w:rsidRDefault="00FC7C9F" w:rsidP="00E71E06">
            <w:pPr>
              <w:jc w:val="both"/>
              <w:rPr>
                <w:sz w:val="22"/>
                <w:szCs w:val="22"/>
                <w:lang w:val="sr-Cyrl-RS"/>
              </w:rPr>
            </w:pPr>
          </w:p>
          <w:p w14:paraId="13B26184" w14:textId="77777777" w:rsidR="00FC7C9F" w:rsidRPr="00FC7C9F" w:rsidRDefault="00FC7C9F" w:rsidP="00E71E06">
            <w:pPr>
              <w:jc w:val="both"/>
              <w:rPr>
                <w:sz w:val="22"/>
                <w:szCs w:val="22"/>
                <w:lang w:val="sr-Cyrl-RS"/>
              </w:rPr>
            </w:pPr>
          </w:p>
          <w:p w14:paraId="51191726" w14:textId="77777777" w:rsidR="00FC7C9F" w:rsidRPr="00FC7C9F" w:rsidRDefault="00FC7C9F" w:rsidP="00E71E06">
            <w:pPr>
              <w:jc w:val="both"/>
              <w:rPr>
                <w:sz w:val="22"/>
                <w:szCs w:val="22"/>
                <w:lang w:val="sr-Cyrl-RS"/>
              </w:rPr>
            </w:pPr>
          </w:p>
          <w:p w14:paraId="72246097" w14:textId="4A99E4FF" w:rsidR="00E71E06" w:rsidRPr="00FC7C9F" w:rsidRDefault="00FC7C9F" w:rsidP="00E71E06">
            <w:pPr>
              <w:jc w:val="both"/>
              <w:rPr>
                <w:sz w:val="22"/>
                <w:szCs w:val="22"/>
                <w:lang w:val="sr-Cyrl-RS"/>
              </w:rPr>
            </w:pPr>
            <w:r w:rsidRPr="00FC7C9F">
              <w:rPr>
                <w:sz w:val="22"/>
                <w:szCs w:val="22"/>
                <w:lang w:val="sr-Cyrl-RS"/>
              </w:rPr>
              <w:t>30.04</w:t>
            </w:r>
            <w:r w:rsidR="00F46600" w:rsidRPr="00FC7C9F">
              <w:rPr>
                <w:sz w:val="22"/>
                <w:szCs w:val="22"/>
                <w:lang w:val="sr-Latn-RS"/>
              </w:rPr>
              <w:t>.2026</w:t>
            </w:r>
            <w:r w:rsidR="00F46600" w:rsidRPr="00FC7C9F">
              <w:rPr>
                <w:sz w:val="22"/>
                <w:szCs w:val="22"/>
                <w:lang w:val="sr-Cyrl-RS"/>
              </w:rPr>
              <w:t>.</w:t>
            </w:r>
            <w:r w:rsidRPr="00FC7C9F">
              <w:rPr>
                <w:sz w:val="22"/>
                <w:szCs w:val="22"/>
                <w:lang w:val="sr-Cyrl-RS"/>
              </w:rPr>
              <w:t xml:space="preserve"> </w:t>
            </w:r>
            <w:r w:rsidR="00F46600" w:rsidRPr="00FC7C9F">
              <w:rPr>
                <w:sz w:val="22"/>
                <w:szCs w:val="22"/>
                <w:lang w:val="sr-Cyrl-RS"/>
              </w:rPr>
              <w:t>године</w:t>
            </w:r>
          </w:p>
        </w:tc>
      </w:tr>
      <w:tr w:rsidR="00E71E06" w:rsidRPr="00202136" w14:paraId="7224609C" w14:textId="77777777" w:rsidTr="00AB1EA5">
        <w:tc>
          <w:tcPr>
            <w:tcW w:w="3595" w:type="dxa"/>
          </w:tcPr>
          <w:p w14:paraId="72246099" w14:textId="77777777" w:rsidR="00E71E06" w:rsidRPr="00B40E64" w:rsidRDefault="002B771E" w:rsidP="00E71E06">
            <w:pPr>
              <w:jc w:val="both"/>
              <w:rPr>
                <w:sz w:val="22"/>
                <w:szCs w:val="22"/>
                <w:lang w:val="sr-Cyrl-RS"/>
              </w:rPr>
            </w:pPr>
            <w:r w:rsidRPr="00B40E64">
              <w:rPr>
                <w:sz w:val="22"/>
                <w:szCs w:val="22"/>
                <w:lang w:val="sr-Cyrl-RS"/>
              </w:rPr>
              <w:lastRenderedPageBreak/>
              <w:t>2.</w:t>
            </w:r>
          </w:p>
        </w:tc>
        <w:tc>
          <w:tcPr>
            <w:tcW w:w="1980" w:type="dxa"/>
          </w:tcPr>
          <w:p w14:paraId="7224609A" w14:textId="77777777" w:rsidR="00E71E06" w:rsidRPr="00B40E64" w:rsidRDefault="00E71E06" w:rsidP="00E71E06">
            <w:pPr>
              <w:jc w:val="both"/>
              <w:rPr>
                <w:sz w:val="22"/>
                <w:szCs w:val="22"/>
              </w:rPr>
            </w:pPr>
            <w:r w:rsidRPr="00B40E64">
              <w:rPr>
                <w:sz w:val="22"/>
                <w:szCs w:val="22"/>
              </w:rPr>
              <w:t>Последњи дан за достављање пријаве на конкурс</w:t>
            </w:r>
          </w:p>
        </w:tc>
        <w:tc>
          <w:tcPr>
            <w:tcW w:w="4219" w:type="dxa"/>
          </w:tcPr>
          <w:p w14:paraId="30D232D0" w14:textId="77777777" w:rsidR="00FC7C9F" w:rsidRPr="00B40E64" w:rsidRDefault="00FC7C9F" w:rsidP="00E71E06">
            <w:pPr>
              <w:jc w:val="both"/>
              <w:rPr>
                <w:sz w:val="22"/>
                <w:szCs w:val="22"/>
                <w:lang w:val="sr-Cyrl-RS"/>
              </w:rPr>
            </w:pPr>
          </w:p>
          <w:p w14:paraId="7224609B" w14:textId="5E90466C" w:rsidR="00E71E06" w:rsidRPr="00B40E64" w:rsidRDefault="0064790F" w:rsidP="00E71E06">
            <w:pPr>
              <w:jc w:val="both"/>
              <w:rPr>
                <w:sz w:val="22"/>
                <w:szCs w:val="22"/>
                <w:lang w:val="sr-Cyrl-RS"/>
              </w:rPr>
            </w:pPr>
            <w:r w:rsidRPr="005E2AA4">
              <w:rPr>
                <w:sz w:val="22"/>
                <w:szCs w:val="22"/>
                <w:lang w:val="sr-Cyrl-RS"/>
              </w:rPr>
              <w:t>15.05</w:t>
            </w:r>
            <w:r w:rsidR="00DF5400" w:rsidRPr="005E2AA4">
              <w:rPr>
                <w:sz w:val="22"/>
                <w:szCs w:val="22"/>
                <w:lang w:val="sr-Cyrl-RS"/>
              </w:rPr>
              <w:t>.2026. године</w:t>
            </w:r>
          </w:p>
        </w:tc>
      </w:tr>
      <w:tr w:rsidR="00E71E06" w:rsidRPr="00202136" w14:paraId="722460A0" w14:textId="77777777" w:rsidTr="00AB1EA5">
        <w:tc>
          <w:tcPr>
            <w:tcW w:w="3595" w:type="dxa"/>
          </w:tcPr>
          <w:p w14:paraId="7224609D" w14:textId="77777777" w:rsidR="00E71E06" w:rsidRPr="00B40E64" w:rsidRDefault="002B771E" w:rsidP="00E71E06">
            <w:pPr>
              <w:jc w:val="both"/>
              <w:rPr>
                <w:sz w:val="22"/>
                <w:szCs w:val="22"/>
                <w:lang w:val="sr-Cyrl-RS"/>
              </w:rPr>
            </w:pPr>
            <w:r w:rsidRPr="00B40E64">
              <w:rPr>
                <w:sz w:val="22"/>
                <w:szCs w:val="22"/>
                <w:lang w:val="sr-Cyrl-RS"/>
              </w:rPr>
              <w:t>3.</w:t>
            </w:r>
          </w:p>
        </w:tc>
        <w:tc>
          <w:tcPr>
            <w:tcW w:w="1980" w:type="dxa"/>
          </w:tcPr>
          <w:p w14:paraId="7906EF52" w14:textId="77777777" w:rsidR="00FC7C9F" w:rsidRPr="00B40E64" w:rsidRDefault="00FC7C9F" w:rsidP="00E71E06">
            <w:pPr>
              <w:jc w:val="both"/>
              <w:rPr>
                <w:sz w:val="22"/>
                <w:szCs w:val="22"/>
                <w:lang w:val="sr-Cyrl-RS"/>
              </w:rPr>
            </w:pPr>
          </w:p>
          <w:p w14:paraId="2742FD42" w14:textId="77777777" w:rsidR="00FC7C9F" w:rsidRPr="00B40E64" w:rsidRDefault="00FC7C9F" w:rsidP="00E71E06">
            <w:pPr>
              <w:jc w:val="both"/>
              <w:rPr>
                <w:sz w:val="22"/>
                <w:szCs w:val="22"/>
                <w:lang w:val="sr-Cyrl-RS"/>
              </w:rPr>
            </w:pPr>
          </w:p>
          <w:p w14:paraId="5A047DF5" w14:textId="77777777" w:rsidR="00FC7C9F" w:rsidRPr="00B40E64" w:rsidRDefault="00FC7C9F" w:rsidP="00E71E06">
            <w:pPr>
              <w:jc w:val="both"/>
              <w:rPr>
                <w:sz w:val="22"/>
                <w:szCs w:val="22"/>
                <w:lang w:val="sr-Cyrl-RS"/>
              </w:rPr>
            </w:pPr>
          </w:p>
          <w:p w14:paraId="17695023" w14:textId="77777777" w:rsidR="00FC7C9F" w:rsidRPr="00B40E64" w:rsidRDefault="00FC7C9F" w:rsidP="00E71E06">
            <w:pPr>
              <w:jc w:val="both"/>
              <w:rPr>
                <w:sz w:val="22"/>
                <w:szCs w:val="22"/>
                <w:lang w:val="sr-Cyrl-RS"/>
              </w:rPr>
            </w:pPr>
          </w:p>
          <w:p w14:paraId="7224609E" w14:textId="6CF71B74" w:rsidR="00E71E06" w:rsidRPr="00B40E64" w:rsidRDefault="00E71E06" w:rsidP="00E71E06">
            <w:pPr>
              <w:jc w:val="both"/>
              <w:rPr>
                <w:sz w:val="22"/>
                <w:szCs w:val="22"/>
                <w:lang w:val="sr-Cyrl-RS"/>
              </w:rPr>
            </w:pPr>
            <w:r w:rsidRPr="00B40E64">
              <w:rPr>
                <w:sz w:val="22"/>
                <w:szCs w:val="22"/>
              </w:rPr>
              <w:t>На шта је посебно важно да обратите пажњу</w:t>
            </w:r>
            <w:r w:rsidR="00FC7C9F" w:rsidRPr="00B40E64">
              <w:rPr>
                <w:sz w:val="22"/>
                <w:szCs w:val="22"/>
                <w:lang w:val="sr-Cyrl-RS"/>
              </w:rPr>
              <w:t xml:space="preserve"> </w:t>
            </w:r>
            <w:r w:rsidRPr="00B40E64">
              <w:rPr>
                <w:sz w:val="22"/>
                <w:szCs w:val="22"/>
              </w:rPr>
              <w:t>у тексту конкурс</w:t>
            </w:r>
            <w:r w:rsidR="00DF55EF" w:rsidRPr="00B40E64">
              <w:rPr>
                <w:sz w:val="22"/>
                <w:szCs w:val="22"/>
                <w:lang w:val="sr-Cyrl-RS"/>
              </w:rPr>
              <w:t>а</w:t>
            </w:r>
          </w:p>
        </w:tc>
        <w:tc>
          <w:tcPr>
            <w:tcW w:w="4219" w:type="dxa"/>
          </w:tcPr>
          <w:p w14:paraId="7224609F" w14:textId="5756554F" w:rsidR="00E71E06" w:rsidRPr="00B40E64" w:rsidRDefault="00E71E06" w:rsidP="00DF55EF">
            <w:pPr>
              <w:jc w:val="both"/>
              <w:rPr>
                <w:sz w:val="22"/>
                <w:szCs w:val="22"/>
                <w:lang w:val="sr-Cyrl-RS"/>
              </w:rPr>
            </w:pPr>
            <w:r w:rsidRPr="00B40E64">
              <w:rPr>
                <w:sz w:val="22"/>
                <w:szCs w:val="22"/>
              </w:rPr>
              <w:t xml:space="preserve">Обратите пажњу на опис послова на радном месту како бисте проценили да ли Вам овај посао заиста одговара. Проверите да ли испуњавате све услове који се траже за посао, нарочито у делу образовања и радног искуства, јер ако нешто </w:t>
            </w:r>
            <w:r w:rsidR="00E1750F" w:rsidRPr="00B40E64">
              <w:rPr>
                <w:sz w:val="22"/>
                <w:szCs w:val="22"/>
                <w:lang w:val="sr-Cyrl-RS"/>
              </w:rPr>
              <w:t xml:space="preserve">од </w:t>
            </w:r>
            <w:r w:rsidR="00AB1EA5" w:rsidRPr="00B40E64">
              <w:rPr>
                <w:sz w:val="22"/>
                <w:szCs w:val="22"/>
                <w:lang w:val="sr-Cyrl-RS"/>
              </w:rPr>
              <w:t xml:space="preserve">обавезних услова </w:t>
            </w:r>
            <w:r w:rsidRPr="00B40E64">
              <w:rPr>
                <w:sz w:val="22"/>
                <w:szCs w:val="22"/>
              </w:rPr>
              <w:t xml:space="preserve">не испуњавате, нећете моћи да учествујете на конкурсу. За овај посао морате да </w:t>
            </w:r>
            <w:r w:rsidRPr="00065188">
              <w:rPr>
                <w:color w:val="000000" w:themeColor="text1"/>
                <w:sz w:val="22"/>
                <w:szCs w:val="22"/>
              </w:rPr>
              <w:t xml:space="preserve">имате </w:t>
            </w:r>
            <w:r w:rsidR="00FC7C9F" w:rsidRPr="00065188">
              <w:rPr>
                <w:color w:val="000000" w:themeColor="text1"/>
                <w:sz w:val="22"/>
                <w:szCs w:val="22"/>
                <w:lang w:val="sr-Cyrl-RS"/>
              </w:rPr>
              <w:t>5</w:t>
            </w:r>
            <w:r w:rsidR="00DF5400" w:rsidRPr="00065188">
              <w:rPr>
                <w:color w:val="000000" w:themeColor="text1"/>
                <w:sz w:val="22"/>
                <w:szCs w:val="22"/>
                <w:lang w:val="sr-Cyrl-RS"/>
              </w:rPr>
              <w:t xml:space="preserve"> годин</w:t>
            </w:r>
            <w:r w:rsidR="00FC7C9F" w:rsidRPr="00065188">
              <w:rPr>
                <w:color w:val="000000" w:themeColor="text1"/>
                <w:sz w:val="22"/>
                <w:szCs w:val="22"/>
                <w:lang w:val="sr-Cyrl-RS"/>
              </w:rPr>
              <w:t>а</w:t>
            </w:r>
            <w:r w:rsidRPr="00065188">
              <w:rPr>
                <w:color w:val="000000" w:themeColor="text1"/>
                <w:sz w:val="22"/>
                <w:szCs w:val="22"/>
              </w:rPr>
              <w:t xml:space="preserve"> радног искуства</w:t>
            </w:r>
            <w:r w:rsidR="00B40E64" w:rsidRPr="00065188">
              <w:rPr>
                <w:color w:val="000000" w:themeColor="text1"/>
                <w:sz w:val="22"/>
                <w:szCs w:val="22"/>
                <w:lang w:val="sr-Cyrl-RS"/>
              </w:rPr>
              <w:t xml:space="preserve"> у струци.</w:t>
            </w:r>
          </w:p>
        </w:tc>
      </w:tr>
      <w:tr w:rsidR="00E71E06" w:rsidRPr="00202136" w14:paraId="722460A4" w14:textId="77777777" w:rsidTr="00AB1EA5">
        <w:tc>
          <w:tcPr>
            <w:tcW w:w="3595" w:type="dxa"/>
          </w:tcPr>
          <w:p w14:paraId="722460A1" w14:textId="77777777" w:rsidR="00E71E06" w:rsidRPr="00B40E64" w:rsidRDefault="002B771E" w:rsidP="00E71E06">
            <w:pPr>
              <w:jc w:val="both"/>
              <w:rPr>
                <w:sz w:val="22"/>
                <w:szCs w:val="22"/>
                <w:lang w:val="sr-Cyrl-RS"/>
              </w:rPr>
            </w:pPr>
            <w:r w:rsidRPr="00B40E64">
              <w:rPr>
                <w:sz w:val="22"/>
                <w:szCs w:val="22"/>
                <w:lang w:val="sr-Cyrl-RS"/>
              </w:rPr>
              <w:t>4.</w:t>
            </w:r>
          </w:p>
        </w:tc>
        <w:tc>
          <w:tcPr>
            <w:tcW w:w="1980" w:type="dxa"/>
          </w:tcPr>
          <w:p w14:paraId="571F542D" w14:textId="77777777" w:rsidR="00B40E64" w:rsidRPr="00B40E64" w:rsidRDefault="00B40E64" w:rsidP="00E71E06">
            <w:pPr>
              <w:jc w:val="both"/>
              <w:rPr>
                <w:sz w:val="22"/>
                <w:szCs w:val="22"/>
                <w:lang w:val="sr-Cyrl-RS"/>
              </w:rPr>
            </w:pPr>
          </w:p>
          <w:p w14:paraId="0F0307BE" w14:textId="77777777" w:rsidR="00B40E64" w:rsidRPr="00B40E64" w:rsidRDefault="00B40E64" w:rsidP="00E71E06">
            <w:pPr>
              <w:jc w:val="both"/>
              <w:rPr>
                <w:sz w:val="22"/>
                <w:szCs w:val="22"/>
                <w:lang w:val="sr-Cyrl-RS"/>
              </w:rPr>
            </w:pPr>
          </w:p>
          <w:p w14:paraId="53622418" w14:textId="77777777" w:rsidR="00B40E64" w:rsidRPr="00B40E64" w:rsidRDefault="00B40E64" w:rsidP="00E71E06">
            <w:pPr>
              <w:jc w:val="both"/>
              <w:rPr>
                <w:sz w:val="22"/>
                <w:szCs w:val="22"/>
                <w:lang w:val="sr-Cyrl-RS"/>
              </w:rPr>
            </w:pPr>
          </w:p>
          <w:p w14:paraId="2BF74A1D" w14:textId="77777777" w:rsidR="00B40E64" w:rsidRPr="00B40E64" w:rsidRDefault="00B40E64" w:rsidP="00E71E06">
            <w:pPr>
              <w:jc w:val="both"/>
              <w:rPr>
                <w:sz w:val="22"/>
                <w:szCs w:val="22"/>
                <w:lang w:val="sr-Cyrl-RS"/>
              </w:rPr>
            </w:pPr>
          </w:p>
          <w:p w14:paraId="490A8A23" w14:textId="77777777" w:rsidR="00B40E64" w:rsidRPr="00B40E64" w:rsidRDefault="00B40E64" w:rsidP="00E71E06">
            <w:pPr>
              <w:jc w:val="both"/>
              <w:rPr>
                <w:sz w:val="22"/>
                <w:szCs w:val="22"/>
                <w:lang w:val="sr-Cyrl-RS"/>
              </w:rPr>
            </w:pPr>
          </w:p>
          <w:p w14:paraId="722460A2" w14:textId="48E30A2F" w:rsidR="00E71E06" w:rsidRPr="00B40E64" w:rsidRDefault="00E71E06" w:rsidP="00065188">
            <w:pPr>
              <w:rPr>
                <w:sz w:val="22"/>
                <w:szCs w:val="22"/>
              </w:rPr>
            </w:pPr>
            <w:r w:rsidRPr="00B40E64">
              <w:rPr>
                <w:sz w:val="22"/>
                <w:szCs w:val="22"/>
              </w:rPr>
              <w:t>Како подносите пријаву на конкурс</w:t>
            </w:r>
          </w:p>
        </w:tc>
        <w:tc>
          <w:tcPr>
            <w:tcW w:w="4219" w:type="dxa"/>
          </w:tcPr>
          <w:p w14:paraId="722460A3" w14:textId="53550023" w:rsidR="00E71E06" w:rsidRPr="00B40E64" w:rsidRDefault="00E71E06" w:rsidP="00AB1EA5">
            <w:pPr>
              <w:rPr>
                <w:sz w:val="22"/>
                <w:szCs w:val="22"/>
              </w:rPr>
            </w:pPr>
            <w:r w:rsidRPr="00B40E64">
              <w:rPr>
                <w:sz w:val="22"/>
                <w:szCs w:val="22"/>
              </w:rPr>
              <w:t xml:space="preserve">Пријава се подноси само преко обрасца који </w:t>
            </w:r>
            <w:r w:rsidR="00AB1EA5" w:rsidRPr="00B40E64">
              <w:rPr>
                <w:sz w:val="22"/>
                <w:szCs w:val="22"/>
                <w:lang w:val="sr-Cyrl-RS"/>
              </w:rPr>
              <w:t>можете преузети</w:t>
            </w:r>
            <w:r w:rsidRPr="00B40E64">
              <w:rPr>
                <w:sz w:val="22"/>
                <w:szCs w:val="22"/>
              </w:rPr>
              <w:t xml:space="preserve"> на нашем сајту </w:t>
            </w:r>
            <w:r w:rsidR="00DF5400" w:rsidRPr="00B40E64">
              <w:rPr>
                <w:rStyle w:val="Hyperlink"/>
                <w:bCs/>
                <w:sz w:val="22"/>
                <w:szCs w:val="22"/>
              </w:rPr>
              <w:t>http:/</w:t>
            </w:r>
            <w:r w:rsidR="00B40E64" w:rsidRPr="00B40E64">
              <w:rPr>
                <w:rStyle w:val="Hyperlink"/>
                <w:bCs/>
                <w:sz w:val="22"/>
                <w:szCs w:val="22"/>
                <w:lang w:val="sr-Cyrl-RS"/>
              </w:rPr>
              <w:t>/</w:t>
            </w:r>
            <w:r w:rsidR="00B40E64" w:rsidRPr="00B40E64">
              <w:rPr>
                <w:rStyle w:val="Hyperlink"/>
                <w:bCs/>
                <w:sz w:val="22"/>
                <w:szCs w:val="22"/>
              </w:rPr>
              <w:t>topola.rs/dokumenta</w:t>
            </w:r>
            <w:r w:rsidR="00DF5400" w:rsidRPr="00B40E64">
              <w:rPr>
                <w:rStyle w:val="Strong"/>
                <w:b w:val="0"/>
                <w:sz w:val="22"/>
                <w:szCs w:val="22"/>
                <w:lang w:val="sr-Cyrl-RS"/>
              </w:rPr>
              <w:t xml:space="preserve"> </w:t>
            </w:r>
            <w:r w:rsidR="00AB1EA5" w:rsidRPr="00B40E64">
              <w:rPr>
                <w:rStyle w:val="Strong"/>
                <w:b w:val="0"/>
                <w:sz w:val="22"/>
                <w:szCs w:val="22"/>
                <w:lang w:val="sr-Cyrl-RS"/>
              </w:rPr>
              <w:t>или</w:t>
            </w:r>
            <w:r w:rsidR="00DF5400" w:rsidRPr="00B40E64">
              <w:rPr>
                <w:rStyle w:val="Strong"/>
                <w:b w:val="0"/>
                <w:sz w:val="22"/>
                <w:szCs w:val="22"/>
                <w:lang w:val="sr-Cyrl-RS"/>
              </w:rPr>
              <w:t xml:space="preserve"> </w:t>
            </w:r>
            <w:r w:rsidR="00AB1EA5" w:rsidRPr="00B40E64">
              <w:rPr>
                <w:rStyle w:val="Strong"/>
                <w:b w:val="0"/>
                <w:sz w:val="22"/>
                <w:szCs w:val="22"/>
                <w:lang w:val="sr-Cyrl-RS"/>
              </w:rPr>
              <w:t>у штампаном облику на</w:t>
            </w:r>
            <w:r w:rsidRPr="00B40E64">
              <w:rPr>
                <w:sz w:val="22"/>
                <w:szCs w:val="22"/>
              </w:rPr>
              <w:t xml:space="preserve"> </w:t>
            </w:r>
            <w:r w:rsidR="00B40E64" w:rsidRPr="00B40E64">
              <w:rPr>
                <w:sz w:val="22"/>
                <w:szCs w:val="22"/>
                <w:lang w:val="sr-Cyrl-RS"/>
              </w:rPr>
              <w:t xml:space="preserve">писарници Општинске управе општине Топола, ул. Булевар Краља Александра </w:t>
            </w:r>
            <w:r w:rsidR="00B40E64" w:rsidRPr="00B40E64">
              <w:rPr>
                <w:sz w:val="22"/>
                <w:szCs w:val="22"/>
              </w:rPr>
              <w:t xml:space="preserve">I </w:t>
            </w:r>
            <w:r w:rsidR="00B40E64" w:rsidRPr="00B40E64">
              <w:rPr>
                <w:sz w:val="22"/>
                <w:szCs w:val="22"/>
                <w:lang w:val="sr-Cyrl-RS"/>
              </w:rPr>
              <w:t>бр. 9</w:t>
            </w:r>
            <w:r w:rsidRPr="00B40E64">
              <w:rPr>
                <w:sz w:val="22"/>
                <w:szCs w:val="22"/>
              </w:rPr>
              <w:t xml:space="preserve"> у</w:t>
            </w:r>
            <w:r w:rsidR="00B40E64" w:rsidRPr="00B40E64">
              <w:rPr>
                <w:sz w:val="22"/>
                <w:szCs w:val="22"/>
                <w:lang w:val="sr-Cyrl-RS"/>
              </w:rPr>
              <w:t xml:space="preserve"> Тополи.</w:t>
            </w:r>
            <w:r w:rsidRPr="00B40E64">
              <w:rPr>
                <w:sz w:val="22"/>
                <w:szCs w:val="22"/>
              </w:rPr>
              <w:t xml:space="preserve"> </w:t>
            </w:r>
            <w:r w:rsidR="00B40E64" w:rsidRPr="00B40E64">
              <w:rPr>
                <w:sz w:val="22"/>
                <w:szCs w:val="22"/>
              </w:rPr>
              <w:t xml:space="preserve">Обавезна поља која су означена </w:t>
            </w:r>
            <w:r w:rsidR="00B40E64" w:rsidRPr="00B40E64">
              <w:rPr>
                <w:sz w:val="22"/>
                <w:szCs w:val="22"/>
                <w:lang w:val="sr-Cyrl-RS"/>
              </w:rPr>
              <w:t>*</w:t>
            </w:r>
            <w:r w:rsidRPr="00B40E64">
              <w:rPr>
                <w:sz w:val="22"/>
                <w:szCs w:val="22"/>
              </w:rPr>
              <w:t xml:space="preserve"> обавезно попуните, јер ако их не попуните нећете моћи да учествујете на овом конкурсу. Пријаву попуњавајте читко и прецизно, јер ако пријава није јасна или су неки подаци лоше уписани па нису јасни, нећемо прихватити Вашу пријаву.</w:t>
            </w:r>
          </w:p>
        </w:tc>
      </w:tr>
      <w:tr w:rsidR="00E71E06" w:rsidRPr="00202136" w14:paraId="722460A9" w14:textId="77777777" w:rsidTr="00AB1EA5">
        <w:tc>
          <w:tcPr>
            <w:tcW w:w="3595" w:type="dxa"/>
          </w:tcPr>
          <w:p w14:paraId="722460A5" w14:textId="77777777" w:rsidR="00E71E06" w:rsidRPr="00B40E64" w:rsidRDefault="002B771E" w:rsidP="00E71E06">
            <w:pPr>
              <w:jc w:val="both"/>
              <w:rPr>
                <w:sz w:val="22"/>
                <w:szCs w:val="22"/>
                <w:lang w:val="sr-Cyrl-RS"/>
              </w:rPr>
            </w:pPr>
            <w:r w:rsidRPr="00B40E64">
              <w:rPr>
                <w:sz w:val="22"/>
                <w:szCs w:val="22"/>
                <w:lang w:val="sr-Cyrl-RS"/>
              </w:rPr>
              <w:t>5.</w:t>
            </w:r>
          </w:p>
        </w:tc>
        <w:tc>
          <w:tcPr>
            <w:tcW w:w="1980" w:type="dxa"/>
          </w:tcPr>
          <w:p w14:paraId="4D91E1D0" w14:textId="77777777" w:rsidR="00B40E64" w:rsidRPr="00B40E64" w:rsidRDefault="00B40E64" w:rsidP="00E71E06">
            <w:pPr>
              <w:jc w:val="both"/>
              <w:rPr>
                <w:sz w:val="22"/>
                <w:szCs w:val="22"/>
                <w:lang w:val="sr-Cyrl-RS"/>
              </w:rPr>
            </w:pPr>
          </w:p>
          <w:p w14:paraId="7B034C28" w14:textId="77777777" w:rsidR="00B40E64" w:rsidRPr="00B40E64" w:rsidRDefault="00B40E64" w:rsidP="00E71E06">
            <w:pPr>
              <w:jc w:val="both"/>
              <w:rPr>
                <w:sz w:val="22"/>
                <w:szCs w:val="22"/>
                <w:lang w:val="sr-Cyrl-RS"/>
              </w:rPr>
            </w:pPr>
          </w:p>
          <w:p w14:paraId="7C72E4A9" w14:textId="77777777" w:rsidR="00B40E64" w:rsidRPr="00B40E64" w:rsidRDefault="00B40E64" w:rsidP="00E71E06">
            <w:pPr>
              <w:jc w:val="both"/>
              <w:rPr>
                <w:sz w:val="22"/>
                <w:szCs w:val="22"/>
                <w:lang w:val="sr-Cyrl-RS"/>
              </w:rPr>
            </w:pPr>
          </w:p>
          <w:p w14:paraId="4B4A1D28" w14:textId="77777777" w:rsidR="00B40E64" w:rsidRPr="00B40E64" w:rsidRDefault="00B40E64" w:rsidP="00E71E06">
            <w:pPr>
              <w:jc w:val="both"/>
              <w:rPr>
                <w:sz w:val="22"/>
                <w:szCs w:val="22"/>
                <w:lang w:val="sr-Cyrl-RS"/>
              </w:rPr>
            </w:pPr>
          </w:p>
          <w:p w14:paraId="3432EFF8" w14:textId="77777777" w:rsidR="00B40E64" w:rsidRPr="00B40E64" w:rsidRDefault="00B40E64" w:rsidP="00E71E06">
            <w:pPr>
              <w:jc w:val="both"/>
              <w:rPr>
                <w:sz w:val="22"/>
                <w:szCs w:val="22"/>
                <w:lang w:val="sr-Cyrl-RS"/>
              </w:rPr>
            </w:pPr>
          </w:p>
          <w:p w14:paraId="500AA2D3" w14:textId="77777777" w:rsidR="00B40E64" w:rsidRPr="00B40E64" w:rsidRDefault="00B40E64" w:rsidP="00E71E06">
            <w:pPr>
              <w:jc w:val="both"/>
              <w:rPr>
                <w:sz w:val="22"/>
                <w:szCs w:val="22"/>
                <w:lang w:val="sr-Cyrl-RS"/>
              </w:rPr>
            </w:pPr>
          </w:p>
          <w:p w14:paraId="2397829F" w14:textId="77777777" w:rsidR="00B40E64" w:rsidRPr="00B40E64" w:rsidRDefault="00B40E64" w:rsidP="00E71E06">
            <w:pPr>
              <w:jc w:val="both"/>
              <w:rPr>
                <w:sz w:val="22"/>
                <w:szCs w:val="22"/>
                <w:lang w:val="sr-Cyrl-RS"/>
              </w:rPr>
            </w:pPr>
          </w:p>
          <w:p w14:paraId="2FF7BFF4" w14:textId="77777777" w:rsidR="00B40E64" w:rsidRPr="00B40E64" w:rsidRDefault="00B40E64" w:rsidP="00E71E06">
            <w:pPr>
              <w:jc w:val="both"/>
              <w:rPr>
                <w:sz w:val="22"/>
                <w:szCs w:val="22"/>
                <w:lang w:val="sr-Cyrl-RS"/>
              </w:rPr>
            </w:pPr>
          </w:p>
          <w:p w14:paraId="60576765" w14:textId="77777777" w:rsidR="00B40E64" w:rsidRPr="00B40E64" w:rsidRDefault="00B40E64" w:rsidP="00E71E06">
            <w:pPr>
              <w:jc w:val="both"/>
              <w:rPr>
                <w:sz w:val="22"/>
                <w:szCs w:val="22"/>
                <w:lang w:val="sr-Cyrl-RS"/>
              </w:rPr>
            </w:pPr>
          </w:p>
          <w:p w14:paraId="722460A6" w14:textId="4E8BB2CE" w:rsidR="00E71E06" w:rsidRPr="00B40E64" w:rsidRDefault="00E71E06" w:rsidP="00065188">
            <w:pPr>
              <w:rPr>
                <w:sz w:val="22"/>
                <w:szCs w:val="22"/>
              </w:rPr>
            </w:pPr>
            <w:r w:rsidRPr="00B40E64">
              <w:rPr>
                <w:sz w:val="22"/>
                <w:szCs w:val="22"/>
              </w:rPr>
              <w:t>Које доказе достављате уз пријаву на конкурс</w:t>
            </w:r>
          </w:p>
        </w:tc>
        <w:tc>
          <w:tcPr>
            <w:tcW w:w="4219" w:type="dxa"/>
          </w:tcPr>
          <w:p w14:paraId="3911FA22" w14:textId="77777777" w:rsidR="00285BFA" w:rsidRPr="00B40E64" w:rsidRDefault="00285BFA" w:rsidP="00285BFA">
            <w:pPr>
              <w:autoSpaceDE w:val="0"/>
              <w:autoSpaceDN w:val="0"/>
              <w:adjustRightInd w:val="0"/>
              <w:rPr>
                <w:sz w:val="22"/>
                <w:szCs w:val="22"/>
                <w:lang w:val="sr-Latn-RS" w:eastAsia="sr-Latn-RS"/>
              </w:rPr>
            </w:pPr>
            <w:r w:rsidRPr="00B40E64">
              <w:rPr>
                <w:sz w:val="22"/>
                <w:szCs w:val="22"/>
                <w:lang w:val="sr-Latn-RS" w:eastAsia="sr-Latn-RS"/>
              </w:rPr>
              <w:t>Уз пријаву можете доставити важећи сертификат, потврду или други одговарајући писани доказ да поседујете дигиталне компетенције, односно знања и вештине из области основа коришћења рачунара, основа коришћења интернета, обраде текста и рада у табеларним калкулацијама, уколико такав доказ поседујете.</w:t>
            </w:r>
          </w:p>
          <w:p w14:paraId="01B5BF06" w14:textId="77777777" w:rsidR="00285BFA" w:rsidRPr="00B40E64" w:rsidRDefault="00285BFA" w:rsidP="00285BFA">
            <w:pPr>
              <w:autoSpaceDE w:val="0"/>
              <w:autoSpaceDN w:val="0"/>
              <w:adjustRightInd w:val="0"/>
              <w:rPr>
                <w:sz w:val="22"/>
                <w:szCs w:val="22"/>
                <w:lang w:val="sr-Latn-RS" w:eastAsia="sr-Latn-RS"/>
              </w:rPr>
            </w:pPr>
          </w:p>
          <w:p w14:paraId="346E0666" w14:textId="77777777" w:rsidR="00285BFA" w:rsidRPr="00B40E64" w:rsidRDefault="00285BFA" w:rsidP="00285BFA">
            <w:pPr>
              <w:autoSpaceDE w:val="0"/>
              <w:autoSpaceDN w:val="0"/>
              <w:adjustRightInd w:val="0"/>
              <w:rPr>
                <w:sz w:val="22"/>
                <w:szCs w:val="22"/>
                <w:lang w:val="sr-Latn-RS" w:eastAsia="sr-Latn-RS"/>
              </w:rPr>
            </w:pPr>
            <w:r w:rsidRPr="00B40E64">
              <w:rPr>
                <w:sz w:val="22"/>
                <w:szCs w:val="22"/>
                <w:lang w:val="sr-Latn-RS" w:eastAsia="sr-Latn-RS"/>
              </w:rPr>
              <w:t>Уколико доставите одговарајући доказ, а Комисија утврди да он испуњава прописане услове, бићете ослобођени провере компетенције Дигитална писменост и по том основу остварићете 3 бода.</w:t>
            </w:r>
          </w:p>
          <w:p w14:paraId="7BF839E4" w14:textId="77777777" w:rsidR="00285BFA" w:rsidRPr="00B40E64" w:rsidRDefault="00285BFA" w:rsidP="00285BFA">
            <w:pPr>
              <w:autoSpaceDE w:val="0"/>
              <w:autoSpaceDN w:val="0"/>
              <w:adjustRightInd w:val="0"/>
              <w:rPr>
                <w:sz w:val="22"/>
                <w:szCs w:val="22"/>
                <w:lang w:val="sr-Latn-RS" w:eastAsia="sr-Latn-RS"/>
              </w:rPr>
            </w:pPr>
          </w:p>
          <w:p w14:paraId="73EB4612" w14:textId="77777777" w:rsidR="00285BFA" w:rsidRPr="00B40E64" w:rsidRDefault="00285BFA" w:rsidP="00285BFA">
            <w:pPr>
              <w:autoSpaceDE w:val="0"/>
              <w:autoSpaceDN w:val="0"/>
              <w:adjustRightInd w:val="0"/>
              <w:rPr>
                <w:sz w:val="22"/>
                <w:szCs w:val="22"/>
                <w:lang w:val="sr-Cyrl-RS" w:eastAsia="sr-Latn-RS"/>
              </w:rPr>
            </w:pPr>
            <w:r w:rsidRPr="00B40E64">
              <w:rPr>
                <w:sz w:val="22"/>
                <w:szCs w:val="22"/>
                <w:lang w:val="sr-Latn-RS" w:eastAsia="sr-Latn-RS"/>
              </w:rPr>
              <w:t>Уколико не доставите такав доказ, и даље можете учествовати у изборном поступку, с тим што ће се компетенција Дигитална писменост проверавати на начин предвиђен текстом огласа.</w:t>
            </w:r>
          </w:p>
          <w:p w14:paraId="722460A8" w14:textId="118F8D22" w:rsidR="00E71E06" w:rsidRPr="00B40E64" w:rsidRDefault="00E71E06" w:rsidP="000939B6">
            <w:pPr>
              <w:autoSpaceDE w:val="0"/>
              <w:autoSpaceDN w:val="0"/>
              <w:adjustRightInd w:val="0"/>
              <w:jc w:val="both"/>
              <w:rPr>
                <w:sz w:val="22"/>
                <w:szCs w:val="22"/>
              </w:rPr>
            </w:pPr>
          </w:p>
        </w:tc>
      </w:tr>
      <w:tr w:rsidR="00E71E06" w:rsidRPr="00202136" w14:paraId="722460AD" w14:textId="77777777" w:rsidTr="00AB1EA5">
        <w:tc>
          <w:tcPr>
            <w:tcW w:w="3595" w:type="dxa"/>
          </w:tcPr>
          <w:p w14:paraId="722460AA" w14:textId="77777777" w:rsidR="00E71E06" w:rsidRPr="00B40E64" w:rsidRDefault="002B771E" w:rsidP="00E71E06">
            <w:pPr>
              <w:jc w:val="both"/>
              <w:rPr>
                <w:sz w:val="22"/>
                <w:szCs w:val="22"/>
                <w:lang w:val="sr-Cyrl-RS"/>
              </w:rPr>
            </w:pPr>
            <w:r w:rsidRPr="00B40E64">
              <w:rPr>
                <w:sz w:val="22"/>
                <w:szCs w:val="22"/>
                <w:lang w:val="sr-Cyrl-RS"/>
              </w:rPr>
              <w:t>6.</w:t>
            </w:r>
          </w:p>
        </w:tc>
        <w:tc>
          <w:tcPr>
            <w:tcW w:w="1980" w:type="dxa"/>
          </w:tcPr>
          <w:p w14:paraId="21B1CED2" w14:textId="77777777" w:rsidR="00B40E64" w:rsidRPr="00B40E64" w:rsidRDefault="00B40E64" w:rsidP="00E71E06">
            <w:pPr>
              <w:jc w:val="both"/>
              <w:rPr>
                <w:sz w:val="22"/>
                <w:szCs w:val="22"/>
                <w:lang w:val="sr-Cyrl-RS"/>
              </w:rPr>
            </w:pPr>
          </w:p>
          <w:p w14:paraId="722460AB" w14:textId="14267060" w:rsidR="00E71E06" w:rsidRPr="00B40E64" w:rsidRDefault="00E71E06" w:rsidP="00E71E06">
            <w:pPr>
              <w:jc w:val="both"/>
              <w:rPr>
                <w:sz w:val="22"/>
                <w:szCs w:val="22"/>
              </w:rPr>
            </w:pPr>
            <w:r w:rsidRPr="00B40E64">
              <w:rPr>
                <w:sz w:val="22"/>
                <w:szCs w:val="22"/>
              </w:rPr>
              <w:t>Када достављате остале доказе који се траже на овом конкурсу</w:t>
            </w:r>
          </w:p>
        </w:tc>
        <w:tc>
          <w:tcPr>
            <w:tcW w:w="4219" w:type="dxa"/>
          </w:tcPr>
          <w:p w14:paraId="722460AC" w14:textId="77777777" w:rsidR="00E71E06" w:rsidRPr="00B40E64" w:rsidRDefault="00E71E06" w:rsidP="00E71E06">
            <w:pPr>
              <w:jc w:val="both"/>
              <w:rPr>
                <w:sz w:val="22"/>
                <w:szCs w:val="22"/>
              </w:rPr>
            </w:pPr>
            <w:r w:rsidRPr="00B40E64">
              <w:rPr>
                <w:sz w:val="22"/>
                <w:szCs w:val="22"/>
              </w:rPr>
              <w:t>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w:t>
            </w:r>
          </w:p>
        </w:tc>
      </w:tr>
      <w:tr w:rsidR="00E71E06" w:rsidRPr="00202136" w14:paraId="722460BA" w14:textId="77777777" w:rsidTr="00AB1EA5">
        <w:tc>
          <w:tcPr>
            <w:tcW w:w="3595" w:type="dxa"/>
          </w:tcPr>
          <w:p w14:paraId="722460B3" w14:textId="7614792E" w:rsidR="00E71E06" w:rsidRPr="00B40E64" w:rsidRDefault="00B40E64" w:rsidP="00E71E06">
            <w:pPr>
              <w:jc w:val="both"/>
              <w:rPr>
                <w:sz w:val="22"/>
                <w:szCs w:val="22"/>
                <w:lang w:val="sr-Cyrl-RS"/>
              </w:rPr>
            </w:pPr>
            <w:r w:rsidRPr="00B40E64">
              <w:rPr>
                <w:sz w:val="22"/>
                <w:szCs w:val="22"/>
                <w:lang w:val="sr-Cyrl-RS"/>
              </w:rPr>
              <w:t>7</w:t>
            </w:r>
            <w:r w:rsidR="002B771E" w:rsidRPr="00B40E64">
              <w:rPr>
                <w:sz w:val="22"/>
                <w:szCs w:val="22"/>
                <w:lang w:val="sr-Cyrl-RS"/>
              </w:rPr>
              <w:t>.</w:t>
            </w:r>
          </w:p>
        </w:tc>
        <w:tc>
          <w:tcPr>
            <w:tcW w:w="1980" w:type="dxa"/>
          </w:tcPr>
          <w:p w14:paraId="722460B4" w14:textId="35F2DD4E" w:rsidR="00E71E06" w:rsidRPr="00B40E64" w:rsidRDefault="002B771E" w:rsidP="00E71E06">
            <w:pPr>
              <w:jc w:val="both"/>
              <w:rPr>
                <w:sz w:val="22"/>
                <w:szCs w:val="22"/>
              </w:rPr>
            </w:pPr>
            <w:r w:rsidRPr="00B40E64">
              <w:rPr>
                <w:rFonts w:eastAsia="MyriadPro-BoldCond"/>
                <w:bCs/>
                <w:sz w:val="22"/>
                <w:szCs w:val="22"/>
                <w:lang w:val="sr-Latn-RS" w:eastAsia="sr-Latn-RS"/>
              </w:rPr>
              <w:t>Шта је шифра пријаве</w:t>
            </w:r>
          </w:p>
        </w:tc>
        <w:tc>
          <w:tcPr>
            <w:tcW w:w="4219" w:type="dxa"/>
          </w:tcPr>
          <w:p w14:paraId="722460B5" w14:textId="77777777" w:rsidR="002B771E" w:rsidRPr="00B40E64" w:rsidRDefault="002B771E" w:rsidP="002B771E">
            <w:pPr>
              <w:autoSpaceDE w:val="0"/>
              <w:autoSpaceDN w:val="0"/>
              <w:adjustRightInd w:val="0"/>
              <w:rPr>
                <w:sz w:val="22"/>
                <w:szCs w:val="22"/>
                <w:lang w:val="sr-Latn-RS" w:eastAsia="sr-Latn-RS"/>
              </w:rPr>
            </w:pPr>
            <w:r w:rsidRPr="00B40E64">
              <w:rPr>
                <w:sz w:val="22"/>
                <w:szCs w:val="22"/>
                <w:lang w:val="sr-Latn-RS" w:eastAsia="sr-Latn-RS"/>
              </w:rPr>
              <w:t>Шифра пријаве је скуп бројева и слова који ћемо</w:t>
            </w:r>
            <w:r w:rsidR="00F46600" w:rsidRPr="00B40E64">
              <w:rPr>
                <w:sz w:val="22"/>
                <w:szCs w:val="22"/>
                <w:lang w:val="sr-Cyrl-RS" w:eastAsia="sr-Latn-RS"/>
              </w:rPr>
              <w:t xml:space="preserve"> </w:t>
            </w:r>
            <w:r w:rsidRPr="00B40E64">
              <w:rPr>
                <w:sz w:val="22"/>
                <w:szCs w:val="22"/>
                <w:lang w:val="sr-Latn-RS" w:eastAsia="sr-Latn-RS"/>
              </w:rPr>
              <w:t>доделити Вашој пријави.</w:t>
            </w:r>
          </w:p>
          <w:p w14:paraId="722460B6" w14:textId="77777777" w:rsidR="002B771E" w:rsidRPr="00B40E64" w:rsidRDefault="002B771E" w:rsidP="002B771E">
            <w:pPr>
              <w:autoSpaceDE w:val="0"/>
              <w:autoSpaceDN w:val="0"/>
              <w:adjustRightInd w:val="0"/>
              <w:rPr>
                <w:sz w:val="22"/>
                <w:szCs w:val="22"/>
                <w:lang w:val="sr-Latn-RS" w:eastAsia="sr-Latn-RS"/>
              </w:rPr>
            </w:pPr>
            <w:r w:rsidRPr="00B40E64">
              <w:rPr>
                <w:sz w:val="22"/>
                <w:szCs w:val="22"/>
                <w:lang w:val="sr-Latn-RS" w:eastAsia="sr-Latn-RS"/>
              </w:rPr>
              <w:lastRenderedPageBreak/>
              <w:t>О шифри ћете бити обавештени у року од три дана</w:t>
            </w:r>
            <w:r w:rsidR="00F46600" w:rsidRPr="00B40E64">
              <w:rPr>
                <w:sz w:val="22"/>
                <w:szCs w:val="22"/>
                <w:lang w:val="sr-Cyrl-RS" w:eastAsia="sr-Latn-RS"/>
              </w:rPr>
              <w:t xml:space="preserve"> </w:t>
            </w:r>
            <w:r w:rsidRPr="00B40E64">
              <w:rPr>
                <w:sz w:val="22"/>
                <w:szCs w:val="22"/>
                <w:lang w:val="sr-Latn-RS" w:eastAsia="sr-Latn-RS"/>
              </w:rPr>
              <w:t>од дана када предате пријаву.</w:t>
            </w:r>
          </w:p>
          <w:p w14:paraId="722460B9" w14:textId="76B37CD8" w:rsidR="00E71E06" w:rsidRPr="00B40E64" w:rsidRDefault="002B771E" w:rsidP="00B3030F">
            <w:pPr>
              <w:autoSpaceDE w:val="0"/>
              <w:autoSpaceDN w:val="0"/>
              <w:adjustRightInd w:val="0"/>
              <w:rPr>
                <w:sz w:val="22"/>
                <w:szCs w:val="22"/>
              </w:rPr>
            </w:pPr>
            <w:r w:rsidRPr="00B40E64">
              <w:rPr>
                <w:sz w:val="22"/>
                <w:szCs w:val="22"/>
                <w:lang w:val="sr-Latn-RS" w:eastAsia="sr-Latn-RS"/>
              </w:rPr>
              <w:t>Ако сте конкурисали на више радних места,</w:t>
            </w:r>
            <w:r w:rsidR="00B3030F" w:rsidRPr="00B40E64">
              <w:rPr>
                <w:sz w:val="22"/>
                <w:szCs w:val="22"/>
                <w:lang w:val="sr-Cyrl-RS" w:eastAsia="sr-Latn-RS"/>
              </w:rPr>
              <w:t xml:space="preserve"> </w:t>
            </w:r>
            <w:r w:rsidRPr="00B40E64">
              <w:rPr>
                <w:sz w:val="22"/>
                <w:szCs w:val="22"/>
                <w:lang w:val="sr-Latn-RS" w:eastAsia="sr-Latn-RS"/>
              </w:rPr>
              <w:t>добићете онолико шифри колико сте пријава</w:t>
            </w:r>
            <w:r w:rsidR="00B3030F" w:rsidRPr="00B40E64">
              <w:rPr>
                <w:sz w:val="22"/>
                <w:szCs w:val="22"/>
                <w:lang w:val="sr-Cyrl-RS" w:eastAsia="sr-Latn-RS"/>
              </w:rPr>
              <w:t xml:space="preserve"> </w:t>
            </w:r>
            <w:r w:rsidRPr="00B40E64">
              <w:rPr>
                <w:sz w:val="22"/>
                <w:szCs w:val="22"/>
                <w:lang w:val="sr-Latn-RS" w:eastAsia="sr-Latn-RS"/>
              </w:rPr>
              <w:t>послали.</w:t>
            </w:r>
            <w:r w:rsidR="00F46600" w:rsidRPr="00B40E64">
              <w:rPr>
                <w:sz w:val="22"/>
                <w:szCs w:val="22"/>
                <w:lang w:val="sr-Cyrl-RS" w:eastAsia="sr-Latn-RS"/>
              </w:rPr>
              <w:t xml:space="preserve"> </w:t>
            </w:r>
            <w:r w:rsidRPr="00B40E64">
              <w:rPr>
                <w:sz w:val="22"/>
                <w:szCs w:val="22"/>
                <w:lang w:val="sr-Latn-RS" w:eastAsia="sr-Latn-RS"/>
              </w:rPr>
              <w:t>Забележите, односно сачувајте вашу шифру јер</w:t>
            </w:r>
            <w:r w:rsidR="00F46600" w:rsidRPr="00B40E64">
              <w:rPr>
                <w:sz w:val="22"/>
                <w:szCs w:val="22"/>
                <w:lang w:val="sr-Cyrl-RS" w:eastAsia="sr-Latn-RS"/>
              </w:rPr>
              <w:t xml:space="preserve"> </w:t>
            </w:r>
            <w:r w:rsidRPr="00B40E64">
              <w:rPr>
                <w:sz w:val="22"/>
                <w:szCs w:val="22"/>
                <w:lang w:val="sr-Latn-RS" w:eastAsia="sr-Latn-RS"/>
              </w:rPr>
              <w:t>ћете је уписивати на све тестове које будете радили</w:t>
            </w:r>
            <w:r w:rsidR="00F46600" w:rsidRPr="00B40E64">
              <w:rPr>
                <w:sz w:val="22"/>
                <w:szCs w:val="22"/>
                <w:lang w:val="sr-Cyrl-RS" w:eastAsia="sr-Latn-RS"/>
              </w:rPr>
              <w:t xml:space="preserve"> </w:t>
            </w:r>
            <w:r w:rsidRPr="00B40E64">
              <w:rPr>
                <w:sz w:val="22"/>
                <w:szCs w:val="22"/>
                <w:lang w:val="sr-Latn-RS" w:eastAsia="sr-Latn-RS"/>
              </w:rPr>
              <w:t>у изборном поступку.</w:t>
            </w:r>
          </w:p>
        </w:tc>
      </w:tr>
      <w:tr w:rsidR="00E71E06" w:rsidRPr="00202136" w14:paraId="722460BF" w14:textId="77777777" w:rsidTr="00AB1EA5">
        <w:tc>
          <w:tcPr>
            <w:tcW w:w="3595" w:type="dxa"/>
          </w:tcPr>
          <w:p w14:paraId="722460BB" w14:textId="77777777" w:rsidR="00E71E06" w:rsidRPr="00202136" w:rsidRDefault="002B771E" w:rsidP="00E71E06">
            <w:pPr>
              <w:jc w:val="both"/>
              <w:rPr>
                <w:rFonts w:ascii="Tahoma" w:hAnsi="Tahoma" w:cs="Tahoma"/>
                <w:lang w:val="sr-Cyrl-RS"/>
              </w:rPr>
            </w:pPr>
            <w:r w:rsidRPr="00202136">
              <w:rPr>
                <w:rFonts w:ascii="Tahoma" w:hAnsi="Tahoma" w:cs="Tahoma"/>
                <w:lang w:val="sr-Cyrl-RS"/>
              </w:rPr>
              <w:lastRenderedPageBreak/>
              <w:t>9.</w:t>
            </w:r>
          </w:p>
        </w:tc>
        <w:tc>
          <w:tcPr>
            <w:tcW w:w="1980" w:type="dxa"/>
          </w:tcPr>
          <w:p w14:paraId="722460BC"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Очекивани датум отпочињања</w:t>
            </w:r>
          </w:p>
          <w:p w14:paraId="722460BD" w14:textId="77777777" w:rsidR="00E71E06" w:rsidRPr="00BB18BE" w:rsidRDefault="002B771E" w:rsidP="002B771E">
            <w:pPr>
              <w:jc w:val="both"/>
              <w:rPr>
                <w:sz w:val="22"/>
                <w:szCs w:val="22"/>
              </w:rPr>
            </w:pPr>
            <w:r w:rsidRPr="00BB18BE">
              <w:rPr>
                <w:rFonts w:eastAsia="MyriadPro-BoldCond"/>
                <w:bCs/>
                <w:sz w:val="22"/>
                <w:szCs w:val="22"/>
                <w:lang w:val="sr-Latn-RS" w:eastAsia="sr-Latn-RS"/>
              </w:rPr>
              <w:t>изборног поступка</w:t>
            </w:r>
          </w:p>
        </w:tc>
        <w:tc>
          <w:tcPr>
            <w:tcW w:w="4219" w:type="dxa"/>
          </w:tcPr>
          <w:p w14:paraId="722460BE" w14:textId="278C784D" w:rsidR="00E71E06" w:rsidRPr="00BB18BE" w:rsidRDefault="001569D4" w:rsidP="00F46600">
            <w:pPr>
              <w:jc w:val="both"/>
              <w:rPr>
                <w:sz w:val="22"/>
                <w:szCs w:val="22"/>
                <w:lang w:val="sr-Cyrl-RS"/>
              </w:rPr>
            </w:pPr>
            <w:r w:rsidRPr="00BB18BE">
              <w:rPr>
                <w:sz w:val="22"/>
                <w:szCs w:val="22"/>
                <w:lang w:val="sr-Cyrl-RS"/>
              </w:rPr>
              <w:t>Очекивани датум почетка изборног поступка је, 20.05.2026</w:t>
            </w:r>
            <w:r w:rsidR="002B771E" w:rsidRPr="00BB18BE">
              <w:rPr>
                <w:sz w:val="22"/>
                <w:szCs w:val="22"/>
                <w:lang w:val="sr-Cyrl-RS"/>
              </w:rPr>
              <w:t>. године</w:t>
            </w:r>
            <w:r w:rsidRPr="00BB18BE">
              <w:rPr>
                <w:sz w:val="22"/>
                <w:szCs w:val="22"/>
                <w:lang w:val="sr-Cyrl-RS"/>
              </w:rPr>
              <w:t xml:space="preserve">, </w:t>
            </w:r>
            <w:r w:rsidRPr="005E2AA4">
              <w:rPr>
                <w:sz w:val="22"/>
                <w:szCs w:val="22"/>
                <w:lang w:val="sr-Cyrl-RS"/>
              </w:rPr>
              <w:t>али ће</w:t>
            </w:r>
            <w:r w:rsidR="00065188" w:rsidRPr="005E2AA4">
              <w:rPr>
                <w:sz w:val="22"/>
                <w:szCs w:val="22"/>
                <w:lang w:val="sr-Cyrl-RS"/>
              </w:rPr>
              <w:t>те</w:t>
            </w:r>
            <w:r w:rsidRPr="005E2AA4">
              <w:rPr>
                <w:sz w:val="22"/>
                <w:szCs w:val="22"/>
                <w:lang w:val="sr-Cyrl-RS"/>
              </w:rPr>
              <w:t xml:space="preserve"> о  </w:t>
            </w:r>
            <w:r w:rsidRPr="00BB18BE">
              <w:rPr>
                <w:sz w:val="22"/>
                <w:szCs w:val="22"/>
                <w:lang w:val="sr-Cyrl-RS"/>
              </w:rPr>
              <w:t>свакој фази поступка бити благовремено обавештен.</w:t>
            </w:r>
          </w:p>
        </w:tc>
      </w:tr>
      <w:tr w:rsidR="00E71E06" w:rsidRPr="00202136" w14:paraId="722460C8" w14:textId="77777777" w:rsidTr="00AB1EA5">
        <w:tc>
          <w:tcPr>
            <w:tcW w:w="3595" w:type="dxa"/>
          </w:tcPr>
          <w:p w14:paraId="722460C0" w14:textId="77777777" w:rsidR="00E71E06" w:rsidRPr="00202136" w:rsidRDefault="002B771E" w:rsidP="00E71E06">
            <w:pPr>
              <w:jc w:val="both"/>
              <w:rPr>
                <w:rFonts w:ascii="Tahoma" w:hAnsi="Tahoma" w:cs="Tahoma"/>
                <w:lang w:val="sr-Cyrl-RS"/>
              </w:rPr>
            </w:pPr>
            <w:r w:rsidRPr="00202136">
              <w:rPr>
                <w:rFonts w:ascii="Tahoma" w:hAnsi="Tahoma" w:cs="Tahoma"/>
                <w:lang w:val="sr-Cyrl-RS"/>
              </w:rPr>
              <w:t>10.</w:t>
            </w:r>
          </w:p>
        </w:tc>
        <w:tc>
          <w:tcPr>
            <w:tcW w:w="1980" w:type="dxa"/>
          </w:tcPr>
          <w:p w14:paraId="52ADC207" w14:textId="77777777" w:rsidR="001569D4" w:rsidRPr="00BB18BE" w:rsidRDefault="001569D4" w:rsidP="002B771E">
            <w:pPr>
              <w:autoSpaceDE w:val="0"/>
              <w:autoSpaceDN w:val="0"/>
              <w:adjustRightInd w:val="0"/>
              <w:rPr>
                <w:rFonts w:eastAsia="MyriadPro-BoldCond"/>
                <w:bCs/>
                <w:sz w:val="22"/>
                <w:szCs w:val="22"/>
                <w:lang w:val="sr-Cyrl-RS" w:eastAsia="sr-Latn-RS"/>
              </w:rPr>
            </w:pPr>
          </w:p>
          <w:p w14:paraId="6F74E6F6" w14:textId="77777777" w:rsidR="001569D4" w:rsidRPr="00BB18BE" w:rsidRDefault="001569D4" w:rsidP="002B771E">
            <w:pPr>
              <w:autoSpaceDE w:val="0"/>
              <w:autoSpaceDN w:val="0"/>
              <w:adjustRightInd w:val="0"/>
              <w:rPr>
                <w:rFonts w:eastAsia="MyriadPro-BoldCond"/>
                <w:bCs/>
                <w:sz w:val="22"/>
                <w:szCs w:val="22"/>
                <w:lang w:val="sr-Cyrl-RS" w:eastAsia="sr-Latn-RS"/>
              </w:rPr>
            </w:pPr>
          </w:p>
          <w:p w14:paraId="722460C1" w14:textId="6EF95D15"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Шта је провера општих</w:t>
            </w:r>
          </w:p>
          <w:p w14:paraId="722460C2"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функционалних компетенција</w:t>
            </w:r>
          </w:p>
          <w:p w14:paraId="722460C3" w14:textId="77777777" w:rsidR="00E71E06" w:rsidRPr="00BB18BE" w:rsidRDefault="002B771E" w:rsidP="002B771E">
            <w:pPr>
              <w:jc w:val="both"/>
              <w:rPr>
                <w:sz w:val="22"/>
                <w:szCs w:val="22"/>
              </w:rPr>
            </w:pPr>
            <w:r w:rsidRPr="00BB18BE">
              <w:rPr>
                <w:rFonts w:eastAsia="MyriadPro-BoldCond"/>
                <w:bCs/>
                <w:sz w:val="22"/>
                <w:szCs w:val="22"/>
                <w:lang w:val="sr-Latn-RS" w:eastAsia="sr-Latn-RS"/>
              </w:rPr>
              <w:t>(ОФК)</w:t>
            </w:r>
          </w:p>
        </w:tc>
        <w:tc>
          <w:tcPr>
            <w:tcW w:w="4219" w:type="dxa"/>
          </w:tcPr>
          <w:p w14:paraId="722460C4"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sz w:val="22"/>
                <w:szCs w:val="22"/>
                <w:lang w:val="sr-Latn-RS" w:eastAsia="sr-Latn-RS"/>
              </w:rPr>
              <w:t xml:space="preserve">На овом конкурсу ћемо </w:t>
            </w:r>
            <w:r w:rsidRPr="00BB18BE">
              <w:rPr>
                <w:rFonts w:eastAsia="MyriadPro-BoldCond"/>
                <w:bCs/>
                <w:sz w:val="22"/>
                <w:szCs w:val="22"/>
                <w:lang w:val="sr-Latn-RS" w:eastAsia="sr-Latn-RS"/>
              </w:rPr>
              <w:t>путем тестова</w:t>
            </w:r>
          </w:p>
          <w:p w14:paraId="722460C5" w14:textId="682F0C30" w:rsidR="002B771E" w:rsidRPr="00BB18BE" w:rsidRDefault="002B771E" w:rsidP="002B771E">
            <w:pPr>
              <w:autoSpaceDE w:val="0"/>
              <w:autoSpaceDN w:val="0"/>
              <w:adjustRightInd w:val="0"/>
              <w:rPr>
                <w:sz w:val="22"/>
                <w:szCs w:val="22"/>
                <w:lang w:val="sr-Latn-RS" w:eastAsia="sr-Latn-RS"/>
              </w:rPr>
            </w:pPr>
            <w:r w:rsidRPr="00BB18BE">
              <w:rPr>
                <w:sz w:val="22"/>
                <w:szCs w:val="22"/>
                <w:lang w:val="sr-Latn-RS" w:eastAsia="sr-Latn-RS"/>
              </w:rPr>
              <w:t>проверавати да ли познајете „</w:t>
            </w:r>
            <w:r w:rsidR="00B3030F" w:rsidRPr="00BB18BE">
              <w:rPr>
                <w:sz w:val="22"/>
                <w:szCs w:val="22"/>
                <w:lang w:val="sr-Cyrl-RS" w:eastAsia="sr-Latn-RS"/>
              </w:rPr>
              <w:t>О</w:t>
            </w:r>
            <w:r w:rsidRPr="00BB18BE">
              <w:rPr>
                <w:sz w:val="22"/>
                <w:szCs w:val="22"/>
                <w:lang w:val="sr-Latn-RS" w:eastAsia="sr-Latn-RS"/>
              </w:rPr>
              <w:t>рганизацију и рад</w:t>
            </w:r>
            <w:r w:rsidR="00AD3080" w:rsidRPr="00BB18BE">
              <w:rPr>
                <w:sz w:val="22"/>
                <w:szCs w:val="22"/>
                <w:lang w:val="sr-Cyrl-RS" w:eastAsia="sr-Latn-RS"/>
              </w:rPr>
              <w:t xml:space="preserve"> </w:t>
            </w:r>
            <w:r w:rsidRPr="00BB18BE">
              <w:rPr>
                <w:sz w:val="22"/>
                <w:szCs w:val="22"/>
                <w:lang w:val="sr-Latn-RS" w:eastAsia="sr-Latn-RS"/>
              </w:rPr>
              <w:t>органа аутономне покрајине, односно локалне</w:t>
            </w:r>
            <w:r w:rsidR="00AD3080" w:rsidRPr="00BB18BE">
              <w:rPr>
                <w:sz w:val="22"/>
                <w:szCs w:val="22"/>
                <w:lang w:val="sr-Cyrl-RS" w:eastAsia="sr-Latn-RS"/>
              </w:rPr>
              <w:t xml:space="preserve"> </w:t>
            </w:r>
            <w:r w:rsidRPr="00BB18BE">
              <w:rPr>
                <w:sz w:val="22"/>
                <w:szCs w:val="22"/>
                <w:lang w:val="sr-Latn-RS" w:eastAsia="sr-Latn-RS"/>
              </w:rPr>
              <w:t>самоуправе у Републици Србији”, који ниво</w:t>
            </w:r>
            <w:r w:rsidR="00AD3080" w:rsidRPr="00BB18BE">
              <w:rPr>
                <w:sz w:val="22"/>
                <w:szCs w:val="22"/>
                <w:lang w:val="sr-Cyrl-RS" w:eastAsia="sr-Latn-RS"/>
              </w:rPr>
              <w:t xml:space="preserve"> </w:t>
            </w:r>
            <w:r w:rsidRPr="00BB18BE">
              <w:rPr>
                <w:sz w:val="22"/>
                <w:szCs w:val="22"/>
                <w:lang w:val="sr-Latn-RS" w:eastAsia="sr-Latn-RS"/>
              </w:rPr>
              <w:t>„</w:t>
            </w:r>
            <w:r w:rsidR="00B3030F" w:rsidRPr="00BB18BE">
              <w:rPr>
                <w:sz w:val="22"/>
                <w:szCs w:val="22"/>
                <w:lang w:val="sr-Cyrl-RS" w:eastAsia="sr-Latn-RS"/>
              </w:rPr>
              <w:t>Д</w:t>
            </w:r>
            <w:r w:rsidRPr="00BB18BE">
              <w:rPr>
                <w:sz w:val="22"/>
                <w:szCs w:val="22"/>
                <w:lang w:val="sr-Latn-RS" w:eastAsia="sr-Latn-RS"/>
              </w:rPr>
              <w:t>игиталне писмености” имате и каква вам је</w:t>
            </w:r>
            <w:r w:rsidR="000939B6" w:rsidRPr="00BB18BE">
              <w:rPr>
                <w:sz w:val="22"/>
                <w:szCs w:val="22"/>
                <w:lang w:val="sr-Cyrl-RS" w:eastAsia="sr-Latn-RS"/>
              </w:rPr>
              <w:t xml:space="preserve"> </w:t>
            </w:r>
            <w:r w:rsidRPr="00BB18BE">
              <w:rPr>
                <w:sz w:val="22"/>
                <w:szCs w:val="22"/>
                <w:lang w:val="sr-Latn-RS" w:eastAsia="sr-Latn-RS"/>
              </w:rPr>
              <w:t>„</w:t>
            </w:r>
            <w:r w:rsidR="00B3030F" w:rsidRPr="00BB18BE">
              <w:rPr>
                <w:sz w:val="22"/>
                <w:szCs w:val="22"/>
                <w:lang w:val="sr-Cyrl-RS" w:eastAsia="sr-Latn-RS"/>
              </w:rPr>
              <w:t>П</w:t>
            </w:r>
            <w:r w:rsidRPr="00BB18BE">
              <w:rPr>
                <w:sz w:val="22"/>
                <w:szCs w:val="22"/>
                <w:lang w:val="sr-Latn-RS" w:eastAsia="sr-Latn-RS"/>
              </w:rPr>
              <w:t>ословна комуникација”.</w:t>
            </w:r>
          </w:p>
          <w:p w14:paraId="722460C6" w14:textId="77777777" w:rsidR="002B771E" w:rsidRPr="00BB18BE" w:rsidRDefault="002B771E" w:rsidP="002B771E">
            <w:pPr>
              <w:autoSpaceDE w:val="0"/>
              <w:autoSpaceDN w:val="0"/>
              <w:adjustRightInd w:val="0"/>
              <w:rPr>
                <w:sz w:val="22"/>
                <w:szCs w:val="22"/>
                <w:lang w:val="sr-Latn-RS" w:eastAsia="sr-Latn-RS"/>
              </w:rPr>
            </w:pPr>
            <w:r w:rsidRPr="00BB18BE">
              <w:rPr>
                <w:sz w:val="22"/>
                <w:szCs w:val="22"/>
                <w:lang w:val="sr-Latn-RS" w:eastAsia="sr-Latn-RS"/>
              </w:rPr>
              <w:t>Све ове тестове ћете радити на рачунару.</w:t>
            </w:r>
          </w:p>
          <w:p w14:paraId="722460C7" w14:textId="77777777" w:rsidR="00E71E06" w:rsidRPr="00BB18BE" w:rsidRDefault="002B771E" w:rsidP="00AD3080">
            <w:pPr>
              <w:autoSpaceDE w:val="0"/>
              <w:autoSpaceDN w:val="0"/>
              <w:adjustRightInd w:val="0"/>
              <w:rPr>
                <w:sz w:val="22"/>
                <w:szCs w:val="22"/>
              </w:rPr>
            </w:pPr>
            <w:r w:rsidRPr="00BB18BE">
              <w:rPr>
                <w:sz w:val="22"/>
                <w:szCs w:val="22"/>
                <w:lang w:val="sr-Latn-RS" w:eastAsia="sr-Latn-RS"/>
              </w:rPr>
              <w:t>Ови тестови ће показати ниво Ваших општих</w:t>
            </w:r>
            <w:r w:rsidR="00AD3080" w:rsidRPr="00BB18BE">
              <w:rPr>
                <w:sz w:val="22"/>
                <w:szCs w:val="22"/>
                <w:lang w:val="sr-Cyrl-RS" w:eastAsia="sr-Latn-RS"/>
              </w:rPr>
              <w:t xml:space="preserve"> </w:t>
            </w:r>
            <w:r w:rsidRPr="00BB18BE">
              <w:rPr>
                <w:sz w:val="22"/>
                <w:szCs w:val="22"/>
                <w:lang w:val="sr-Latn-RS" w:eastAsia="sr-Latn-RS"/>
              </w:rPr>
              <w:t>функционалних компетенција.</w:t>
            </w:r>
          </w:p>
        </w:tc>
      </w:tr>
      <w:tr w:rsidR="002B771E" w:rsidRPr="00202136" w14:paraId="722460CD" w14:textId="77777777" w:rsidTr="00AB1EA5">
        <w:tc>
          <w:tcPr>
            <w:tcW w:w="3595" w:type="dxa"/>
          </w:tcPr>
          <w:p w14:paraId="722460C9" w14:textId="77777777" w:rsidR="002B771E" w:rsidRPr="00202136" w:rsidRDefault="002B771E" w:rsidP="00E71E06">
            <w:pPr>
              <w:jc w:val="both"/>
              <w:rPr>
                <w:rFonts w:ascii="Tahoma" w:hAnsi="Tahoma" w:cs="Tahoma"/>
                <w:lang w:val="sr-Cyrl-RS"/>
              </w:rPr>
            </w:pPr>
            <w:r w:rsidRPr="00202136">
              <w:rPr>
                <w:rFonts w:ascii="Tahoma" w:hAnsi="Tahoma" w:cs="Tahoma"/>
                <w:lang w:val="sr-Cyrl-RS"/>
              </w:rPr>
              <w:t>11.</w:t>
            </w:r>
          </w:p>
        </w:tc>
        <w:tc>
          <w:tcPr>
            <w:tcW w:w="1980" w:type="dxa"/>
          </w:tcPr>
          <w:p w14:paraId="4C06A469"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24EC9204"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002B4838"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5EA5CC84"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3D014873"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795A2A99"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7950197D" w14:textId="77777777" w:rsidR="001569D4" w:rsidRPr="00BB18BE" w:rsidRDefault="001569D4" w:rsidP="000939B6">
            <w:pPr>
              <w:autoSpaceDE w:val="0"/>
              <w:autoSpaceDN w:val="0"/>
              <w:adjustRightInd w:val="0"/>
              <w:rPr>
                <w:rFonts w:eastAsia="MyriadPro-BoldCond"/>
                <w:bCs/>
                <w:sz w:val="22"/>
                <w:szCs w:val="22"/>
                <w:lang w:val="sr-Cyrl-RS" w:eastAsia="sr-Latn-RS"/>
              </w:rPr>
            </w:pPr>
          </w:p>
          <w:p w14:paraId="722460CA" w14:textId="13212333" w:rsidR="002B771E" w:rsidRPr="00BB18BE" w:rsidRDefault="002B771E" w:rsidP="000939B6">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Како да се припремите за</w:t>
            </w:r>
            <w:r w:rsidR="000939B6" w:rsidRPr="00BB18BE">
              <w:rPr>
                <w:rFonts w:eastAsia="MyriadPro-BoldCond"/>
                <w:bCs/>
                <w:sz w:val="22"/>
                <w:szCs w:val="22"/>
                <w:lang w:val="sr-Cyrl-RS" w:eastAsia="sr-Latn-RS"/>
              </w:rPr>
              <w:t xml:space="preserve"> </w:t>
            </w:r>
            <w:r w:rsidRPr="00BB18BE">
              <w:rPr>
                <w:rFonts w:eastAsia="MyriadPro-BoldCond"/>
                <w:bCs/>
                <w:sz w:val="22"/>
                <w:szCs w:val="22"/>
                <w:lang w:val="sr-Latn-RS" w:eastAsia="sr-Latn-RS"/>
              </w:rPr>
              <w:t>проверу ОФК</w:t>
            </w:r>
          </w:p>
        </w:tc>
        <w:tc>
          <w:tcPr>
            <w:tcW w:w="4219" w:type="dxa"/>
          </w:tcPr>
          <w:p w14:paraId="722460CB" w14:textId="6397F683" w:rsidR="002B771E" w:rsidRPr="005E2AA4" w:rsidRDefault="002B771E" w:rsidP="00B3030F">
            <w:pPr>
              <w:spacing w:after="200"/>
              <w:rPr>
                <w:sz w:val="22"/>
                <w:szCs w:val="22"/>
                <w:lang w:val="sr-Cyrl-RS"/>
              </w:rPr>
            </w:pPr>
            <w:r w:rsidRPr="00BB18BE">
              <w:rPr>
                <w:sz w:val="22"/>
                <w:szCs w:val="22"/>
                <w:lang w:val="sr-Latn-RS" w:eastAsia="sr-Latn-RS"/>
              </w:rPr>
              <w:t xml:space="preserve">На </w:t>
            </w:r>
            <w:r w:rsidRPr="005E2AA4">
              <w:rPr>
                <w:sz w:val="22"/>
                <w:szCs w:val="22"/>
                <w:lang w:val="sr-Latn-RS" w:eastAsia="sr-Latn-RS"/>
              </w:rPr>
              <w:t xml:space="preserve">сајту </w:t>
            </w:r>
            <w:r w:rsidR="002E4CF9" w:rsidRPr="005E2AA4">
              <w:rPr>
                <w:bCs/>
                <w:iCs/>
                <w:strike/>
                <w:noProof/>
                <w:sz w:val="22"/>
                <w:szCs w:val="22"/>
                <w:lang w:val="sr-Cyrl-RS"/>
              </w:rPr>
              <w:t>(</w:t>
            </w:r>
            <w:hyperlink r:id="rId8" w:history="1">
              <w:r w:rsidR="00065188" w:rsidRPr="005E2AA4">
                <w:rPr>
                  <w:rStyle w:val="Hyperlink"/>
                  <w:color w:val="auto"/>
                  <w:sz w:val="22"/>
                  <w:szCs w:val="22"/>
                  <w:shd w:val="clear" w:color="auto" w:fill="FFFFFF"/>
                </w:rPr>
                <w:t>https://kutak.suk.gov.rs/</w:t>
              </w:r>
            </w:hyperlink>
            <w:r w:rsidR="002E4CF9" w:rsidRPr="005E2AA4">
              <w:rPr>
                <w:strike/>
                <w:sz w:val="22"/>
                <w:szCs w:val="22"/>
                <w:lang w:val="sr-Cyrl-RS"/>
              </w:rPr>
              <w:t>)</w:t>
            </w:r>
            <w:r w:rsidR="00065188" w:rsidRPr="005E2AA4">
              <w:rPr>
                <w:sz w:val="22"/>
                <w:szCs w:val="22"/>
                <w:lang w:val="sr-Cyrl-RS"/>
              </w:rPr>
              <w:t xml:space="preserve"> </w:t>
            </w:r>
            <w:r w:rsidRPr="005E2AA4">
              <w:rPr>
                <w:sz w:val="22"/>
                <w:szCs w:val="22"/>
                <w:lang w:val="sr-Latn-RS" w:eastAsia="sr-Latn-RS"/>
              </w:rPr>
              <w:t>можете наћи базу питања</w:t>
            </w:r>
            <w:r w:rsidR="002E4CF9" w:rsidRPr="005E2AA4">
              <w:rPr>
                <w:sz w:val="22"/>
                <w:szCs w:val="22"/>
                <w:lang w:val="sr-Latn-RS" w:eastAsia="sr-Latn-RS"/>
              </w:rPr>
              <w:t xml:space="preserve"> </w:t>
            </w:r>
            <w:r w:rsidR="000939B6" w:rsidRPr="005E2AA4">
              <w:rPr>
                <w:sz w:val="22"/>
                <w:szCs w:val="22"/>
                <w:lang w:val="sr-Cyrl-RS" w:eastAsia="sr-Latn-RS"/>
              </w:rPr>
              <w:t xml:space="preserve">за проверу опште функционалне компетенције </w:t>
            </w:r>
            <w:r w:rsidR="000939B6" w:rsidRPr="005E2AA4">
              <w:rPr>
                <w:sz w:val="22"/>
                <w:szCs w:val="22"/>
                <w:lang w:val="sr-Latn-RS" w:eastAsia="sr-Latn-RS"/>
              </w:rPr>
              <w:t>„</w:t>
            </w:r>
            <w:r w:rsidR="00B3030F" w:rsidRPr="005E2AA4">
              <w:rPr>
                <w:sz w:val="22"/>
                <w:szCs w:val="22"/>
                <w:lang w:val="sr-Cyrl-RS" w:eastAsia="sr-Latn-RS"/>
              </w:rPr>
              <w:t>О</w:t>
            </w:r>
            <w:r w:rsidR="000939B6" w:rsidRPr="005E2AA4">
              <w:rPr>
                <w:sz w:val="22"/>
                <w:szCs w:val="22"/>
                <w:lang w:val="sr-Latn-RS" w:eastAsia="sr-Latn-RS"/>
              </w:rPr>
              <w:t>рганизациј</w:t>
            </w:r>
            <w:r w:rsidR="000939B6" w:rsidRPr="005E2AA4">
              <w:rPr>
                <w:sz w:val="22"/>
                <w:szCs w:val="22"/>
                <w:lang w:val="sr-Cyrl-RS" w:eastAsia="sr-Latn-RS"/>
              </w:rPr>
              <w:t>а</w:t>
            </w:r>
            <w:r w:rsidR="000939B6" w:rsidRPr="005E2AA4">
              <w:rPr>
                <w:sz w:val="22"/>
                <w:szCs w:val="22"/>
                <w:lang w:val="sr-Latn-RS" w:eastAsia="sr-Latn-RS"/>
              </w:rPr>
              <w:t xml:space="preserve"> и рад</w:t>
            </w:r>
            <w:r w:rsidR="000939B6" w:rsidRPr="005E2AA4">
              <w:rPr>
                <w:sz w:val="22"/>
                <w:szCs w:val="22"/>
                <w:lang w:val="sr-Cyrl-RS" w:eastAsia="sr-Latn-RS"/>
              </w:rPr>
              <w:t xml:space="preserve"> </w:t>
            </w:r>
            <w:r w:rsidR="000939B6" w:rsidRPr="005E2AA4">
              <w:rPr>
                <w:sz w:val="22"/>
                <w:szCs w:val="22"/>
                <w:lang w:val="sr-Latn-RS" w:eastAsia="sr-Latn-RS"/>
              </w:rPr>
              <w:t>органа аутономне покрајине, односно локалне</w:t>
            </w:r>
            <w:r w:rsidR="000939B6" w:rsidRPr="005E2AA4">
              <w:rPr>
                <w:sz w:val="22"/>
                <w:szCs w:val="22"/>
                <w:lang w:val="sr-Cyrl-RS" w:eastAsia="sr-Latn-RS"/>
              </w:rPr>
              <w:t xml:space="preserve"> </w:t>
            </w:r>
            <w:r w:rsidR="000939B6" w:rsidRPr="005E2AA4">
              <w:rPr>
                <w:sz w:val="22"/>
                <w:szCs w:val="22"/>
                <w:lang w:val="sr-Latn-RS" w:eastAsia="sr-Latn-RS"/>
              </w:rPr>
              <w:t>самоуправе у Републици Србији</w:t>
            </w:r>
            <w:r w:rsidR="00B3030F" w:rsidRPr="005E2AA4">
              <w:rPr>
                <w:sz w:val="22"/>
                <w:szCs w:val="22"/>
                <w:lang w:val="sr-Cyrl-RS" w:eastAsia="sr-Latn-RS"/>
              </w:rPr>
              <w:t>“</w:t>
            </w:r>
            <w:r w:rsidR="000939B6" w:rsidRPr="005E2AA4">
              <w:rPr>
                <w:sz w:val="22"/>
                <w:szCs w:val="22"/>
                <w:lang w:val="sr-Cyrl-RS" w:eastAsia="sr-Latn-RS"/>
              </w:rPr>
              <w:t xml:space="preserve">. </w:t>
            </w:r>
            <w:r w:rsidRPr="005E2AA4">
              <w:rPr>
                <w:sz w:val="22"/>
                <w:szCs w:val="22"/>
                <w:lang w:val="sr-Latn-RS" w:eastAsia="sr-Latn-RS"/>
              </w:rPr>
              <w:t xml:space="preserve"> Из те базе ћете добити 20 питања на које</w:t>
            </w:r>
            <w:r w:rsidR="000939B6" w:rsidRPr="005E2AA4">
              <w:rPr>
                <w:sz w:val="22"/>
                <w:szCs w:val="22"/>
                <w:lang w:val="sr-Cyrl-RS" w:eastAsia="sr-Latn-RS"/>
              </w:rPr>
              <w:t xml:space="preserve"> </w:t>
            </w:r>
            <w:r w:rsidRPr="005E2AA4">
              <w:rPr>
                <w:sz w:val="22"/>
                <w:szCs w:val="22"/>
                <w:lang w:val="sr-Latn-RS" w:eastAsia="sr-Latn-RS"/>
              </w:rPr>
              <w:t>треба да одговорите.</w:t>
            </w:r>
          </w:p>
          <w:p w14:paraId="722460CC" w14:textId="7287E3DE" w:rsidR="002B771E" w:rsidRPr="00BB18BE" w:rsidRDefault="002B771E" w:rsidP="000939B6">
            <w:pPr>
              <w:autoSpaceDE w:val="0"/>
              <w:autoSpaceDN w:val="0"/>
              <w:adjustRightInd w:val="0"/>
              <w:rPr>
                <w:sz w:val="22"/>
                <w:szCs w:val="22"/>
              </w:rPr>
            </w:pPr>
            <w:r w:rsidRPr="005E2AA4">
              <w:rPr>
                <w:sz w:val="22"/>
                <w:szCs w:val="22"/>
                <w:lang w:val="sr-Latn-RS" w:eastAsia="sr-Latn-RS"/>
              </w:rPr>
              <w:t>На сајту</w:t>
            </w:r>
            <w:r w:rsidR="00065188" w:rsidRPr="005E2AA4">
              <w:rPr>
                <w:sz w:val="22"/>
                <w:szCs w:val="22"/>
                <w:lang w:val="sr-Cyrl-RS" w:eastAsia="sr-Latn-RS"/>
              </w:rPr>
              <w:t xml:space="preserve"> </w:t>
            </w:r>
            <w:r w:rsidR="00065188" w:rsidRPr="005E2AA4">
              <w:rPr>
                <w:bCs/>
                <w:iCs/>
                <w:strike/>
                <w:sz w:val="22"/>
                <w:szCs w:val="22"/>
                <w:lang w:val="sr-Cyrl-RS" w:eastAsia="sr-Latn-RS"/>
              </w:rPr>
              <w:t>(</w:t>
            </w:r>
            <w:hyperlink r:id="rId9" w:history="1">
              <w:r w:rsidR="00065188" w:rsidRPr="005E2AA4">
                <w:rPr>
                  <w:rStyle w:val="Hyperlink"/>
                  <w:color w:val="auto"/>
                  <w:sz w:val="22"/>
                  <w:szCs w:val="22"/>
                  <w:lang w:eastAsia="sr-Latn-RS"/>
                </w:rPr>
                <w:t>https://kutak.suk.gov.rs/</w:t>
              </w:r>
            </w:hyperlink>
            <w:r w:rsidR="00065188" w:rsidRPr="005E2AA4">
              <w:rPr>
                <w:strike/>
                <w:sz w:val="22"/>
                <w:szCs w:val="22"/>
                <w:lang w:val="sr-Cyrl-RS" w:eastAsia="sr-Latn-RS"/>
              </w:rPr>
              <w:t>)</w:t>
            </w:r>
            <w:r w:rsidRPr="005E2AA4">
              <w:rPr>
                <w:sz w:val="22"/>
                <w:szCs w:val="22"/>
                <w:lang w:val="sr-Latn-RS" w:eastAsia="sr-Latn-RS"/>
              </w:rPr>
              <w:t xml:space="preserve"> можете наћи примере питања са</w:t>
            </w:r>
            <w:r w:rsidR="000939B6" w:rsidRPr="005E2AA4">
              <w:rPr>
                <w:sz w:val="22"/>
                <w:szCs w:val="22"/>
                <w:lang w:val="sr-Cyrl-RS" w:eastAsia="sr-Latn-RS"/>
              </w:rPr>
              <w:t xml:space="preserve"> </w:t>
            </w:r>
            <w:r w:rsidRPr="005E2AA4">
              <w:rPr>
                <w:sz w:val="22"/>
                <w:szCs w:val="22"/>
                <w:lang w:val="sr-Latn-RS" w:eastAsia="sr-Latn-RS"/>
              </w:rPr>
              <w:t xml:space="preserve">одговорима </w:t>
            </w:r>
            <w:r w:rsidRPr="00BB18BE">
              <w:rPr>
                <w:sz w:val="22"/>
                <w:szCs w:val="22"/>
                <w:lang w:val="sr-Latn-RS" w:eastAsia="sr-Latn-RS"/>
              </w:rPr>
              <w:t xml:space="preserve">за </w:t>
            </w:r>
            <w:r w:rsidR="000939B6" w:rsidRPr="00BB18BE">
              <w:rPr>
                <w:sz w:val="22"/>
                <w:szCs w:val="22"/>
                <w:lang w:val="sr-Cyrl-RS" w:eastAsia="sr-Latn-RS"/>
              </w:rPr>
              <w:t xml:space="preserve"> проверу опште функционалне компетенције „</w:t>
            </w:r>
            <w:r w:rsidR="00B3030F" w:rsidRPr="00BB18BE">
              <w:rPr>
                <w:sz w:val="22"/>
                <w:szCs w:val="22"/>
                <w:lang w:val="sr-Cyrl-RS" w:eastAsia="sr-Latn-RS"/>
              </w:rPr>
              <w:t>Д</w:t>
            </w:r>
            <w:r w:rsidR="000939B6" w:rsidRPr="00BB18BE">
              <w:rPr>
                <w:sz w:val="22"/>
                <w:szCs w:val="22"/>
                <w:lang w:val="sr-Cyrl-RS" w:eastAsia="sr-Latn-RS"/>
              </w:rPr>
              <w:t>игитална писменост“ и опште функционалне компетенције „</w:t>
            </w:r>
            <w:r w:rsidR="00B3030F" w:rsidRPr="00BB18BE">
              <w:rPr>
                <w:sz w:val="22"/>
                <w:szCs w:val="22"/>
                <w:lang w:val="sr-Cyrl-RS" w:eastAsia="sr-Latn-RS"/>
              </w:rPr>
              <w:t>П</w:t>
            </w:r>
            <w:r w:rsidR="000939B6" w:rsidRPr="00BB18BE">
              <w:rPr>
                <w:sz w:val="22"/>
                <w:szCs w:val="22"/>
                <w:lang w:val="sr-Cyrl-RS" w:eastAsia="sr-Latn-RS"/>
              </w:rPr>
              <w:t>ословна комуникација“</w:t>
            </w:r>
            <w:r w:rsidRPr="00BB18BE">
              <w:rPr>
                <w:sz w:val="22"/>
                <w:szCs w:val="22"/>
                <w:lang w:val="sr-Latn-RS" w:eastAsia="sr-Latn-RS"/>
              </w:rPr>
              <w:t>и припремити се</w:t>
            </w:r>
            <w:r w:rsidR="000939B6" w:rsidRPr="00BB18BE">
              <w:rPr>
                <w:sz w:val="22"/>
                <w:szCs w:val="22"/>
                <w:lang w:val="sr-Cyrl-RS" w:eastAsia="sr-Latn-RS"/>
              </w:rPr>
              <w:t xml:space="preserve"> </w:t>
            </w:r>
            <w:r w:rsidRPr="00BB18BE">
              <w:rPr>
                <w:sz w:val="22"/>
                <w:szCs w:val="22"/>
                <w:lang w:val="sr-Latn-RS" w:eastAsia="sr-Latn-RS"/>
              </w:rPr>
              <w:t>за почетак изборног поступка. Ово су само примери</w:t>
            </w:r>
            <w:r w:rsidR="000939B6" w:rsidRPr="00BB18BE">
              <w:rPr>
                <w:sz w:val="22"/>
                <w:szCs w:val="22"/>
                <w:lang w:val="sr-Cyrl-RS" w:eastAsia="sr-Latn-RS"/>
              </w:rPr>
              <w:t xml:space="preserve"> </w:t>
            </w:r>
            <w:r w:rsidRPr="00BB18BE">
              <w:rPr>
                <w:sz w:val="22"/>
                <w:szCs w:val="22"/>
                <w:lang w:val="sr-Latn-RS" w:eastAsia="sr-Latn-RS"/>
              </w:rPr>
              <w:t>и нису идентични као они који ће бити дати на</w:t>
            </w:r>
            <w:r w:rsidR="000939B6" w:rsidRPr="00BB18BE">
              <w:rPr>
                <w:sz w:val="22"/>
                <w:szCs w:val="22"/>
                <w:lang w:val="sr-Cyrl-RS" w:eastAsia="sr-Latn-RS"/>
              </w:rPr>
              <w:t xml:space="preserve"> </w:t>
            </w:r>
            <w:r w:rsidRPr="00BB18BE">
              <w:rPr>
                <w:sz w:val="22"/>
                <w:szCs w:val="22"/>
                <w:lang w:val="sr-Latn-RS" w:eastAsia="sr-Latn-RS"/>
              </w:rPr>
              <w:t>тестирању.</w:t>
            </w:r>
          </w:p>
        </w:tc>
      </w:tr>
      <w:tr w:rsidR="002B771E" w:rsidRPr="00202136" w14:paraId="722460D3" w14:textId="77777777" w:rsidTr="00AB1EA5">
        <w:tc>
          <w:tcPr>
            <w:tcW w:w="3595" w:type="dxa"/>
          </w:tcPr>
          <w:p w14:paraId="722460CE" w14:textId="77777777" w:rsidR="002B771E" w:rsidRPr="00202136" w:rsidRDefault="002B771E" w:rsidP="00E71E06">
            <w:pPr>
              <w:jc w:val="both"/>
              <w:rPr>
                <w:rFonts w:ascii="Tahoma" w:hAnsi="Tahoma" w:cs="Tahoma"/>
                <w:lang w:val="sr-Cyrl-RS"/>
              </w:rPr>
            </w:pPr>
            <w:r w:rsidRPr="00202136">
              <w:rPr>
                <w:rFonts w:ascii="Tahoma" w:hAnsi="Tahoma" w:cs="Tahoma"/>
                <w:lang w:val="sr-Cyrl-RS"/>
              </w:rPr>
              <w:t>12.</w:t>
            </w:r>
          </w:p>
        </w:tc>
        <w:tc>
          <w:tcPr>
            <w:tcW w:w="1980" w:type="dxa"/>
          </w:tcPr>
          <w:p w14:paraId="722460CF"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Колики је максимум бодова који</w:t>
            </w:r>
          </w:p>
          <w:p w14:paraId="722460D0"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можете остварити на провери</w:t>
            </w:r>
          </w:p>
          <w:p w14:paraId="722460D1" w14:textId="77777777" w:rsidR="002B771E" w:rsidRPr="00BB18BE" w:rsidRDefault="002B771E" w:rsidP="002B771E">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ОФК</w:t>
            </w:r>
          </w:p>
        </w:tc>
        <w:tc>
          <w:tcPr>
            <w:tcW w:w="4219" w:type="dxa"/>
          </w:tcPr>
          <w:p w14:paraId="3604FA81" w14:textId="77777777" w:rsidR="001569D4" w:rsidRPr="00BB18BE" w:rsidRDefault="001569D4" w:rsidP="00AD3080">
            <w:pPr>
              <w:autoSpaceDE w:val="0"/>
              <w:autoSpaceDN w:val="0"/>
              <w:adjustRightInd w:val="0"/>
              <w:rPr>
                <w:sz w:val="22"/>
                <w:szCs w:val="22"/>
                <w:lang w:val="sr-Cyrl-RS" w:eastAsia="sr-Latn-RS"/>
              </w:rPr>
            </w:pPr>
          </w:p>
          <w:p w14:paraId="722460D2" w14:textId="10EED8EF" w:rsidR="002B771E" w:rsidRPr="00BB18BE" w:rsidRDefault="002B771E" w:rsidP="00AD3080">
            <w:pPr>
              <w:autoSpaceDE w:val="0"/>
              <w:autoSpaceDN w:val="0"/>
              <w:adjustRightInd w:val="0"/>
              <w:rPr>
                <w:sz w:val="22"/>
                <w:szCs w:val="22"/>
              </w:rPr>
            </w:pPr>
            <w:r w:rsidRPr="00BB18BE">
              <w:rPr>
                <w:sz w:val="22"/>
                <w:szCs w:val="22"/>
                <w:lang w:val="sr-Latn-RS" w:eastAsia="sr-Latn-RS"/>
              </w:rPr>
              <w:t>На сваком појединачном тесту можете остварити</w:t>
            </w:r>
            <w:r w:rsidR="00AD3080" w:rsidRPr="00BB18BE">
              <w:rPr>
                <w:sz w:val="22"/>
                <w:szCs w:val="22"/>
                <w:lang w:val="sr-Cyrl-RS" w:eastAsia="sr-Latn-RS"/>
              </w:rPr>
              <w:t xml:space="preserve"> </w:t>
            </w:r>
            <w:r w:rsidRPr="00BB18BE">
              <w:rPr>
                <w:sz w:val="22"/>
                <w:szCs w:val="22"/>
                <w:lang w:val="sr-Latn-RS" w:eastAsia="sr-Latn-RS"/>
              </w:rPr>
              <w:t>максимално 3 бода, а укупно на сва три теста за</w:t>
            </w:r>
            <w:r w:rsidR="00AD3080" w:rsidRPr="00BB18BE">
              <w:rPr>
                <w:sz w:val="22"/>
                <w:szCs w:val="22"/>
                <w:lang w:val="sr-Cyrl-RS" w:eastAsia="sr-Latn-RS"/>
              </w:rPr>
              <w:t xml:space="preserve"> </w:t>
            </w:r>
            <w:r w:rsidRPr="00BB18BE">
              <w:rPr>
                <w:sz w:val="22"/>
                <w:szCs w:val="22"/>
                <w:lang w:val="sr-Latn-RS" w:eastAsia="sr-Latn-RS"/>
              </w:rPr>
              <w:t>ОФК максимално 9 бодова.</w:t>
            </w:r>
          </w:p>
        </w:tc>
      </w:tr>
      <w:tr w:rsidR="002B771E" w:rsidRPr="00202136" w14:paraId="722460DF" w14:textId="77777777" w:rsidTr="00AB1EA5">
        <w:tc>
          <w:tcPr>
            <w:tcW w:w="3595" w:type="dxa"/>
          </w:tcPr>
          <w:p w14:paraId="722460D4" w14:textId="77777777" w:rsidR="002B771E" w:rsidRPr="00202136" w:rsidRDefault="002B771E" w:rsidP="00E71E06">
            <w:pPr>
              <w:jc w:val="both"/>
              <w:rPr>
                <w:rFonts w:ascii="Tahoma" w:hAnsi="Tahoma" w:cs="Tahoma"/>
                <w:lang w:val="sr-Cyrl-RS"/>
              </w:rPr>
            </w:pPr>
            <w:r w:rsidRPr="00202136">
              <w:rPr>
                <w:rFonts w:ascii="Tahoma" w:hAnsi="Tahoma" w:cs="Tahoma"/>
                <w:lang w:val="sr-Cyrl-RS"/>
              </w:rPr>
              <w:t>13.</w:t>
            </w:r>
          </w:p>
        </w:tc>
        <w:tc>
          <w:tcPr>
            <w:tcW w:w="1980" w:type="dxa"/>
          </w:tcPr>
          <w:p w14:paraId="55DC90F4" w14:textId="77777777" w:rsidR="001569D4" w:rsidRPr="00BB18BE" w:rsidRDefault="001569D4" w:rsidP="00C175AC">
            <w:pPr>
              <w:autoSpaceDE w:val="0"/>
              <w:autoSpaceDN w:val="0"/>
              <w:adjustRightInd w:val="0"/>
              <w:rPr>
                <w:rFonts w:eastAsia="MyriadPro-BoldCond"/>
                <w:bCs/>
                <w:sz w:val="22"/>
                <w:szCs w:val="22"/>
                <w:lang w:val="sr-Cyrl-RS" w:eastAsia="sr-Latn-RS"/>
              </w:rPr>
            </w:pPr>
          </w:p>
          <w:p w14:paraId="04F7F394" w14:textId="77777777" w:rsidR="001569D4" w:rsidRPr="00BB18BE" w:rsidRDefault="001569D4" w:rsidP="00C175AC">
            <w:pPr>
              <w:autoSpaceDE w:val="0"/>
              <w:autoSpaceDN w:val="0"/>
              <w:adjustRightInd w:val="0"/>
              <w:rPr>
                <w:rFonts w:eastAsia="MyriadPro-BoldCond"/>
                <w:bCs/>
                <w:sz w:val="22"/>
                <w:szCs w:val="22"/>
                <w:lang w:val="sr-Cyrl-RS" w:eastAsia="sr-Latn-RS"/>
              </w:rPr>
            </w:pPr>
          </w:p>
          <w:p w14:paraId="68A98842" w14:textId="77777777" w:rsidR="001569D4" w:rsidRPr="00BB18BE" w:rsidRDefault="001569D4" w:rsidP="00C175AC">
            <w:pPr>
              <w:autoSpaceDE w:val="0"/>
              <w:autoSpaceDN w:val="0"/>
              <w:adjustRightInd w:val="0"/>
              <w:rPr>
                <w:rFonts w:eastAsia="MyriadPro-BoldCond"/>
                <w:bCs/>
                <w:sz w:val="22"/>
                <w:szCs w:val="22"/>
                <w:lang w:val="sr-Cyrl-RS" w:eastAsia="sr-Latn-RS"/>
              </w:rPr>
            </w:pPr>
          </w:p>
          <w:p w14:paraId="2584209C" w14:textId="77777777" w:rsidR="001569D4" w:rsidRPr="00BB18BE" w:rsidRDefault="001569D4" w:rsidP="00C175AC">
            <w:pPr>
              <w:autoSpaceDE w:val="0"/>
              <w:autoSpaceDN w:val="0"/>
              <w:adjustRightInd w:val="0"/>
              <w:rPr>
                <w:rFonts w:eastAsia="MyriadPro-BoldCond"/>
                <w:bCs/>
                <w:sz w:val="22"/>
                <w:szCs w:val="22"/>
                <w:lang w:val="sr-Cyrl-RS" w:eastAsia="sr-Latn-RS"/>
              </w:rPr>
            </w:pPr>
          </w:p>
          <w:p w14:paraId="37233232" w14:textId="77777777" w:rsidR="001569D4" w:rsidRPr="00BB18BE" w:rsidRDefault="001569D4" w:rsidP="00C175AC">
            <w:pPr>
              <w:autoSpaceDE w:val="0"/>
              <w:autoSpaceDN w:val="0"/>
              <w:adjustRightInd w:val="0"/>
              <w:rPr>
                <w:rFonts w:eastAsia="MyriadPro-BoldCond"/>
                <w:bCs/>
                <w:sz w:val="22"/>
                <w:szCs w:val="22"/>
                <w:lang w:val="sr-Cyrl-RS" w:eastAsia="sr-Latn-RS"/>
              </w:rPr>
            </w:pPr>
          </w:p>
          <w:p w14:paraId="722460D5" w14:textId="58E3D304" w:rsidR="00C175AC" w:rsidRPr="00BB18BE" w:rsidRDefault="00C175AC" w:rsidP="00C175AC">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Шта је провера посебних</w:t>
            </w:r>
          </w:p>
          <w:p w14:paraId="722460D6" w14:textId="77777777" w:rsidR="00C175AC" w:rsidRPr="00BB18BE" w:rsidRDefault="00C175AC" w:rsidP="00C175AC">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функционалних компетенција</w:t>
            </w:r>
          </w:p>
          <w:p w14:paraId="722460D7" w14:textId="77777777" w:rsidR="002B771E" w:rsidRPr="00BB18BE" w:rsidRDefault="00C175AC" w:rsidP="00C175AC">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(ПФК)</w:t>
            </w:r>
          </w:p>
        </w:tc>
        <w:tc>
          <w:tcPr>
            <w:tcW w:w="4219" w:type="dxa"/>
          </w:tcPr>
          <w:p w14:paraId="722460D8" w14:textId="28DDB095" w:rsidR="00C175AC" w:rsidRPr="00BB18BE" w:rsidRDefault="00C175AC" w:rsidP="00C175AC">
            <w:pPr>
              <w:autoSpaceDE w:val="0"/>
              <w:autoSpaceDN w:val="0"/>
              <w:adjustRightInd w:val="0"/>
              <w:rPr>
                <w:sz w:val="22"/>
                <w:szCs w:val="22"/>
                <w:lang w:val="sr-Latn-RS" w:eastAsia="sr-Latn-RS"/>
              </w:rPr>
            </w:pPr>
            <w:r w:rsidRPr="00BB18BE">
              <w:rPr>
                <w:sz w:val="22"/>
                <w:szCs w:val="22"/>
                <w:lang w:val="sr-Latn-RS" w:eastAsia="sr-Latn-RS"/>
              </w:rPr>
              <w:t xml:space="preserve">На овом конкурсу ће се </w:t>
            </w:r>
            <w:r w:rsidR="000939B6" w:rsidRPr="00BB18BE">
              <w:rPr>
                <w:sz w:val="22"/>
                <w:szCs w:val="22"/>
                <w:lang w:val="sr-Cyrl-RS" w:eastAsia="sr-Latn-RS"/>
              </w:rPr>
              <w:t xml:space="preserve"> </w:t>
            </w:r>
            <w:r w:rsidRPr="00BB18BE">
              <w:rPr>
                <w:sz w:val="22"/>
                <w:szCs w:val="22"/>
                <w:lang w:val="sr-Latn-RS" w:eastAsia="sr-Latn-RS"/>
              </w:rPr>
              <w:t>проверавати да ли имате</w:t>
            </w:r>
            <w:r w:rsidR="00AD3080" w:rsidRPr="00BB18BE">
              <w:rPr>
                <w:sz w:val="22"/>
                <w:szCs w:val="22"/>
                <w:lang w:val="sr-Cyrl-RS" w:eastAsia="sr-Latn-RS"/>
              </w:rPr>
              <w:t xml:space="preserve"> </w:t>
            </w:r>
            <w:r w:rsidRPr="00BB18BE">
              <w:rPr>
                <w:sz w:val="22"/>
                <w:szCs w:val="22"/>
                <w:lang w:val="sr-Latn-RS" w:eastAsia="sr-Latn-RS"/>
              </w:rPr>
              <w:t xml:space="preserve">конкретна знања и вештине за рад на </w:t>
            </w:r>
            <w:r w:rsidR="00B3030F" w:rsidRPr="00BB18BE">
              <w:rPr>
                <w:sz w:val="22"/>
                <w:szCs w:val="22"/>
                <w:lang w:val="sr-Cyrl-RS" w:eastAsia="sr-Latn-RS"/>
              </w:rPr>
              <w:t xml:space="preserve">радном </w:t>
            </w:r>
            <w:r w:rsidRPr="00BB18BE">
              <w:rPr>
                <w:sz w:val="22"/>
                <w:szCs w:val="22"/>
                <w:lang w:val="sr-Latn-RS" w:eastAsia="sr-Latn-RS"/>
              </w:rPr>
              <w:t>месту за</w:t>
            </w:r>
            <w:r w:rsidR="00AD3080" w:rsidRPr="00BB18BE">
              <w:rPr>
                <w:sz w:val="22"/>
                <w:szCs w:val="22"/>
                <w:lang w:val="sr-Cyrl-RS" w:eastAsia="sr-Latn-RS"/>
              </w:rPr>
              <w:t xml:space="preserve"> </w:t>
            </w:r>
            <w:r w:rsidRPr="00BB18BE">
              <w:rPr>
                <w:sz w:val="22"/>
                <w:szCs w:val="22"/>
                <w:lang w:val="sr-Latn-RS" w:eastAsia="sr-Latn-RS"/>
              </w:rPr>
              <w:t>које конкуришете. То су посебне функционалне</w:t>
            </w:r>
            <w:r w:rsidR="00AD3080" w:rsidRPr="00BB18BE">
              <w:rPr>
                <w:sz w:val="22"/>
                <w:szCs w:val="22"/>
                <w:lang w:val="sr-Cyrl-RS" w:eastAsia="sr-Latn-RS"/>
              </w:rPr>
              <w:t xml:space="preserve"> </w:t>
            </w:r>
            <w:r w:rsidRPr="00BB18BE">
              <w:rPr>
                <w:sz w:val="22"/>
                <w:szCs w:val="22"/>
                <w:lang w:val="sr-Latn-RS" w:eastAsia="sr-Latn-RS"/>
              </w:rPr>
              <w:t>компетенције.</w:t>
            </w:r>
          </w:p>
          <w:p w14:paraId="722460DA" w14:textId="7C83DB73" w:rsidR="00C175AC" w:rsidRPr="00BB18BE" w:rsidRDefault="00C175AC" w:rsidP="00E1750F">
            <w:pPr>
              <w:autoSpaceDE w:val="0"/>
              <w:autoSpaceDN w:val="0"/>
              <w:adjustRightInd w:val="0"/>
              <w:rPr>
                <w:sz w:val="22"/>
                <w:szCs w:val="22"/>
                <w:lang w:val="sr-Latn-RS" w:eastAsia="sr-Latn-RS"/>
              </w:rPr>
            </w:pPr>
            <w:r w:rsidRPr="00BB18BE">
              <w:rPr>
                <w:sz w:val="22"/>
                <w:szCs w:val="22"/>
                <w:lang w:val="sr-Latn-RS" w:eastAsia="sr-Latn-RS"/>
              </w:rPr>
              <w:t>Провера ће се вршити</w:t>
            </w:r>
            <w:r w:rsidR="00E1750F" w:rsidRPr="00BB18BE">
              <w:rPr>
                <w:sz w:val="22"/>
                <w:szCs w:val="22"/>
                <w:lang w:val="sr-Cyrl-RS" w:eastAsia="sr-Latn-RS"/>
              </w:rPr>
              <w:t xml:space="preserve"> писаним путем</w:t>
            </w:r>
            <w:r w:rsidRPr="00BB18BE">
              <w:rPr>
                <w:sz w:val="22"/>
                <w:szCs w:val="22"/>
                <w:lang w:val="sr-Latn-RS" w:eastAsia="sr-Latn-RS"/>
              </w:rPr>
              <w:t xml:space="preserve"> </w:t>
            </w:r>
          </w:p>
          <w:p w14:paraId="722460DB" w14:textId="4CCA1194" w:rsidR="000939B6" w:rsidRPr="00BB18BE" w:rsidRDefault="000939B6" w:rsidP="000939B6">
            <w:pPr>
              <w:spacing w:before="48" w:after="48"/>
              <w:jc w:val="both"/>
              <w:rPr>
                <w:sz w:val="22"/>
                <w:szCs w:val="22"/>
                <w:lang w:val="sr-Cyrl-RS" w:eastAsia="sr-Latn-RS"/>
              </w:rPr>
            </w:pPr>
            <w:r w:rsidRPr="00BB18BE">
              <w:rPr>
                <w:sz w:val="22"/>
                <w:szCs w:val="22"/>
                <w:lang w:val="sr-Latn-RS" w:eastAsia="sr-Latn-RS"/>
              </w:rPr>
              <w:t>Провераваће</w:t>
            </w:r>
            <w:r w:rsidR="00E1750F" w:rsidRPr="00BB18BE">
              <w:rPr>
                <w:sz w:val="22"/>
                <w:szCs w:val="22"/>
                <w:lang w:val="sr-Cyrl-RS" w:eastAsia="sr-Latn-RS"/>
              </w:rPr>
              <w:t xml:space="preserve"> се</w:t>
            </w:r>
            <w:r w:rsidRPr="00BB18BE">
              <w:rPr>
                <w:sz w:val="22"/>
                <w:szCs w:val="22"/>
                <w:lang w:val="sr-Cyrl-RS" w:eastAsia="sr-Latn-RS"/>
              </w:rPr>
              <w:t xml:space="preserve">: </w:t>
            </w:r>
          </w:p>
          <w:p w14:paraId="722460DC" w14:textId="4D68A34C" w:rsidR="000939B6" w:rsidRPr="00BB18BE" w:rsidRDefault="000939B6" w:rsidP="000939B6">
            <w:pPr>
              <w:spacing w:before="48" w:after="48"/>
              <w:jc w:val="both"/>
              <w:rPr>
                <w:sz w:val="22"/>
                <w:szCs w:val="22"/>
                <w:lang w:val="sr-Cyrl-RS" w:eastAsia="sr-Latn-RS"/>
              </w:rPr>
            </w:pPr>
            <w:r w:rsidRPr="00BB18BE">
              <w:rPr>
                <w:sz w:val="22"/>
                <w:szCs w:val="22"/>
                <w:lang w:val="sr-Cyrl-RS" w:eastAsia="sr-Latn-RS"/>
              </w:rPr>
              <w:t>-п</w:t>
            </w:r>
            <w:r w:rsidRPr="00BB18BE">
              <w:rPr>
                <w:sz w:val="22"/>
                <w:szCs w:val="22"/>
                <w:lang w:val="sr-Latn-RS" w:eastAsia="sr-Latn-RS"/>
              </w:rPr>
              <w:t>осебна функционална компетенција за област рада</w:t>
            </w:r>
            <w:r w:rsidRPr="00BB18BE">
              <w:rPr>
                <w:sz w:val="22"/>
                <w:szCs w:val="22"/>
              </w:rPr>
              <w:t xml:space="preserve"> </w:t>
            </w:r>
            <w:r w:rsidR="001569D4" w:rsidRPr="00BB18BE">
              <w:rPr>
                <w:sz w:val="22"/>
                <w:szCs w:val="22"/>
              </w:rPr>
              <w:t>–</w:t>
            </w:r>
            <w:r w:rsidR="001569D4" w:rsidRPr="00BB18BE">
              <w:rPr>
                <w:sz w:val="22"/>
                <w:szCs w:val="22"/>
                <w:lang w:val="sr-Cyrl-RS" w:eastAsia="sr-Latn-RS"/>
              </w:rPr>
              <w:t xml:space="preserve"> Административно – технички послови, област знања и вештина -канцеларијско пословање</w:t>
            </w:r>
            <w:r w:rsidRPr="00BB18BE">
              <w:rPr>
                <w:sz w:val="22"/>
                <w:szCs w:val="22"/>
                <w:lang w:val="sr-Cyrl-RS" w:eastAsia="sr-Latn-RS"/>
              </w:rPr>
              <w:t>;</w:t>
            </w:r>
          </w:p>
          <w:p w14:paraId="722460DD" w14:textId="3ACCA4A5" w:rsidR="000939B6" w:rsidRPr="00BB18BE" w:rsidRDefault="000939B6" w:rsidP="000939B6">
            <w:pPr>
              <w:autoSpaceDE w:val="0"/>
              <w:autoSpaceDN w:val="0"/>
              <w:adjustRightInd w:val="0"/>
              <w:spacing w:after="85"/>
              <w:jc w:val="both"/>
              <w:rPr>
                <w:sz w:val="22"/>
                <w:szCs w:val="22"/>
                <w:lang w:val="sr-Cyrl-RS"/>
              </w:rPr>
            </w:pPr>
            <w:r w:rsidRPr="00BB18BE">
              <w:rPr>
                <w:sz w:val="22"/>
                <w:szCs w:val="22"/>
                <w:lang w:val="sr-Cyrl-RS" w:eastAsia="sr-Latn-RS"/>
              </w:rPr>
              <w:t>-п</w:t>
            </w:r>
            <w:r w:rsidRPr="00BB18BE">
              <w:rPr>
                <w:sz w:val="22"/>
                <w:szCs w:val="22"/>
                <w:lang w:val="sr-Latn-RS" w:eastAsia="sr-Latn-RS"/>
              </w:rPr>
              <w:t>осебна функционална компетенција за одређено радно место</w:t>
            </w:r>
            <w:r w:rsidR="001569D4" w:rsidRPr="00BB18BE">
              <w:rPr>
                <w:sz w:val="22"/>
                <w:szCs w:val="22"/>
                <w:lang w:val="sr-Cyrl-RS" w:eastAsia="sr-Latn-RS"/>
              </w:rPr>
              <w:t xml:space="preserve"> </w:t>
            </w:r>
            <w:r w:rsidR="001569D4" w:rsidRPr="00BB18BE">
              <w:rPr>
                <w:sz w:val="22"/>
                <w:szCs w:val="22"/>
                <w:lang w:val="sr-Latn-RS" w:eastAsia="sr-Latn-RS"/>
              </w:rPr>
              <w:t>–</w:t>
            </w:r>
            <w:r w:rsidR="001569D4" w:rsidRPr="00BB18BE">
              <w:rPr>
                <w:sz w:val="22"/>
                <w:szCs w:val="22"/>
                <w:lang w:val="sr-Cyrl-RS" w:eastAsia="sr-Latn-RS"/>
              </w:rPr>
              <w:t xml:space="preserve"> прописи из </w:t>
            </w:r>
            <w:r w:rsidR="001569D4" w:rsidRPr="00BB18BE">
              <w:rPr>
                <w:sz w:val="22"/>
                <w:szCs w:val="22"/>
                <w:lang w:val="sr-Cyrl-RS" w:eastAsia="sr-Latn-RS"/>
              </w:rPr>
              <w:lastRenderedPageBreak/>
              <w:t xml:space="preserve">делокруга радног места – </w:t>
            </w:r>
            <w:r w:rsidR="00BB18BE" w:rsidRPr="00BB18BE">
              <w:rPr>
                <w:sz w:val="22"/>
                <w:szCs w:val="22"/>
                <w:lang w:val="sr-Cyrl-RS" w:eastAsia="sr-Latn-RS"/>
              </w:rPr>
              <w:t>З</w:t>
            </w:r>
            <w:r w:rsidR="001569D4" w:rsidRPr="00BB18BE">
              <w:rPr>
                <w:sz w:val="22"/>
                <w:szCs w:val="22"/>
                <w:lang w:val="sr-Cyrl-RS" w:eastAsia="sr-Latn-RS"/>
              </w:rPr>
              <w:t>акон о запосленима</w:t>
            </w:r>
            <w:r w:rsidR="00BB18BE" w:rsidRPr="00BB18BE">
              <w:rPr>
                <w:sz w:val="22"/>
                <w:szCs w:val="22"/>
                <w:lang w:val="sr-Cyrl-RS" w:eastAsia="sr-Latn-RS"/>
              </w:rPr>
              <w:t xml:space="preserve"> у АП и ЈЛС</w:t>
            </w:r>
          </w:p>
          <w:p w14:paraId="722460DE" w14:textId="27F3BE24" w:rsidR="002B771E" w:rsidRPr="00BB18BE" w:rsidRDefault="002B771E" w:rsidP="000939B6">
            <w:pPr>
              <w:autoSpaceDE w:val="0"/>
              <w:autoSpaceDN w:val="0"/>
              <w:adjustRightInd w:val="0"/>
              <w:rPr>
                <w:sz w:val="22"/>
                <w:szCs w:val="22"/>
              </w:rPr>
            </w:pPr>
          </w:p>
        </w:tc>
      </w:tr>
      <w:tr w:rsidR="002B771E" w:rsidRPr="00202136" w14:paraId="722460E7" w14:textId="77777777" w:rsidTr="00AB1EA5">
        <w:tc>
          <w:tcPr>
            <w:tcW w:w="3595" w:type="dxa"/>
          </w:tcPr>
          <w:p w14:paraId="722460E0" w14:textId="77777777" w:rsidR="002B771E" w:rsidRPr="00202136" w:rsidRDefault="002B771E" w:rsidP="00E71E06">
            <w:pPr>
              <w:jc w:val="both"/>
              <w:rPr>
                <w:rFonts w:ascii="Tahoma" w:hAnsi="Tahoma" w:cs="Tahoma"/>
                <w:lang w:val="sr-Cyrl-RS"/>
              </w:rPr>
            </w:pPr>
            <w:r w:rsidRPr="00202136">
              <w:rPr>
                <w:rFonts w:ascii="Tahoma" w:hAnsi="Tahoma" w:cs="Tahoma"/>
                <w:lang w:val="sr-Cyrl-RS"/>
              </w:rPr>
              <w:lastRenderedPageBreak/>
              <w:t>14</w:t>
            </w:r>
          </w:p>
        </w:tc>
        <w:tc>
          <w:tcPr>
            <w:tcW w:w="1980" w:type="dxa"/>
          </w:tcPr>
          <w:p w14:paraId="362425A7" w14:textId="77777777" w:rsidR="00BB18BE" w:rsidRPr="00BB18BE" w:rsidRDefault="00BB18BE" w:rsidP="000939B6">
            <w:pPr>
              <w:autoSpaceDE w:val="0"/>
              <w:autoSpaceDN w:val="0"/>
              <w:adjustRightInd w:val="0"/>
              <w:rPr>
                <w:rFonts w:eastAsia="MyriadPro-BoldCond"/>
                <w:bCs/>
                <w:sz w:val="22"/>
                <w:szCs w:val="22"/>
                <w:lang w:val="sr-Cyrl-RS" w:eastAsia="sr-Latn-RS"/>
              </w:rPr>
            </w:pPr>
          </w:p>
          <w:p w14:paraId="6236CC85" w14:textId="77777777" w:rsidR="00BB18BE" w:rsidRPr="00BB18BE" w:rsidRDefault="00BB18BE" w:rsidP="000939B6">
            <w:pPr>
              <w:autoSpaceDE w:val="0"/>
              <w:autoSpaceDN w:val="0"/>
              <w:adjustRightInd w:val="0"/>
              <w:rPr>
                <w:rFonts w:eastAsia="MyriadPro-BoldCond"/>
                <w:bCs/>
                <w:sz w:val="22"/>
                <w:szCs w:val="22"/>
                <w:lang w:val="sr-Cyrl-RS" w:eastAsia="sr-Latn-RS"/>
              </w:rPr>
            </w:pPr>
          </w:p>
          <w:p w14:paraId="1BEE45F2" w14:textId="77777777" w:rsidR="00BB18BE" w:rsidRPr="00BB18BE" w:rsidRDefault="00BB18BE" w:rsidP="000939B6">
            <w:pPr>
              <w:autoSpaceDE w:val="0"/>
              <w:autoSpaceDN w:val="0"/>
              <w:adjustRightInd w:val="0"/>
              <w:rPr>
                <w:rFonts w:eastAsia="MyriadPro-BoldCond"/>
                <w:bCs/>
                <w:sz w:val="22"/>
                <w:szCs w:val="22"/>
                <w:lang w:val="sr-Cyrl-RS" w:eastAsia="sr-Latn-RS"/>
              </w:rPr>
            </w:pPr>
          </w:p>
          <w:p w14:paraId="11BA3FD5" w14:textId="77777777" w:rsidR="00BB18BE" w:rsidRPr="00BB18BE" w:rsidRDefault="00BB18BE" w:rsidP="000939B6">
            <w:pPr>
              <w:autoSpaceDE w:val="0"/>
              <w:autoSpaceDN w:val="0"/>
              <w:adjustRightInd w:val="0"/>
              <w:rPr>
                <w:rFonts w:eastAsia="MyriadPro-BoldCond"/>
                <w:bCs/>
                <w:sz w:val="22"/>
                <w:szCs w:val="22"/>
                <w:lang w:val="sr-Cyrl-RS" w:eastAsia="sr-Latn-RS"/>
              </w:rPr>
            </w:pPr>
          </w:p>
          <w:p w14:paraId="0775B626" w14:textId="77777777" w:rsidR="00BB18BE" w:rsidRPr="00BB18BE" w:rsidRDefault="00BB18BE" w:rsidP="000939B6">
            <w:pPr>
              <w:autoSpaceDE w:val="0"/>
              <w:autoSpaceDN w:val="0"/>
              <w:adjustRightInd w:val="0"/>
              <w:rPr>
                <w:rFonts w:eastAsia="MyriadPro-BoldCond"/>
                <w:bCs/>
                <w:sz w:val="22"/>
                <w:szCs w:val="22"/>
                <w:lang w:val="sr-Cyrl-RS" w:eastAsia="sr-Latn-RS"/>
              </w:rPr>
            </w:pPr>
          </w:p>
          <w:p w14:paraId="722460E1" w14:textId="312F87B3" w:rsidR="002B771E" w:rsidRPr="00BB18BE" w:rsidRDefault="00C175AC" w:rsidP="000939B6">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Како да се припремите за</w:t>
            </w:r>
            <w:r w:rsidR="000939B6" w:rsidRPr="00BB18BE">
              <w:rPr>
                <w:rFonts w:eastAsia="MyriadPro-BoldCond"/>
                <w:bCs/>
                <w:sz w:val="22"/>
                <w:szCs w:val="22"/>
                <w:lang w:val="sr-Cyrl-RS" w:eastAsia="sr-Latn-RS"/>
              </w:rPr>
              <w:t xml:space="preserve"> </w:t>
            </w:r>
            <w:r w:rsidRPr="00BB18BE">
              <w:rPr>
                <w:rFonts w:eastAsia="MyriadPro-BoldCond"/>
                <w:bCs/>
                <w:sz w:val="22"/>
                <w:szCs w:val="22"/>
                <w:lang w:val="sr-Latn-RS" w:eastAsia="sr-Latn-RS"/>
              </w:rPr>
              <w:t>проверу ПФК</w:t>
            </w:r>
          </w:p>
        </w:tc>
        <w:tc>
          <w:tcPr>
            <w:tcW w:w="4219" w:type="dxa"/>
          </w:tcPr>
          <w:p w14:paraId="722460E2" w14:textId="0B2BA2CA" w:rsidR="000939B6" w:rsidRPr="00BB18BE" w:rsidRDefault="000939B6" w:rsidP="000939B6">
            <w:pPr>
              <w:autoSpaceDE w:val="0"/>
              <w:autoSpaceDN w:val="0"/>
              <w:adjustRightInd w:val="0"/>
              <w:spacing w:after="85"/>
              <w:jc w:val="both"/>
              <w:rPr>
                <w:sz w:val="22"/>
                <w:szCs w:val="22"/>
                <w:lang w:val="sr-Cyrl-RS"/>
              </w:rPr>
            </w:pPr>
            <w:r w:rsidRPr="00BB18BE">
              <w:rPr>
                <w:sz w:val="22"/>
                <w:szCs w:val="22"/>
                <w:lang w:val="sr-Latn-RS" w:eastAsia="sr-Latn-RS"/>
              </w:rPr>
              <w:t xml:space="preserve">Прописи које се очекује да примените </w:t>
            </w:r>
            <w:r w:rsidR="00E1750F" w:rsidRPr="00BB18BE">
              <w:rPr>
                <w:sz w:val="22"/>
                <w:szCs w:val="22"/>
                <w:lang w:val="sr-Cyrl-RS" w:eastAsia="sr-Latn-RS"/>
              </w:rPr>
              <w:t xml:space="preserve">током провере </w:t>
            </w:r>
            <w:r w:rsidRPr="00BB18BE">
              <w:rPr>
                <w:sz w:val="22"/>
                <w:szCs w:val="22"/>
                <w:lang w:val="sr-Latn-RS" w:eastAsia="sr-Latn-RS"/>
              </w:rPr>
              <w:t>су</w:t>
            </w:r>
            <w:r w:rsidRPr="00BB18BE">
              <w:rPr>
                <w:sz w:val="22"/>
                <w:szCs w:val="22"/>
                <w:lang w:val="sr-Cyrl-RS" w:eastAsia="sr-Latn-RS"/>
              </w:rPr>
              <w:t xml:space="preserve">: </w:t>
            </w:r>
            <w:r w:rsidRPr="00BB18BE">
              <w:rPr>
                <w:sz w:val="22"/>
                <w:szCs w:val="22"/>
                <w:lang w:val="sr-Latn-RS" w:eastAsia="sr-Latn-RS"/>
              </w:rPr>
              <w:t xml:space="preserve"> </w:t>
            </w:r>
            <w:r w:rsidRPr="00BB18BE">
              <w:rPr>
                <w:sz w:val="22"/>
                <w:szCs w:val="22"/>
              </w:rPr>
              <w:t xml:space="preserve">Закон о </w:t>
            </w:r>
            <w:r w:rsidR="00BB18BE" w:rsidRPr="00BB18BE">
              <w:rPr>
                <w:sz w:val="22"/>
                <w:szCs w:val="22"/>
                <w:lang w:val="sr-Cyrl-RS"/>
              </w:rPr>
              <w:t>запосленима у АП и ЈЛС и Уредба о канцеларијском пословању;</w:t>
            </w:r>
          </w:p>
          <w:p w14:paraId="722460E3" w14:textId="03C3DF72" w:rsidR="000939B6" w:rsidRPr="00BB18BE" w:rsidRDefault="000939B6" w:rsidP="000939B6">
            <w:pPr>
              <w:autoSpaceDE w:val="0"/>
              <w:autoSpaceDN w:val="0"/>
              <w:adjustRightInd w:val="0"/>
              <w:rPr>
                <w:sz w:val="22"/>
                <w:szCs w:val="22"/>
                <w:lang w:val="sr-Latn-RS" w:eastAsia="sr-Latn-RS"/>
              </w:rPr>
            </w:pPr>
            <w:r w:rsidRPr="00BB18BE">
              <w:rPr>
                <w:sz w:val="22"/>
                <w:szCs w:val="22"/>
                <w:lang w:val="sr-Latn-RS" w:eastAsia="sr-Latn-RS"/>
              </w:rPr>
              <w:t>Током саме провере биће вам дозвољено да</w:t>
            </w:r>
            <w:r w:rsidRPr="00BB18BE">
              <w:rPr>
                <w:sz w:val="22"/>
                <w:szCs w:val="22"/>
                <w:lang w:val="sr-Cyrl-RS" w:eastAsia="sr-Latn-RS"/>
              </w:rPr>
              <w:t xml:space="preserve"> </w:t>
            </w:r>
            <w:r w:rsidRPr="00BB18BE">
              <w:rPr>
                <w:sz w:val="22"/>
                <w:szCs w:val="22"/>
                <w:lang w:val="sr-Latn-RS" w:eastAsia="sr-Latn-RS"/>
              </w:rPr>
              <w:t>користит</w:t>
            </w:r>
            <w:r w:rsidR="00E1750F" w:rsidRPr="00BB18BE">
              <w:rPr>
                <w:sz w:val="22"/>
                <w:szCs w:val="22"/>
                <w:lang w:val="sr-Cyrl-RS" w:eastAsia="sr-Latn-RS"/>
              </w:rPr>
              <w:t>е</w:t>
            </w:r>
            <w:r w:rsidRPr="00BB18BE">
              <w:rPr>
                <w:sz w:val="22"/>
                <w:szCs w:val="22"/>
                <w:lang w:val="sr-Latn-RS" w:eastAsia="sr-Latn-RS"/>
              </w:rPr>
              <w:t xml:space="preserve"> текстове </w:t>
            </w:r>
            <w:r w:rsidRPr="00BB18BE">
              <w:rPr>
                <w:sz w:val="22"/>
                <w:szCs w:val="22"/>
                <w:lang w:val="sr-Cyrl-RS" w:eastAsia="sr-Latn-RS"/>
              </w:rPr>
              <w:t xml:space="preserve">наведених </w:t>
            </w:r>
            <w:r w:rsidR="00BB18BE" w:rsidRPr="00BB18BE">
              <w:rPr>
                <w:sz w:val="22"/>
                <w:szCs w:val="22"/>
                <w:lang w:val="sr-Cyrl-RS" w:eastAsia="sr-Latn-RS"/>
              </w:rPr>
              <w:t>прописа</w:t>
            </w:r>
            <w:r w:rsidRPr="00BB18BE">
              <w:rPr>
                <w:sz w:val="22"/>
                <w:szCs w:val="22"/>
                <w:lang w:val="sr-Cyrl-RS" w:eastAsia="sr-Latn-RS"/>
              </w:rPr>
              <w:t xml:space="preserve">, </w:t>
            </w:r>
            <w:r w:rsidRPr="00BB18BE">
              <w:rPr>
                <w:sz w:val="22"/>
                <w:szCs w:val="22"/>
                <w:lang w:val="sr-Latn-RS" w:eastAsia="sr-Latn-RS"/>
              </w:rPr>
              <w:t xml:space="preserve"> </w:t>
            </w:r>
            <w:r w:rsidRPr="00BB18BE">
              <w:rPr>
                <w:sz w:val="22"/>
                <w:szCs w:val="22"/>
                <w:lang w:val="sr-Cyrl-RS" w:eastAsia="sr-Latn-RS"/>
              </w:rPr>
              <w:t xml:space="preserve"> </w:t>
            </w:r>
            <w:r w:rsidRPr="00BB18BE">
              <w:rPr>
                <w:sz w:val="22"/>
                <w:szCs w:val="22"/>
                <w:lang w:val="sr-Latn-RS" w:eastAsia="sr-Latn-RS"/>
              </w:rPr>
              <w:t>с обзиром на то да нас интересује да ли</w:t>
            </w:r>
            <w:r w:rsidRPr="00BB18BE">
              <w:rPr>
                <w:sz w:val="22"/>
                <w:szCs w:val="22"/>
                <w:lang w:val="sr-Cyrl-RS" w:eastAsia="sr-Latn-RS"/>
              </w:rPr>
              <w:t xml:space="preserve"> </w:t>
            </w:r>
            <w:r w:rsidRPr="00BB18BE">
              <w:rPr>
                <w:sz w:val="22"/>
                <w:szCs w:val="22"/>
                <w:lang w:val="sr-Latn-RS" w:eastAsia="sr-Latn-RS"/>
              </w:rPr>
              <w:t>знате да их примењујете, а не да ли сте их научили</w:t>
            </w:r>
            <w:r w:rsidRPr="00BB18BE">
              <w:rPr>
                <w:sz w:val="22"/>
                <w:szCs w:val="22"/>
                <w:lang w:val="sr-Cyrl-RS" w:eastAsia="sr-Latn-RS"/>
              </w:rPr>
              <w:t xml:space="preserve"> </w:t>
            </w:r>
            <w:r w:rsidRPr="00BB18BE">
              <w:rPr>
                <w:sz w:val="22"/>
                <w:szCs w:val="22"/>
                <w:lang w:val="sr-Latn-RS" w:eastAsia="sr-Latn-RS"/>
              </w:rPr>
              <w:t>напамет.</w:t>
            </w:r>
          </w:p>
          <w:p w14:paraId="722460E4" w14:textId="2B933808" w:rsidR="000939B6" w:rsidRPr="00BB18BE" w:rsidRDefault="000939B6" w:rsidP="000939B6">
            <w:pPr>
              <w:autoSpaceDE w:val="0"/>
              <w:autoSpaceDN w:val="0"/>
              <w:adjustRightInd w:val="0"/>
              <w:rPr>
                <w:i/>
                <w:iCs/>
                <w:sz w:val="22"/>
                <w:szCs w:val="22"/>
                <w:lang w:val="sr-Latn-RS" w:eastAsia="sr-Latn-RS"/>
              </w:rPr>
            </w:pPr>
            <w:r w:rsidRPr="00BB18BE">
              <w:rPr>
                <w:sz w:val="22"/>
                <w:szCs w:val="22"/>
                <w:lang w:val="sr-Latn-RS" w:eastAsia="sr-Latn-RS"/>
              </w:rPr>
              <w:t>На сајту Службе за управљање кадровима</w:t>
            </w:r>
            <w:r w:rsidR="00065188">
              <w:rPr>
                <w:sz w:val="22"/>
                <w:szCs w:val="22"/>
                <w:lang w:val="sr-Cyrl-RS" w:eastAsia="sr-Latn-RS"/>
              </w:rPr>
              <w:t xml:space="preserve"> </w:t>
            </w:r>
            <w:r w:rsidR="00065188" w:rsidRPr="00065188">
              <w:rPr>
                <w:bCs/>
                <w:iCs/>
                <w:strike/>
                <w:color w:val="EE0000"/>
                <w:sz w:val="22"/>
                <w:szCs w:val="22"/>
                <w:lang w:val="sr-Cyrl-RS" w:eastAsia="sr-Latn-RS"/>
              </w:rPr>
              <w:t>(</w:t>
            </w:r>
            <w:hyperlink r:id="rId10" w:history="1">
              <w:r w:rsidR="00065188" w:rsidRPr="00065188">
                <w:rPr>
                  <w:rStyle w:val="Hyperlink"/>
                  <w:sz w:val="22"/>
                  <w:szCs w:val="22"/>
                  <w:lang w:eastAsia="sr-Latn-RS"/>
                </w:rPr>
                <w:t>https://kutak.suk.gov.rs/</w:t>
              </w:r>
            </w:hyperlink>
            <w:r w:rsidR="00065188" w:rsidRPr="00065188">
              <w:rPr>
                <w:strike/>
                <w:color w:val="EE0000"/>
                <w:sz w:val="22"/>
                <w:szCs w:val="22"/>
                <w:lang w:val="sr-Cyrl-RS" w:eastAsia="sr-Latn-RS"/>
              </w:rPr>
              <w:t xml:space="preserve">) </w:t>
            </w:r>
          </w:p>
          <w:p w14:paraId="722460E5" w14:textId="77777777" w:rsidR="000939B6" w:rsidRPr="00BB18BE" w:rsidRDefault="000939B6" w:rsidP="000939B6">
            <w:pPr>
              <w:autoSpaceDE w:val="0"/>
              <w:autoSpaceDN w:val="0"/>
              <w:adjustRightInd w:val="0"/>
              <w:rPr>
                <w:sz w:val="22"/>
                <w:szCs w:val="22"/>
                <w:lang w:val="sr-Latn-RS" w:eastAsia="sr-Latn-RS"/>
              </w:rPr>
            </w:pPr>
            <w:r w:rsidRPr="00BB18BE">
              <w:rPr>
                <w:sz w:val="22"/>
                <w:szCs w:val="22"/>
                <w:lang w:val="sr-Latn-RS" w:eastAsia="sr-Latn-RS"/>
              </w:rPr>
              <w:t>пронаћи ћете примере задатака за проверу ПФК у</w:t>
            </w:r>
            <w:r w:rsidRPr="00BB18BE">
              <w:rPr>
                <w:sz w:val="22"/>
                <w:szCs w:val="22"/>
                <w:lang w:val="sr-Cyrl-RS" w:eastAsia="sr-Latn-RS"/>
              </w:rPr>
              <w:t xml:space="preserve"> </w:t>
            </w:r>
            <w:r w:rsidRPr="00BB18BE">
              <w:rPr>
                <w:sz w:val="22"/>
                <w:szCs w:val="22"/>
                <w:lang w:val="sr-Latn-RS" w:eastAsia="sr-Latn-RS"/>
              </w:rPr>
              <w:t>државним органима. Сличну поставку задатака за</w:t>
            </w:r>
          </w:p>
          <w:p w14:paraId="722460E6" w14:textId="77777777" w:rsidR="002B771E" w:rsidRPr="00BB18BE" w:rsidRDefault="000939B6" w:rsidP="000939B6">
            <w:pPr>
              <w:jc w:val="both"/>
              <w:rPr>
                <w:sz w:val="22"/>
                <w:szCs w:val="22"/>
              </w:rPr>
            </w:pPr>
            <w:r w:rsidRPr="00BB18BE">
              <w:rPr>
                <w:sz w:val="22"/>
                <w:szCs w:val="22"/>
                <w:lang w:val="sr-Latn-RS" w:eastAsia="sr-Latn-RS"/>
              </w:rPr>
              <w:t>проверу компетенција можете очекивати и у овом</w:t>
            </w:r>
            <w:r w:rsidRPr="00BB18BE">
              <w:rPr>
                <w:sz w:val="22"/>
                <w:szCs w:val="22"/>
                <w:lang w:val="sr-Cyrl-RS" w:eastAsia="sr-Latn-RS"/>
              </w:rPr>
              <w:t xml:space="preserve"> </w:t>
            </w:r>
            <w:r w:rsidRPr="00BB18BE">
              <w:rPr>
                <w:sz w:val="22"/>
                <w:szCs w:val="22"/>
                <w:lang w:val="sr-Latn-RS" w:eastAsia="sr-Latn-RS"/>
              </w:rPr>
              <w:t>изборном поступку.</w:t>
            </w:r>
          </w:p>
        </w:tc>
      </w:tr>
      <w:tr w:rsidR="002B771E" w:rsidRPr="00202136" w14:paraId="722460EB" w14:textId="77777777" w:rsidTr="00AB1EA5">
        <w:tc>
          <w:tcPr>
            <w:tcW w:w="3595" w:type="dxa"/>
          </w:tcPr>
          <w:p w14:paraId="722460E8" w14:textId="77777777" w:rsidR="002B771E" w:rsidRPr="00202136" w:rsidRDefault="002B771E" w:rsidP="00E71E06">
            <w:pPr>
              <w:jc w:val="both"/>
              <w:rPr>
                <w:rFonts w:ascii="Tahoma" w:hAnsi="Tahoma" w:cs="Tahoma"/>
                <w:lang w:val="sr-Cyrl-RS"/>
              </w:rPr>
            </w:pPr>
            <w:r w:rsidRPr="00202136">
              <w:rPr>
                <w:rFonts w:ascii="Tahoma" w:hAnsi="Tahoma" w:cs="Tahoma"/>
                <w:lang w:val="sr-Cyrl-RS"/>
              </w:rPr>
              <w:t>15.</w:t>
            </w:r>
          </w:p>
        </w:tc>
        <w:tc>
          <w:tcPr>
            <w:tcW w:w="1980" w:type="dxa"/>
          </w:tcPr>
          <w:p w14:paraId="722460E9" w14:textId="77777777" w:rsidR="002B771E" w:rsidRPr="00BB18BE" w:rsidRDefault="00C175AC" w:rsidP="00AD3080">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Колики је максимум бодова који</w:t>
            </w:r>
            <w:r w:rsidR="00AD3080" w:rsidRPr="00BB18BE">
              <w:rPr>
                <w:rFonts w:eastAsia="MyriadPro-BoldCond"/>
                <w:bCs/>
                <w:sz w:val="22"/>
                <w:szCs w:val="22"/>
                <w:lang w:val="sr-Cyrl-RS" w:eastAsia="sr-Latn-RS"/>
              </w:rPr>
              <w:t xml:space="preserve"> </w:t>
            </w:r>
            <w:r w:rsidRPr="00BB18BE">
              <w:rPr>
                <w:rFonts w:eastAsia="MyriadPro-BoldCond"/>
                <w:bCs/>
                <w:sz w:val="22"/>
                <w:szCs w:val="22"/>
                <w:lang w:val="sr-Latn-RS" w:eastAsia="sr-Latn-RS"/>
              </w:rPr>
              <w:t>можете остварити на провери</w:t>
            </w:r>
            <w:r w:rsidR="00AD3080" w:rsidRPr="00BB18BE">
              <w:rPr>
                <w:rFonts w:eastAsia="MyriadPro-BoldCond"/>
                <w:bCs/>
                <w:sz w:val="22"/>
                <w:szCs w:val="22"/>
                <w:lang w:val="sr-Cyrl-RS" w:eastAsia="sr-Latn-RS"/>
              </w:rPr>
              <w:t xml:space="preserve"> </w:t>
            </w:r>
            <w:r w:rsidRPr="00BB18BE">
              <w:rPr>
                <w:rFonts w:eastAsia="MyriadPro-BoldCond"/>
                <w:bCs/>
                <w:sz w:val="22"/>
                <w:szCs w:val="22"/>
                <w:lang w:val="sr-Latn-RS" w:eastAsia="sr-Latn-RS"/>
              </w:rPr>
              <w:t>ПФК</w:t>
            </w:r>
          </w:p>
        </w:tc>
        <w:tc>
          <w:tcPr>
            <w:tcW w:w="4219" w:type="dxa"/>
          </w:tcPr>
          <w:p w14:paraId="50E74977" w14:textId="77777777" w:rsidR="00BB18BE" w:rsidRPr="00BB18BE" w:rsidRDefault="00BB18BE" w:rsidP="00AD3080">
            <w:pPr>
              <w:autoSpaceDE w:val="0"/>
              <w:autoSpaceDN w:val="0"/>
              <w:adjustRightInd w:val="0"/>
              <w:rPr>
                <w:sz w:val="22"/>
                <w:szCs w:val="22"/>
                <w:lang w:val="sr-Cyrl-RS" w:eastAsia="sr-Latn-RS"/>
              </w:rPr>
            </w:pPr>
          </w:p>
          <w:p w14:paraId="722460EA" w14:textId="0C5FC3CD" w:rsidR="002B771E" w:rsidRPr="00BB18BE" w:rsidRDefault="00C175AC" w:rsidP="00AD3080">
            <w:pPr>
              <w:autoSpaceDE w:val="0"/>
              <w:autoSpaceDN w:val="0"/>
              <w:adjustRightInd w:val="0"/>
              <w:rPr>
                <w:sz w:val="22"/>
                <w:szCs w:val="22"/>
              </w:rPr>
            </w:pPr>
            <w:r w:rsidRPr="00BB18BE">
              <w:rPr>
                <w:sz w:val="22"/>
                <w:szCs w:val="22"/>
                <w:lang w:val="sr-Latn-RS" w:eastAsia="sr-Latn-RS"/>
              </w:rPr>
              <w:t>Максимални број бодова који можете остварити у</w:t>
            </w:r>
            <w:r w:rsidR="00AD3080" w:rsidRPr="00BB18BE">
              <w:rPr>
                <w:sz w:val="22"/>
                <w:szCs w:val="22"/>
                <w:lang w:val="sr-Cyrl-RS" w:eastAsia="sr-Latn-RS"/>
              </w:rPr>
              <w:t xml:space="preserve"> </w:t>
            </w:r>
            <w:r w:rsidRPr="00BB18BE">
              <w:rPr>
                <w:sz w:val="22"/>
                <w:szCs w:val="22"/>
                <w:lang w:val="sr-Latn-RS" w:eastAsia="sr-Latn-RS"/>
              </w:rPr>
              <w:t>овој фази изборног поступка износи 18.</w:t>
            </w:r>
          </w:p>
        </w:tc>
      </w:tr>
      <w:tr w:rsidR="002B771E" w:rsidRPr="00202136" w14:paraId="722460F1" w14:textId="77777777" w:rsidTr="00AB1EA5">
        <w:tc>
          <w:tcPr>
            <w:tcW w:w="3595" w:type="dxa"/>
          </w:tcPr>
          <w:p w14:paraId="722460EC" w14:textId="77777777" w:rsidR="002B771E" w:rsidRPr="00202136" w:rsidRDefault="002B771E" w:rsidP="00E71E06">
            <w:pPr>
              <w:jc w:val="both"/>
              <w:rPr>
                <w:rFonts w:ascii="Tahoma" w:hAnsi="Tahoma" w:cs="Tahoma"/>
                <w:lang w:val="sr-Cyrl-RS"/>
              </w:rPr>
            </w:pPr>
            <w:r w:rsidRPr="00202136">
              <w:rPr>
                <w:rFonts w:ascii="Tahoma" w:hAnsi="Tahoma" w:cs="Tahoma"/>
                <w:lang w:val="sr-Cyrl-RS"/>
              </w:rPr>
              <w:t>16.</w:t>
            </w:r>
          </w:p>
        </w:tc>
        <w:tc>
          <w:tcPr>
            <w:tcW w:w="1980" w:type="dxa"/>
          </w:tcPr>
          <w:p w14:paraId="44108128" w14:textId="77777777" w:rsidR="00BB18BE" w:rsidRPr="00BB18BE" w:rsidRDefault="00BB18BE" w:rsidP="00C175AC">
            <w:pPr>
              <w:autoSpaceDE w:val="0"/>
              <w:autoSpaceDN w:val="0"/>
              <w:adjustRightInd w:val="0"/>
              <w:rPr>
                <w:rFonts w:eastAsia="MyriadPro-BoldCond"/>
                <w:bCs/>
                <w:sz w:val="22"/>
                <w:szCs w:val="22"/>
                <w:lang w:val="sr-Cyrl-RS" w:eastAsia="sr-Latn-RS"/>
              </w:rPr>
            </w:pPr>
          </w:p>
          <w:p w14:paraId="199AED31" w14:textId="77777777" w:rsidR="00BB18BE" w:rsidRPr="00BB18BE" w:rsidRDefault="00BB18BE" w:rsidP="00C175AC">
            <w:pPr>
              <w:autoSpaceDE w:val="0"/>
              <w:autoSpaceDN w:val="0"/>
              <w:adjustRightInd w:val="0"/>
              <w:rPr>
                <w:rFonts w:eastAsia="MyriadPro-BoldCond"/>
                <w:bCs/>
                <w:sz w:val="22"/>
                <w:szCs w:val="22"/>
                <w:lang w:val="sr-Cyrl-RS" w:eastAsia="sr-Latn-RS"/>
              </w:rPr>
            </w:pPr>
          </w:p>
          <w:p w14:paraId="391A4F6A" w14:textId="77777777" w:rsidR="00BB18BE" w:rsidRPr="00BB18BE" w:rsidRDefault="00BB18BE" w:rsidP="00C175AC">
            <w:pPr>
              <w:autoSpaceDE w:val="0"/>
              <w:autoSpaceDN w:val="0"/>
              <w:adjustRightInd w:val="0"/>
              <w:rPr>
                <w:rFonts w:eastAsia="MyriadPro-BoldCond"/>
                <w:bCs/>
                <w:sz w:val="22"/>
                <w:szCs w:val="22"/>
                <w:lang w:val="sr-Cyrl-RS" w:eastAsia="sr-Latn-RS"/>
              </w:rPr>
            </w:pPr>
          </w:p>
          <w:p w14:paraId="6B05FFA8" w14:textId="77777777" w:rsidR="00BB18BE" w:rsidRPr="00BB18BE" w:rsidRDefault="00BB18BE" w:rsidP="00C175AC">
            <w:pPr>
              <w:autoSpaceDE w:val="0"/>
              <w:autoSpaceDN w:val="0"/>
              <w:adjustRightInd w:val="0"/>
              <w:rPr>
                <w:rFonts w:eastAsia="MyriadPro-BoldCond"/>
                <w:bCs/>
                <w:sz w:val="22"/>
                <w:szCs w:val="22"/>
                <w:lang w:val="sr-Cyrl-RS" w:eastAsia="sr-Latn-RS"/>
              </w:rPr>
            </w:pPr>
          </w:p>
          <w:p w14:paraId="57C5A91D" w14:textId="77777777" w:rsidR="00BB18BE" w:rsidRPr="00BB18BE" w:rsidRDefault="00BB18BE" w:rsidP="00C175AC">
            <w:pPr>
              <w:autoSpaceDE w:val="0"/>
              <w:autoSpaceDN w:val="0"/>
              <w:adjustRightInd w:val="0"/>
              <w:rPr>
                <w:rFonts w:eastAsia="MyriadPro-BoldCond"/>
                <w:bCs/>
                <w:sz w:val="22"/>
                <w:szCs w:val="22"/>
                <w:lang w:val="sr-Cyrl-RS" w:eastAsia="sr-Latn-RS"/>
              </w:rPr>
            </w:pPr>
          </w:p>
          <w:p w14:paraId="722460ED" w14:textId="602DCAB0" w:rsidR="00C175AC" w:rsidRPr="00BB18BE" w:rsidRDefault="00C175AC" w:rsidP="00C175AC">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Шта се проверава на завршном</w:t>
            </w:r>
          </w:p>
          <w:p w14:paraId="722460EE" w14:textId="77777777" w:rsidR="002B771E" w:rsidRPr="00BB18BE" w:rsidRDefault="00C175AC" w:rsidP="00C175AC">
            <w:pPr>
              <w:autoSpaceDE w:val="0"/>
              <w:autoSpaceDN w:val="0"/>
              <w:adjustRightInd w:val="0"/>
              <w:rPr>
                <w:rFonts w:eastAsia="MyriadPro-BoldCond"/>
                <w:bCs/>
                <w:sz w:val="22"/>
                <w:szCs w:val="22"/>
                <w:lang w:val="sr-Latn-RS" w:eastAsia="sr-Latn-RS"/>
              </w:rPr>
            </w:pPr>
            <w:r w:rsidRPr="00BB18BE">
              <w:rPr>
                <w:rFonts w:eastAsia="MyriadPro-BoldCond"/>
                <w:bCs/>
                <w:sz w:val="22"/>
                <w:szCs w:val="22"/>
                <w:lang w:val="sr-Latn-RS" w:eastAsia="sr-Latn-RS"/>
              </w:rPr>
              <w:t>разговору</w:t>
            </w:r>
          </w:p>
        </w:tc>
        <w:tc>
          <w:tcPr>
            <w:tcW w:w="4219" w:type="dxa"/>
          </w:tcPr>
          <w:p w14:paraId="722460EF" w14:textId="73811235" w:rsidR="00C175AC" w:rsidRPr="00BB18BE" w:rsidRDefault="00E1750F" w:rsidP="00C175AC">
            <w:pPr>
              <w:autoSpaceDE w:val="0"/>
              <w:autoSpaceDN w:val="0"/>
              <w:adjustRightInd w:val="0"/>
              <w:rPr>
                <w:sz w:val="22"/>
                <w:szCs w:val="22"/>
                <w:lang w:val="sr-Cyrl-RS" w:eastAsia="sr-Latn-RS"/>
              </w:rPr>
            </w:pPr>
            <w:r w:rsidRPr="00BB18BE">
              <w:rPr>
                <w:sz w:val="22"/>
                <w:szCs w:val="22"/>
                <w:lang w:val="sr-Latn-RS" w:eastAsia="sr-Latn-RS"/>
              </w:rPr>
              <w:t>Након провере посебних функционалних компетенција, на завршни разговор са Комисијом биће позвани кандидати који успешно прођу ову фазу изборног поступка, односно освоје најмање онолико бодова колико је Комисија одредила као праг успешности. О томе ће кандидати бити унапред обавештени.</w:t>
            </w:r>
          </w:p>
          <w:p w14:paraId="35B9942B" w14:textId="25862820" w:rsidR="00B3030F" w:rsidRPr="00BB18BE" w:rsidRDefault="00B3030F" w:rsidP="00C175AC">
            <w:pPr>
              <w:autoSpaceDE w:val="0"/>
              <w:autoSpaceDN w:val="0"/>
              <w:adjustRightInd w:val="0"/>
              <w:rPr>
                <w:sz w:val="22"/>
                <w:szCs w:val="22"/>
                <w:lang w:val="sr-Cyrl-RS" w:eastAsia="sr-Latn-RS"/>
              </w:rPr>
            </w:pPr>
            <w:r w:rsidRPr="00BB18BE">
              <w:rPr>
                <w:sz w:val="22"/>
                <w:szCs w:val="22"/>
                <w:lang w:val="sr-Cyrl-RS" w:eastAsia="sr-Latn-RS"/>
              </w:rPr>
              <w:t>Завршни разговор се састоји из два дела – провере понашајних компетенција и провере мотивације за рад</w:t>
            </w:r>
            <w:r w:rsidR="00E65849" w:rsidRPr="00BB18BE">
              <w:rPr>
                <w:sz w:val="22"/>
                <w:szCs w:val="22"/>
                <w:lang w:val="sr-Cyrl-RS" w:eastAsia="sr-Latn-RS"/>
              </w:rPr>
              <w:t xml:space="preserve"> и ставова према вредностима рада у локалној самоуправи</w:t>
            </w:r>
            <w:r w:rsidRPr="00BB18BE">
              <w:rPr>
                <w:sz w:val="22"/>
                <w:szCs w:val="22"/>
                <w:lang w:val="sr-Cyrl-RS" w:eastAsia="sr-Latn-RS"/>
              </w:rPr>
              <w:t>.</w:t>
            </w:r>
          </w:p>
          <w:p w14:paraId="722460F0" w14:textId="39A47743" w:rsidR="002B771E" w:rsidRPr="00BB18BE" w:rsidRDefault="002B771E" w:rsidP="00AD3080">
            <w:pPr>
              <w:autoSpaceDE w:val="0"/>
              <w:autoSpaceDN w:val="0"/>
              <w:adjustRightInd w:val="0"/>
              <w:rPr>
                <w:sz w:val="22"/>
                <w:szCs w:val="22"/>
              </w:rPr>
            </w:pPr>
          </w:p>
        </w:tc>
      </w:tr>
      <w:tr w:rsidR="002B771E" w:rsidRPr="005F0E6C" w14:paraId="722460FA" w14:textId="77777777" w:rsidTr="00AB1EA5">
        <w:tc>
          <w:tcPr>
            <w:tcW w:w="3595" w:type="dxa"/>
          </w:tcPr>
          <w:p w14:paraId="722460F2" w14:textId="77777777" w:rsidR="002B771E" w:rsidRPr="005F0E6C" w:rsidRDefault="002B771E" w:rsidP="00E71E06">
            <w:pPr>
              <w:jc w:val="both"/>
              <w:rPr>
                <w:sz w:val="22"/>
                <w:szCs w:val="22"/>
                <w:lang w:val="sr-Cyrl-RS"/>
              </w:rPr>
            </w:pPr>
            <w:r w:rsidRPr="005F0E6C">
              <w:rPr>
                <w:sz w:val="22"/>
                <w:szCs w:val="22"/>
                <w:lang w:val="sr-Cyrl-RS"/>
              </w:rPr>
              <w:t>17.</w:t>
            </w:r>
          </w:p>
        </w:tc>
        <w:tc>
          <w:tcPr>
            <w:tcW w:w="1980" w:type="dxa"/>
          </w:tcPr>
          <w:p w14:paraId="6D6C67A8"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6A8B4CFE"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40113DD3"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1F1C2B46"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35981AEA"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5C7A1351"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1153D97B"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00BA4C11"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0279F235"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0B33BAFE"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722460F3" w14:textId="1B4D9AAE" w:rsidR="002B771E" w:rsidRPr="005F0E6C" w:rsidRDefault="00C175AC" w:rsidP="002B771E">
            <w:pPr>
              <w:autoSpaceDE w:val="0"/>
              <w:autoSpaceDN w:val="0"/>
              <w:adjustRightInd w:val="0"/>
              <w:rPr>
                <w:rFonts w:eastAsia="MyriadPro-BoldCond"/>
                <w:bCs/>
                <w:sz w:val="22"/>
                <w:szCs w:val="22"/>
                <w:lang w:val="sr-Latn-RS" w:eastAsia="sr-Latn-RS"/>
              </w:rPr>
            </w:pPr>
            <w:r w:rsidRPr="005F0E6C">
              <w:rPr>
                <w:rFonts w:eastAsia="MyriadPro-BoldCond"/>
                <w:bCs/>
                <w:sz w:val="22"/>
                <w:szCs w:val="22"/>
                <w:lang w:val="sr-Latn-RS" w:eastAsia="sr-Latn-RS"/>
              </w:rPr>
              <w:t>Шта су понашајне компетенције</w:t>
            </w:r>
          </w:p>
        </w:tc>
        <w:tc>
          <w:tcPr>
            <w:tcW w:w="4219" w:type="dxa"/>
          </w:tcPr>
          <w:p w14:paraId="722460F4"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Cyrl-RS" w:eastAsia="sr-Latn-RS"/>
              </w:rPr>
              <w:t xml:space="preserve">У </w:t>
            </w:r>
            <w:r w:rsidRPr="005F0E6C">
              <w:rPr>
                <w:sz w:val="22"/>
                <w:szCs w:val="22"/>
                <w:lang w:val="sr-Latn-RS" w:eastAsia="sr-Latn-RS"/>
              </w:rPr>
              <w:t>савременом пословном окружењу није битно</w:t>
            </w:r>
            <w:r w:rsidR="00AD3080" w:rsidRPr="005F0E6C">
              <w:rPr>
                <w:sz w:val="22"/>
                <w:szCs w:val="22"/>
                <w:lang w:val="sr-Cyrl-RS" w:eastAsia="sr-Latn-RS"/>
              </w:rPr>
              <w:t xml:space="preserve"> </w:t>
            </w:r>
            <w:r w:rsidRPr="005F0E6C">
              <w:rPr>
                <w:sz w:val="22"/>
                <w:szCs w:val="22"/>
                <w:lang w:val="sr-Latn-RS" w:eastAsia="sr-Latn-RS"/>
              </w:rPr>
              <w:t>само које послове радите већ и како их обављате.</w:t>
            </w:r>
          </w:p>
          <w:p w14:paraId="722460F5"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Одговор на то питање дају понашајне компетенције.</w:t>
            </w:r>
          </w:p>
          <w:p w14:paraId="722460F6"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 xml:space="preserve">Оне представљају скуп ваших </w:t>
            </w:r>
            <w:r w:rsidR="00AD3080" w:rsidRPr="005F0E6C">
              <w:rPr>
                <w:sz w:val="22"/>
                <w:szCs w:val="22"/>
                <w:lang w:val="sr-Cyrl-RS" w:eastAsia="sr-Latn-RS"/>
              </w:rPr>
              <w:t xml:space="preserve"> </w:t>
            </w:r>
            <w:r w:rsidRPr="005F0E6C">
              <w:rPr>
                <w:sz w:val="22"/>
                <w:szCs w:val="22"/>
                <w:lang w:val="sr-Latn-RS" w:eastAsia="sr-Latn-RS"/>
              </w:rPr>
              <w:t>карактеристика –</w:t>
            </w:r>
          </w:p>
          <w:p w14:paraId="722460F7" w14:textId="0826910C"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способности, особина, ставова, вештина, које утичу</w:t>
            </w:r>
            <w:r w:rsidR="00AD3080" w:rsidRPr="005F0E6C">
              <w:rPr>
                <w:sz w:val="22"/>
                <w:szCs w:val="22"/>
                <w:lang w:val="sr-Cyrl-RS" w:eastAsia="sr-Latn-RS"/>
              </w:rPr>
              <w:t xml:space="preserve"> </w:t>
            </w:r>
            <w:r w:rsidRPr="005F0E6C">
              <w:rPr>
                <w:sz w:val="22"/>
                <w:szCs w:val="22"/>
                <w:lang w:val="sr-Latn-RS" w:eastAsia="sr-Latn-RS"/>
              </w:rPr>
              <w:t>на то како ћете се понашати у радној ситуацији и</w:t>
            </w:r>
            <w:r w:rsidR="00AD3080" w:rsidRPr="005F0E6C">
              <w:rPr>
                <w:sz w:val="22"/>
                <w:szCs w:val="22"/>
                <w:lang w:val="sr-Cyrl-RS" w:eastAsia="sr-Latn-RS"/>
              </w:rPr>
              <w:t xml:space="preserve"> </w:t>
            </w:r>
            <w:r w:rsidRPr="005F0E6C">
              <w:rPr>
                <w:sz w:val="22"/>
                <w:szCs w:val="22"/>
                <w:lang w:val="sr-Latn-RS" w:eastAsia="sr-Latn-RS"/>
              </w:rPr>
              <w:t>колико ћете успешно обављат</w:t>
            </w:r>
            <w:r w:rsidR="00B3030F" w:rsidRPr="005F0E6C">
              <w:rPr>
                <w:sz w:val="22"/>
                <w:szCs w:val="22"/>
                <w:lang w:val="sr-Cyrl-RS" w:eastAsia="sr-Latn-RS"/>
              </w:rPr>
              <w:t>и</w:t>
            </w:r>
            <w:r w:rsidRPr="005F0E6C">
              <w:rPr>
                <w:sz w:val="22"/>
                <w:szCs w:val="22"/>
                <w:lang w:val="sr-Latn-RS" w:eastAsia="sr-Latn-RS"/>
              </w:rPr>
              <w:t xml:space="preserve"> послове.</w:t>
            </w:r>
          </w:p>
          <w:p w14:paraId="722460F8"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На овом конкурсу процењиваћемо на који</w:t>
            </w:r>
          </w:p>
          <w:p w14:paraId="722460F9" w14:textId="3F8718F4" w:rsidR="002B771E" w:rsidRPr="00E674EB" w:rsidRDefault="00C175AC" w:rsidP="00202136">
            <w:pPr>
              <w:autoSpaceDE w:val="0"/>
              <w:autoSpaceDN w:val="0"/>
              <w:adjustRightInd w:val="0"/>
              <w:rPr>
                <w:sz w:val="22"/>
                <w:szCs w:val="22"/>
                <w:lang w:val="sr-Cyrl-RS"/>
              </w:rPr>
            </w:pPr>
            <w:r w:rsidRPr="005F0E6C">
              <w:rPr>
                <w:sz w:val="22"/>
                <w:szCs w:val="22"/>
                <w:lang w:val="sr-Latn-RS" w:eastAsia="sr-Latn-RS"/>
              </w:rPr>
              <w:t>начин користите информације и како управљате</w:t>
            </w:r>
            <w:r w:rsidR="00AD3080" w:rsidRPr="005F0E6C">
              <w:rPr>
                <w:sz w:val="22"/>
                <w:szCs w:val="22"/>
                <w:lang w:val="sr-Cyrl-RS" w:eastAsia="sr-Latn-RS"/>
              </w:rPr>
              <w:t xml:space="preserve"> </w:t>
            </w:r>
            <w:r w:rsidRPr="005F0E6C">
              <w:rPr>
                <w:sz w:val="22"/>
                <w:szCs w:val="22"/>
                <w:lang w:val="sr-Latn-RS" w:eastAsia="sr-Latn-RS"/>
              </w:rPr>
              <w:t>информацијама док радите, како управљање</w:t>
            </w:r>
            <w:r w:rsidR="00AD3080" w:rsidRPr="005F0E6C">
              <w:rPr>
                <w:sz w:val="22"/>
                <w:szCs w:val="22"/>
                <w:lang w:val="sr-Cyrl-RS" w:eastAsia="sr-Latn-RS"/>
              </w:rPr>
              <w:t xml:space="preserve"> </w:t>
            </w:r>
            <w:r w:rsidRPr="005F0E6C">
              <w:rPr>
                <w:sz w:val="22"/>
                <w:szCs w:val="22"/>
                <w:lang w:val="sr-Latn-RS" w:eastAsia="sr-Latn-RS"/>
              </w:rPr>
              <w:t>задацима и да ли сте усмерени на остваривање</w:t>
            </w:r>
            <w:r w:rsidR="00AD3080" w:rsidRPr="005F0E6C">
              <w:rPr>
                <w:sz w:val="22"/>
                <w:szCs w:val="22"/>
                <w:lang w:val="sr-Cyrl-RS" w:eastAsia="sr-Latn-RS"/>
              </w:rPr>
              <w:t xml:space="preserve"> </w:t>
            </w:r>
            <w:r w:rsidRPr="005F0E6C">
              <w:rPr>
                <w:sz w:val="22"/>
                <w:szCs w:val="22"/>
                <w:lang w:val="sr-Latn-RS" w:eastAsia="sr-Latn-RS"/>
              </w:rPr>
              <w:t>резултата, да ли сте у раду оријентисани ка учењу и</w:t>
            </w:r>
            <w:r w:rsidR="00202136" w:rsidRPr="005F0E6C">
              <w:rPr>
                <w:sz w:val="22"/>
                <w:szCs w:val="22"/>
                <w:lang w:val="sr-Cyrl-RS" w:eastAsia="sr-Latn-RS"/>
              </w:rPr>
              <w:t xml:space="preserve"> </w:t>
            </w:r>
            <w:r w:rsidRPr="005F0E6C">
              <w:rPr>
                <w:sz w:val="22"/>
                <w:szCs w:val="22"/>
                <w:lang w:val="sr-Latn-RS" w:eastAsia="sr-Latn-RS"/>
              </w:rPr>
              <w:t>променама, на који начин изграђујете и одржавате</w:t>
            </w:r>
            <w:r w:rsidR="00AD3080" w:rsidRPr="005F0E6C">
              <w:rPr>
                <w:sz w:val="22"/>
                <w:szCs w:val="22"/>
                <w:lang w:val="sr-Cyrl-RS" w:eastAsia="sr-Latn-RS"/>
              </w:rPr>
              <w:t xml:space="preserve"> </w:t>
            </w:r>
            <w:r w:rsidRPr="005F0E6C">
              <w:rPr>
                <w:sz w:val="22"/>
                <w:szCs w:val="22"/>
                <w:lang w:val="sr-Latn-RS" w:eastAsia="sr-Latn-RS"/>
              </w:rPr>
              <w:t>професионалне односе, да ли сте савесни,</w:t>
            </w:r>
            <w:r w:rsidR="00202136" w:rsidRPr="005F0E6C">
              <w:rPr>
                <w:sz w:val="22"/>
                <w:szCs w:val="22"/>
                <w:lang w:val="sr-Cyrl-RS" w:eastAsia="sr-Latn-RS"/>
              </w:rPr>
              <w:t xml:space="preserve"> </w:t>
            </w:r>
            <w:r w:rsidRPr="005F0E6C">
              <w:rPr>
                <w:sz w:val="22"/>
                <w:szCs w:val="22"/>
                <w:lang w:val="sr-Latn-RS" w:eastAsia="sr-Latn-RS"/>
              </w:rPr>
              <w:t xml:space="preserve">посвећени свом послу и </w:t>
            </w:r>
            <w:r w:rsidRPr="005F0E6C">
              <w:rPr>
                <w:sz w:val="22"/>
                <w:szCs w:val="22"/>
                <w:lang w:val="sr-Latn-RS" w:eastAsia="sr-Latn-RS"/>
              </w:rPr>
              <w:lastRenderedPageBreak/>
              <w:t xml:space="preserve">имате </w:t>
            </w:r>
            <w:r w:rsidRPr="005E2AA4">
              <w:rPr>
                <w:sz w:val="22"/>
                <w:szCs w:val="22"/>
                <w:lang w:val="sr-Latn-RS" w:eastAsia="sr-Latn-RS"/>
              </w:rPr>
              <w:t xml:space="preserve">интегритет. </w:t>
            </w:r>
            <w:r w:rsidR="00DD43A6" w:rsidRPr="005E2AA4">
              <w:rPr>
                <w:sz w:val="22"/>
                <w:szCs w:val="22"/>
                <w:lang w:val="sr-Cyrl-RS" w:eastAsia="sr-Latn-RS"/>
              </w:rPr>
              <w:t>Ових 5 п</w:t>
            </w:r>
            <w:r w:rsidRPr="005E2AA4">
              <w:rPr>
                <w:sz w:val="22"/>
                <w:szCs w:val="22"/>
                <w:lang w:val="sr-Latn-RS" w:eastAsia="sr-Latn-RS"/>
              </w:rPr>
              <w:t>онашајн</w:t>
            </w:r>
            <w:r w:rsidR="00DD43A6" w:rsidRPr="005E2AA4">
              <w:rPr>
                <w:sz w:val="22"/>
                <w:szCs w:val="22"/>
                <w:lang w:val="sr-Cyrl-RS" w:eastAsia="sr-Latn-RS"/>
              </w:rPr>
              <w:t>их</w:t>
            </w:r>
            <w:r w:rsidRPr="005E2AA4">
              <w:rPr>
                <w:sz w:val="22"/>
                <w:szCs w:val="22"/>
                <w:lang w:val="sr-Latn-RS" w:eastAsia="sr-Latn-RS"/>
              </w:rPr>
              <w:t xml:space="preserve"> компетенциј</w:t>
            </w:r>
            <w:r w:rsidR="00DD43A6" w:rsidRPr="005E2AA4">
              <w:rPr>
                <w:sz w:val="22"/>
                <w:szCs w:val="22"/>
                <w:lang w:val="sr-Cyrl-RS" w:eastAsia="sr-Latn-RS"/>
              </w:rPr>
              <w:t>а ће се про</w:t>
            </w:r>
            <w:r w:rsidR="00EF30A3" w:rsidRPr="005E2AA4">
              <w:rPr>
                <w:sz w:val="22"/>
                <w:szCs w:val="22"/>
                <w:lang w:val="sr-Cyrl-RS" w:eastAsia="sr-Latn-RS"/>
              </w:rPr>
              <w:t>цењивати на разговору.</w:t>
            </w:r>
          </w:p>
        </w:tc>
      </w:tr>
      <w:tr w:rsidR="002B771E" w:rsidRPr="005F0E6C" w14:paraId="72246101" w14:textId="77777777" w:rsidTr="00AB1EA5">
        <w:tc>
          <w:tcPr>
            <w:tcW w:w="3595" w:type="dxa"/>
          </w:tcPr>
          <w:p w14:paraId="722460FB" w14:textId="77777777" w:rsidR="002B771E" w:rsidRPr="005F0E6C" w:rsidRDefault="002B771E" w:rsidP="00E71E06">
            <w:pPr>
              <w:jc w:val="both"/>
              <w:rPr>
                <w:sz w:val="22"/>
                <w:szCs w:val="22"/>
                <w:lang w:val="sr-Cyrl-RS"/>
              </w:rPr>
            </w:pPr>
            <w:r w:rsidRPr="005F0E6C">
              <w:rPr>
                <w:sz w:val="22"/>
                <w:szCs w:val="22"/>
                <w:lang w:val="sr-Cyrl-RS"/>
              </w:rPr>
              <w:lastRenderedPageBreak/>
              <w:t>18.</w:t>
            </w:r>
          </w:p>
        </w:tc>
        <w:tc>
          <w:tcPr>
            <w:tcW w:w="1980" w:type="dxa"/>
          </w:tcPr>
          <w:p w14:paraId="33178BAD"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6B1BA0DF"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379CC8AB"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4BD4FABA"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4FD1FC35"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3D5AB486" w14:textId="77777777" w:rsidR="00BB18BE" w:rsidRPr="005F0E6C" w:rsidRDefault="00BB18BE" w:rsidP="00C175AC">
            <w:pPr>
              <w:autoSpaceDE w:val="0"/>
              <w:autoSpaceDN w:val="0"/>
              <w:adjustRightInd w:val="0"/>
              <w:rPr>
                <w:rFonts w:eastAsia="MyriadPro-BoldCond"/>
                <w:bCs/>
                <w:sz w:val="22"/>
                <w:szCs w:val="22"/>
                <w:lang w:val="sr-Cyrl-RS" w:eastAsia="sr-Latn-RS"/>
              </w:rPr>
            </w:pPr>
          </w:p>
          <w:p w14:paraId="722460FC" w14:textId="45C54E54" w:rsidR="00C175AC" w:rsidRPr="005F0E6C" w:rsidRDefault="00C175AC" w:rsidP="00C175AC">
            <w:pPr>
              <w:autoSpaceDE w:val="0"/>
              <w:autoSpaceDN w:val="0"/>
              <w:adjustRightInd w:val="0"/>
              <w:rPr>
                <w:rFonts w:eastAsia="MyriadPro-BoldCond"/>
                <w:bCs/>
                <w:sz w:val="22"/>
                <w:szCs w:val="22"/>
                <w:lang w:val="sr-Latn-RS" w:eastAsia="sr-Latn-RS"/>
              </w:rPr>
            </w:pPr>
            <w:r w:rsidRPr="005F0E6C">
              <w:rPr>
                <w:rFonts w:eastAsia="MyriadPro-BoldCond"/>
                <w:bCs/>
                <w:sz w:val="22"/>
                <w:szCs w:val="22"/>
                <w:lang w:val="sr-Latn-RS" w:eastAsia="sr-Latn-RS"/>
              </w:rPr>
              <w:t>Како се проверавају понашајне</w:t>
            </w:r>
          </w:p>
          <w:p w14:paraId="722460FD" w14:textId="77777777" w:rsidR="002B771E" w:rsidRPr="005F0E6C" w:rsidRDefault="00C175AC" w:rsidP="00C175AC">
            <w:pPr>
              <w:autoSpaceDE w:val="0"/>
              <w:autoSpaceDN w:val="0"/>
              <w:adjustRightInd w:val="0"/>
              <w:rPr>
                <w:rFonts w:eastAsia="MyriadPro-BoldCond"/>
                <w:bCs/>
                <w:sz w:val="22"/>
                <w:szCs w:val="22"/>
                <w:lang w:val="sr-Latn-RS" w:eastAsia="sr-Latn-RS"/>
              </w:rPr>
            </w:pPr>
            <w:r w:rsidRPr="005F0E6C">
              <w:rPr>
                <w:rFonts w:eastAsia="MyriadPro-BoldCond"/>
                <w:bCs/>
                <w:sz w:val="22"/>
                <w:szCs w:val="22"/>
                <w:lang w:val="sr-Latn-RS" w:eastAsia="sr-Latn-RS"/>
              </w:rPr>
              <w:t>компетенције</w:t>
            </w:r>
          </w:p>
        </w:tc>
        <w:tc>
          <w:tcPr>
            <w:tcW w:w="4219" w:type="dxa"/>
          </w:tcPr>
          <w:p w14:paraId="722460FE" w14:textId="5711F3CF" w:rsidR="00285BFA" w:rsidRPr="005F0E6C" w:rsidRDefault="00C175AC" w:rsidP="00285BFA">
            <w:pPr>
              <w:autoSpaceDE w:val="0"/>
              <w:autoSpaceDN w:val="0"/>
              <w:adjustRightInd w:val="0"/>
              <w:rPr>
                <w:sz w:val="22"/>
                <w:szCs w:val="22"/>
                <w:lang w:val="sr-Cyrl-RS" w:eastAsia="sr-Latn-RS"/>
              </w:rPr>
            </w:pPr>
            <w:r w:rsidRPr="005F0E6C">
              <w:rPr>
                <w:sz w:val="22"/>
                <w:szCs w:val="22"/>
                <w:lang w:val="sr-Latn-RS" w:eastAsia="sr-Latn-RS"/>
              </w:rPr>
              <w:t>Понашајне компетенције провераваће се путем</w:t>
            </w:r>
            <w:r w:rsidR="00AD3080" w:rsidRPr="005F0E6C">
              <w:rPr>
                <w:sz w:val="22"/>
                <w:szCs w:val="22"/>
                <w:lang w:val="sr-Cyrl-RS" w:eastAsia="sr-Latn-RS"/>
              </w:rPr>
              <w:t xml:space="preserve"> </w:t>
            </w:r>
            <w:r w:rsidRPr="005F0E6C">
              <w:rPr>
                <w:sz w:val="22"/>
                <w:szCs w:val="22"/>
                <w:lang w:val="sr-Latn-RS" w:eastAsia="sr-Latn-RS"/>
              </w:rPr>
              <w:t xml:space="preserve">интервјуа </w:t>
            </w:r>
            <w:r w:rsidR="00543757" w:rsidRPr="005F0E6C">
              <w:rPr>
                <w:sz w:val="22"/>
                <w:szCs w:val="22"/>
                <w:lang w:val="sr-Cyrl-RS" w:eastAsia="sr-Latn-RS"/>
              </w:rPr>
              <w:t xml:space="preserve">заснованим на компетенцијама. </w:t>
            </w:r>
          </w:p>
          <w:p w14:paraId="722460FF" w14:textId="533CE17E" w:rsidR="00C175AC" w:rsidRPr="005F0E6C" w:rsidRDefault="00543757" w:rsidP="00C175AC">
            <w:pPr>
              <w:autoSpaceDE w:val="0"/>
              <w:autoSpaceDN w:val="0"/>
              <w:adjustRightInd w:val="0"/>
              <w:rPr>
                <w:sz w:val="22"/>
                <w:szCs w:val="22"/>
                <w:lang w:val="sr-Latn-RS" w:eastAsia="sr-Latn-RS"/>
              </w:rPr>
            </w:pPr>
            <w:r w:rsidRPr="005F0E6C">
              <w:rPr>
                <w:sz w:val="22"/>
                <w:szCs w:val="22"/>
                <w:lang w:val="sr-Cyrl-RS" w:eastAsia="sr-Latn-RS"/>
              </w:rPr>
              <w:t xml:space="preserve">Током </w:t>
            </w:r>
            <w:r w:rsidR="00C175AC" w:rsidRPr="005F0E6C">
              <w:rPr>
                <w:sz w:val="22"/>
                <w:szCs w:val="22"/>
                <w:lang w:val="sr-Latn-RS" w:eastAsia="sr-Latn-RS"/>
              </w:rPr>
              <w:t>интервјуа биће вам постављана питања</w:t>
            </w:r>
            <w:r w:rsidR="00AD3080" w:rsidRPr="005F0E6C">
              <w:rPr>
                <w:sz w:val="22"/>
                <w:szCs w:val="22"/>
                <w:lang w:val="sr-Cyrl-RS" w:eastAsia="sr-Latn-RS"/>
              </w:rPr>
              <w:t xml:space="preserve"> </w:t>
            </w:r>
            <w:r w:rsidR="00C175AC" w:rsidRPr="005F0E6C">
              <w:rPr>
                <w:sz w:val="22"/>
                <w:szCs w:val="22"/>
                <w:lang w:val="sr-Latn-RS" w:eastAsia="sr-Latn-RS"/>
              </w:rPr>
              <w:t>у вези са вашим претходним професионалним</w:t>
            </w:r>
            <w:r w:rsidR="00AD3080" w:rsidRPr="005F0E6C">
              <w:rPr>
                <w:sz w:val="22"/>
                <w:szCs w:val="22"/>
                <w:lang w:val="sr-Cyrl-RS" w:eastAsia="sr-Latn-RS"/>
              </w:rPr>
              <w:t xml:space="preserve"> </w:t>
            </w:r>
            <w:r w:rsidR="00C175AC" w:rsidRPr="005F0E6C">
              <w:rPr>
                <w:sz w:val="22"/>
                <w:szCs w:val="22"/>
                <w:lang w:val="sr-Latn-RS" w:eastAsia="sr-Latn-RS"/>
              </w:rPr>
              <w:t>искуством. Од вас ће се тражити да јасно опишите</w:t>
            </w:r>
            <w:r w:rsidR="00AD3080" w:rsidRPr="005F0E6C">
              <w:rPr>
                <w:sz w:val="22"/>
                <w:szCs w:val="22"/>
                <w:lang w:val="sr-Cyrl-RS" w:eastAsia="sr-Latn-RS"/>
              </w:rPr>
              <w:t xml:space="preserve"> </w:t>
            </w:r>
            <w:r w:rsidR="00C175AC" w:rsidRPr="005F0E6C">
              <w:rPr>
                <w:sz w:val="22"/>
                <w:szCs w:val="22"/>
                <w:lang w:val="sr-Latn-RS" w:eastAsia="sr-Latn-RS"/>
              </w:rPr>
              <w:t>како сте се понашали у конкретним радним</w:t>
            </w:r>
            <w:r w:rsidR="00202136" w:rsidRPr="005F0E6C">
              <w:rPr>
                <w:sz w:val="22"/>
                <w:szCs w:val="22"/>
                <w:lang w:val="sr-Cyrl-RS" w:eastAsia="sr-Latn-RS"/>
              </w:rPr>
              <w:t xml:space="preserve"> </w:t>
            </w:r>
            <w:r w:rsidR="00C175AC" w:rsidRPr="005F0E6C">
              <w:rPr>
                <w:sz w:val="22"/>
                <w:szCs w:val="22"/>
                <w:lang w:val="sr-Latn-RS" w:eastAsia="sr-Latn-RS"/>
              </w:rPr>
              <w:t>ситуацијама на радним местима на којима сте</w:t>
            </w:r>
            <w:r w:rsidR="00AD3080" w:rsidRPr="005F0E6C">
              <w:rPr>
                <w:sz w:val="22"/>
                <w:szCs w:val="22"/>
                <w:lang w:val="sr-Cyrl-RS" w:eastAsia="sr-Latn-RS"/>
              </w:rPr>
              <w:t xml:space="preserve"> </w:t>
            </w:r>
            <w:r w:rsidR="00C175AC" w:rsidRPr="005F0E6C">
              <w:rPr>
                <w:sz w:val="22"/>
                <w:szCs w:val="22"/>
                <w:lang w:val="sr-Latn-RS" w:eastAsia="sr-Latn-RS"/>
              </w:rPr>
              <w:t>радили.</w:t>
            </w:r>
          </w:p>
          <w:p w14:paraId="72246100" w14:textId="77777777" w:rsidR="002B771E" w:rsidRPr="005F0E6C" w:rsidRDefault="00C175AC" w:rsidP="00202136">
            <w:pPr>
              <w:autoSpaceDE w:val="0"/>
              <w:autoSpaceDN w:val="0"/>
              <w:adjustRightInd w:val="0"/>
              <w:rPr>
                <w:sz w:val="22"/>
                <w:szCs w:val="22"/>
              </w:rPr>
            </w:pPr>
            <w:r w:rsidRPr="005F0E6C">
              <w:rPr>
                <w:sz w:val="22"/>
                <w:szCs w:val="22"/>
                <w:lang w:val="sr-Latn-RS" w:eastAsia="sr-Latn-RS"/>
              </w:rPr>
              <w:t>Лице које води интервју ће вам постављати</w:t>
            </w:r>
            <w:r w:rsidR="00AD3080" w:rsidRPr="005F0E6C">
              <w:rPr>
                <w:sz w:val="22"/>
                <w:szCs w:val="22"/>
                <w:lang w:val="sr-Cyrl-RS" w:eastAsia="sr-Latn-RS"/>
              </w:rPr>
              <w:t xml:space="preserve"> </w:t>
            </w:r>
            <w:r w:rsidRPr="005F0E6C">
              <w:rPr>
                <w:sz w:val="22"/>
                <w:szCs w:val="22"/>
                <w:lang w:val="sr-Latn-RS" w:eastAsia="sr-Latn-RS"/>
              </w:rPr>
              <w:t>различита питања, а у одговорима ће очекивати</w:t>
            </w:r>
            <w:r w:rsidR="00AD3080" w:rsidRPr="005F0E6C">
              <w:rPr>
                <w:sz w:val="22"/>
                <w:szCs w:val="22"/>
                <w:lang w:val="sr-Cyrl-RS" w:eastAsia="sr-Latn-RS"/>
              </w:rPr>
              <w:t xml:space="preserve"> </w:t>
            </w:r>
            <w:r w:rsidRPr="005F0E6C">
              <w:rPr>
                <w:sz w:val="22"/>
                <w:szCs w:val="22"/>
                <w:lang w:val="sr-Latn-RS" w:eastAsia="sr-Latn-RS"/>
              </w:rPr>
              <w:t>да опишете ситуацију о којој сте питани, Ваше</w:t>
            </w:r>
            <w:r w:rsidR="00202136" w:rsidRPr="005F0E6C">
              <w:rPr>
                <w:sz w:val="22"/>
                <w:szCs w:val="22"/>
                <w:lang w:val="sr-Cyrl-RS" w:eastAsia="sr-Latn-RS"/>
              </w:rPr>
              <w:t xml:space="preserve"> </w:t>
            </w:r>
            <w:r w:rsidRPr="005F0E6C">
              <w:rPr>
                <w:sz w:val="22"/>
                <w:szCs w:val="22"/>
                <w:lang w:val="sr-Latn-RS" w:eastAsia="sr-Latn-RS"/>
              </w:rPr>
              <w:t>поступке, шта сте урадили, о чему сте тада</w:t>
            </w:r>
            <w:r w:rsidR="00AD3080" w:rsidRPr="005F0E6C">
              <w:rPr>
                <w:sz w:val="22"/>
                <w:szCs w:val="22"/>
                <w:lang w:val="sr-Cyrl-RS" w:eastAsia="sr-Latn-RS"/>
              </w:rPr>
              <w:t xml:space="preserve"> </w:t>
            </w:r>
            <w:r w:rsidRPr="005F0E6C">
              <w:rPr>
                <w:sz w:val="22"/>
                <w:szCs w:val="22"/>
                <w:lang w:val="sr-Latn-RS" w:eastAsia="sr-Latn-RS"/>
              </w:rPr>
              <w:t>размишљали, како сте се осећали, каква је била</w:t>
            </w:r>
            <w:r w:rsidR="00AD3080" w:rsidRPr="005F0E6C">
              <w:rPr>
                <w:sz w:val="22"/>
                <w:szCs w:val="22"/>
                <w:lang w:val="sr-Cyrl-RS" w:eastAsia="sr-Latn-RS"/>
              </w:rPr>
              <w:t xml:space="preserve"> </w:t>
            </w:r>
            <w:r w:rsidRPr="005F0E6C">
              <w:rPr>
                <w:sz w:val="22"/>
                <w:szCs w:val="22"/>
                <w:lang w:val="sr-Latn-RS" w:eastAsia="sr-Latn-RS"/>
              </w:rPr>
              <w:t>реакција Ваших сарадника или претпостављених,</w:t>
            </w:r>
            <w:r w:rsidR="00AD3080" w:rsidRPr="005F0E6C">
              <w:rPr>
                <w:sz w:val="22"/>
                <w:szCs w:val="22"/>
                <w:lang w:val="sr-Cyrl-RS" w:eastAsia="sr-Latn-RS"/>
              </w:rPr>
              <w:t xml:space="preserve"> </w:t>
            </w:r>
            <w:r w:rsidRPr="005F0E6C">
              <w:rPr>
                <w:sz w:val="22"/>
                <w:szCs w:val="22"/>
                <w:lang w:val="sr-Latn-RS" w:eastAsia="sr-Latn-RS"/>
              </w:rPr>
              <w:t xml:space="preserve">какве су биле последице по Вас и </w:t>
            </w:r>
            <w:r w:rsidR="00202136" w:rsidRPr="005F0E6C">
              <w:rPr>
                <w:sz w:val="22"/>
                <w:szCs w:val="22"/>
                <w:lang w:val="sr-Cyrl-RS" w:eastAsia="sr-Latn-RS"/>
              </w:rPr>
              <w:t xml:space="preserve"> </w:t>
            </w:r>
            <w:r w:rsidRPr="005F0E6C">
              <w:rPr>
                <w:sz w:val="22"/>
                <w:szCs w:val="22"/>
                <w:lang w:val="sr-Latn-RS" w:eastAsia="sr-Latn-RS"/>
              </w:rPr>
              <w:t>организацију и др.</w:t>
            </w:r>
          </w:p>
        </w:tc>
      </w:tr>
      <w:tr w:rsidR="002B771E" w:rsidRPr="005F0E6C" w14:paraId="72246109" w14:textId="77777777" w:rsidTr="00AB1EA5">
        <w:tc>
          <w:tcPr>
            <w:tcW w:w="3595" w:type="dxa"/>
          </w:tcPr>
          <w:p w14:paraId="72246102" w14:textId="77777777" w:rsidR="002B771E" w:rsidRPr="005F0E6C" w:rsidRDefault="002B771E" w:rsidP="00E71E06">
            <w:pPr>
              <w:jc w:val="both"/>
              <w:rPr>
                <w:sz w:val="22"/>
                <w:szCs w:val="22"/>
                <w:lang w:val="sr-Cyrl-RS"/>
              </w:rPr>
            </w:pPr>
            <w:r w:rsidRPr="005F0E6C">
              <w:rPr>
                <w:sz w:val="22"/>
                <w:szCs w:val="22"/>
                <w:lang w:val="sr-Cyrl-RS"/>
              </w:rPr>
              <w:t>19.</w:t>
            </w:r>
          </w:p>
        </w:tc>
        <w:tc>
          <w:tcPr>
            <w:tcW w:w="1980" w:type="dxa"/>
          </w:tcPr>
          <w:p w14:paraId="45FA0758"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1496A22C"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0ED6B260"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6FC687A4"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15BE97FB"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65A92159"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2914B229"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17BAF980" w14:textId="77777777" w:rsidR="00BB18BE" w:rsidRPr="005F0E6C" w:rsidRDefault="00BB18BE" w:rsidP="002B771E">
            <w:pPr>
              <w:autoSpaceDE w:val="0"/>
              <w:autoSpaceDN w:val="0"/>
              <w:adjustRightInd w:val="0"/>
              <w:rPr>
                <w:rFonts w:eastAsia="MyriadPro-BoldCond"/>
                <w:bCs/>
                <w:sz w:val="22"/>
                <w:szCs w:val="22"/>
                <w:lang w:val="sr-Cyrl-RS" w:eastAsia="sr-Latn-RS"/>
              </w:rPr>
            </w:pPr>
          </w:p>
          <w:p w14:paraId="72246103" w14:textId="1A039D6C" w:rsidR="002B771E" w:rsidRPr="005F0E6C" w:rsidRDefault="00C175AC" w:rsidP="002B771E">
            <w:pPr>
              <w:autoSpaceDE w:val="0"/>
              <w:autoSpaceDN w:val="0"/>
              <w:adjustRightInd w:val="0"/>
              <w:rPr>
                <w:rFonts w:eastAsia="MyriadPro-BoldCond"/>
                <w:bCs/>
                <w:sz w:val="22"/>
                <w:szCs w:val="22"/>
                <w:lang w:val="sr-Latn-RS" w:eastAsia="sr-Latn-RS"/>
              </w:rPr>
            </w:pPr>
            <w:r w:rsidRPr="005F0E6C">
              <w:rPr>
                <w:rFonts w:eastAsia="MyriadPro-BoldCond"/>
                <w:bCs/>
                <w:sz w:val="22"/>
                <w:szCs w:val="22"/>
                <w:lang w:val="sr-Latn-RS" w:eastAsia="sr-Latn-RS"/>
              </w:rPr>
              <w:t>Како да се припремите</w:t>
            </w:r>
          </w:p>
        </w:tc>
        <w:tc>
          <w:tcPr>
            <w:tcW w:w="4219" w:type="dxa"/>
          </w:tcPr>
          <w:p w14:paraId="72246104"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Припрема за проверу понашајних компетенција не</w:t>
            </w:r>
            <w:r w:rsidR="00AD3080" w:rsidRPr="005F0E6C">
              <w:rPr>
                <w:sz w:val="22"/>
                <w:szCs w:val="22"/>
                <w:lang w:val="sr-Cyrl-RS" w:eastAsia="sr-Latn-RS"/>
              </w:rPr>
              <w:t xml:space="preserve"> </w:t>
            </w:r>
            <w:r w:rsidRPr="005F0E6C">
              <w:rPr>
                <w:sz w:val="22"/>
                <w:szCs w:val="22"/>
                <w:lang w:val="sr-Latn-RS" w:eastAsia="sr-Latn-RS"/>
              </w:rPr>
              <w:t>подразумева учење одређених прописа или неких</w:t>
            </w:r>
            <w:r w:rsidR="00AD3080" w:rsidRPr="005F0E6C">
              <w:rPr>
                <w:sz w:val="22"/>
                <w:szCs w:val="22"/>
                <w:lang w:val="sr-Cyrl-RS" w:eastAsia="sr-Latn-RS"/>
              </w:rPr>
              <w:t xml:space="preserve"> </w:t>
            </w:r>
            <w:r w:rsidRPr="005F0E6C">
              <w:rPr>
                <w:sz w:val="22"/>
                <w:szCs w:val="22"/>
                <w:lang w:val="sr-Latn-RS" w:eastAsia="sr-Latn-RS"/>
              </w:rPr>
              <w:t>других садржаја.</w:t>
            </w:r>
          </w:p>
          <w:p w14:paraId="72246105"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Потребно је да се пре доласка на проверу присетите</w:t>
            </w:r>
            <w:r w:rsidR="00AD3080" w:rsidRPr="005F0E6C">
              <w:rPr>
                <w:sz w:val="22"/>
                <w:szCs w:val="22"/>
                <w:lang w:val="sr-Cyrl-RS" w:eastAsia="sr-Latn-RS"/>
              </w:rPr>
              <w:t xml:space="preserve"> </w:t>
            </w:r>
            <w:r w:rsidRPr="005F0E6C">
              <w:rPr>
                <w:sz w:val="22"/>
                <w:szCs w:val="22"/>
                <w:lang w:val="sr-Latn-RS" w:eastAsia="sr-Latn-RS"/>
              </w:rPr>
              <w:t>ситуација из свог радног искуства када сте били у</w:t>
            </w:r>
            <w:r w:rsidR="00AD3080" w:rsidRPr="005F0E6C">
              <w:rPr>
                <w:sz w:val="22"/>
                <w:szCs w:val="22"/>
                <w:lang w:val="sr-Cyrl-RS" w:eastAsia="sr-Latn-RS"/>
              </w:rPr>
              <w:t xml:space="preserve"> </w:t>
            </w:r>
            <w:r w:rsidRPr="005F0E6C">
              <w:rPr>
                <w:sz w:val="22"/>
                <w:szCs w:val="22"/>
                <w:lang w:val="sr-Latn-RS" w:eastAsia="sr-Latn-RS"/>
              </w:rPr>
              <w:t>прилици да примените неке од тих компетенција</w:t>
            </w:r>
          </w:p>
          <w:p w14:paraId="72246106"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(односно понашања) како бисте успешно обавили</w:t>
            </w:r>
            <w:r w:rsidR="00AD3080" w:rsidRPr="005F0E6C">
              <w:rPr>
                <w:sz w:val="22"/>
                <w:szCs w:val="22"/>
                <w:lang w:val="sr-Cyrl-RS" w:eastAsia="sr-Latn-RS"/>
              </w:rPr>
              <w:t xml:space="preserve"> </w:t>
            </w:r>
            <w:r w:rsidRPr="005F0E6C">
              <w:rPr>
                <w:sz w:val="22"/>
                <w:szCs w:val="22"/>
                <w:lang w:val="sr-Latn-RS" w:eastAsia="sr-Latn-RS"/>
              </w:rPr>
              <w:t>неки задатак, завршили посао или постигли циљ.</w:t>
            </w:r>
            <w:r w:rsidR="00AD3080" w:rsidRPr="005F0E6C">
              <w:rPr>
                <w:sz w:val="22"/>
                <w:szCs w:val="22"/>
                <w:lang w:val="sr-Cyrl-RS" w:eastAsia="sr-Latn-RS"/>
              </w:rPr>
              <w:t xml:space="preserve"> </w:t>
            </w:r>
            <w:r w:rsidRPr="005F0E6C">
              <w:rPr>
                <w:sz w:val="22"/>
                <w:szCs w:val="22"/>
                <w:lang w:val="sr-Latn-RS" w:eastAsia="sr-Latn-RS"/>
              </w:rPr>
              <w:t>Размислите шта сте тада тачно радили, како сте</w:t>
            </w:r>
          </w:p>
          <w:p w14:paraId="72246107" w14:textId="77777777" w:rsidR="00C175AC" w:rsidRDefault="00C175AC" w:rsidP="00C175AC">
            <w:pPr>
              <w:autoSpaceDE w:val="0"/>
              <w:autoSpaceDN w:val="0"/>
              <w:adjustRightInd w:val="0"/>
              <w:rPr>
                <w:sz w:val="22"/>
                <w:szCs w:val="22"/>
                <w:lang w:val="sr-Cyrl-RS" w:eastAsia="sr-Latn-RS"/>
              </w:rPr>
            </w:pPr>
            <w:r w:rsidRPr="005F0E6C">
              <w:rPr>
                <w:sz w:val="22"/>
                <w:szCs w:val="22"/>
                <w:lang w:val="sr-Latn-RS" w:eastAsia="sr-Latn-RS"/>
              </w:rPr>
              <w:t>поступили, како сте се осећали, какав је био исход</w:t>
            </w:r>
            <w:r w:rsidR="00AD3080" w:rsidRPr="005F0E6C">
              <w:rPr>
                <w:sz w:val="22"/>
                <w:szCs w:val="22"/>
                <w:lang w:val="sr-Cyrl-RS" w:eastAsia="sr-Latn-RS"/>
              </w:rPr>
              <w:t xml:space="preserve"> </w:t>
            </w:r>
            <w:r w:rsidRPr="005F0E6C">
              <w:rPr>
                <w:sz w:val="22"/>
                <w:szCs w:val="22"/>
                <w:lang w:val="sr-Latn-RS" w:eastAsia="sr-Latn-RS"/>
              </w:rPr>
              <w:t>таквог поступка у односу на вас и у односу на</w:t>
            </w:r>
            <w:r w:rsidR="00AD3080" w:rsidRPr="005F0E6C">
              <w:rPr>
                <w:sz w:val="22"/>
                <w:szCs w:val="22"/>
                <w:lang w:val="sr-Cyrl-RS" w:eastAsia="sr-Latn-RS"/>
              </w:rPr>
              <w:t xml:space="preserve"> </w:t>
            </w:r>
            <w:r w:rsidRPr="005F0E6C">
              <w:rPr>
                <w:sz w:val="22"/>
                <w:szCs w:val="22"/>
                <w:lang w:val="sr-Latn-RS" w:eastAsia="sr-Latn-RS"/>
              </w:rPr>
              <w:t>сараднике и организацију.</w:t>
            </w:r>
          </w:p>
          <w:p w14:paraId="4F08065D" w14:textId="68A7CC0E" w:rsidR="00372689" w:rsidRPr="005E2AA4" w:rsidRDefault="00372689" w:rsidP="00C175AC">
            <w:pPr>
              <w:autoSpaceDE w:val="0"/>
              <w:autoSpaceDN w:val="0"/>
              <w:adjustRightInd w:val="0"/>
              <w:rPr>
                <w:sz w:val="22"/>
                <w:szCs w:val="22"/>
                <w:lang w:val="sr-Cyrl-RS" w:eastAsia="sr-Latn-RS"/>
              </w:rPr>
            </w:pPr>
            <w:r w:rsidRPr="005E2AA4">
              <w:rPr>
                <w:sz w:val="22"/>
                <w:szCs w:val="22"/>
                <w:lang w:val="sr-Cyrl-RS" w:eastAsia="sr-Latn-RS"/>
              </w:rPr>
              <w:t>Пожељно је да на интервју дођете одморни, концентрисани и припремљени како бисте током сат времена разговора на најбољи начин представили себе и своје компетенције. Провери мотивације за рад приступићете уколико успешно прођете проверу понашајних компетенција, односно ако свака од њих буде оцењена најмање оценом 2.</w:t>
            </w:r>
          </w:p>
          <w:p w14:paraId="72246108" w14:textId="77777777" w:rsidR="00DC00AB" w:rsidRPr="00DC00AB" w:rsidRDefault="00DC00AB" w:rsidP="00372689">
            <w:pPr>
              <w:autoSpaceDE w:val="0"/>
              <w:autoSpaceDN w:val="0"/>
              <w:adjustRightInd w:val="0"/>
              <w:rPr>
                <w:sz w:val="22"/>
                <w:szCs w:val="22"/>
                <w:lang w:val="sr-Cyrl-RS"/>
              </w:rPr>
            </w:pPr>
          </w:p>
        </w:tc>
      </w:tr>
      <w:tr w:rsidR="002B771E" w:rsidRPr="005F0E6C" w14:paraId="72246114" w14:textId="77777777" w:rsidTr="00AB1EA5">
        <w:tc>
          <w:tcPr>
            <w:tcW w:w="3595" w:type="dxa"/>
          </w:tcPr>
          <w:p w14:paraId="7224610A" w14:textId="77777777" w:rsidR="002B771E" w:rsidRPr="005F0E6C" w:rsidRDefault="002B771E" w:rsidP="00E71E06">
            <w:pPr>
              <w:jc w:val="both"/>
              <w:rPr>
                <w:sz w:val="22"/>
                <w:szCs w:val="22"/>
                <w:lang w:val="sr-Cyrl-RS"/>
              </w:rPr>
            </w:pPr>
            <w:r w:rsidRPr="005F0E6C">
              <w:rPr>
                <w:sz w:val="22"/>
                <w:szCs w:val="22"/>
                <w:lang w:val="sr-Cyrl-RS"/>
              </w:rPr>
              <w:t>20.</w:t>
            </w:r>
          </w:p>
        </w:tc>
        <w:tc>
          <w:tcPr>
            <w:tcW w:w="1980" w:type="dxa"/>
          </w:tcPr>
          <w:p w14:paraId="250318A8" w14:textId="77777777" w:rsidR="00BB18BE" w:rsidRPr="005F0E6C" w:rsidRDefault="00BB18BE" w:rsidP="00202136">
            <w:pPr>
              <w:autoSpaceDE w:val="0"/>
              <w:autoSpaceDN w:val="0"/>
              <w:adjustRightInd w:val="0"/>
              <w:rPr>
                <w:sz w:val="22"/>
                <w:szCs w:val="22"/>
                <w:lang w:val="sr-Cyrl-RS" w:eastAsia="sr-Latn-RS"/>
              </w:rPr>
            </w:pPr>
          </w:p>
          <w:p w14:paraId="5A22A40C" w14:textId="77777777" w:rsidR="00BB18BE" w:rsidRPr="005F0E6C" w:rsidRDefault="00BB18BE" w:rsidP="00202136">
            <w:pPr>
              <w:autoSpaceDE w:val="0"/>
              <w:autoSpaceDN w:val="0"/>
              <w:adjustRightInd w:val="0"/>
              <w:rPr>
                <w:sz w:val="22"/>
                <w:szCs w:val="22"/>
                <w:lang w:val="sr-Cyrl-RS" w:eastAsia="sr-Latn-RS"/>
              </w:rPr>
            </w:pPr>
          </w:p>
          <w:p w14:paraId="259BE78D" w14:textId="77777777" w:rsidR="00BB18BE" w:rsidRPr="005E2AA4" w:rsidRDefault="00BB18BE" w:rsidP="00202136">
            <w:pPr>
              <w:autoSpaceDE w:val="0"/>
              <w:autoSpaceDN w:val="0"/>
              <w:adjustRightInd w:val="0"/>
              <w:rPr>
                <w:sz w:val="22"/>
                <w:szCs w:val="22"/>
                <w:lang w:eastAsia="sr-Latn-RS"/>
              </w:rPr>
            </w:pPr>
          </w:p>
          <w:p w14:paraId="7860EABA" w14:textId="77777777" w:rsidR="00BB18BE" w:rsidRPr="005F0E6C" w:rsidRDefault="00BB18BE" w:rsidP="00202136">
            <w:pPr>
              <w:autoSpaceDE w:val="0"/>
              <w:autoSpaceDN w:val="0"/>
              <w:adjustRightInd w:val="0"/>
              <w:rPr>
                <w:sz w:val="22"/>
                <w:szCs w:val="22"/>
                <w:lang w:val="sr-Cyrl-RS" w:eastAsia="sr-Latn-RS"/>
              </w:rPr>
            </w:pPr>
          </w:p>
          <w:p w14:paraId="7224610B" w14:textId="690ED07B" w:rsidR="002B771E" w:rsidRPr="005F0E6C" w:rsidRDefault="00C175AC" w:rsidP="00202136">
            <w:pPr>
              <w:autoSpaceDE w:val="0"/>
              <w:autoSpaceDN w:val="0"/>
              <w:adjustRightInd w:val="0"/>
              <w:rPr>
                <w:rFonts w:eastAsia="MyriadPro-BoldCond"/>
                <w:bCs/>
                <w:sz w:val="22"/>
                <w:szCs w:val="22"/>
                <w:lang w:val="sr-Latn-RS" w:eastAsia="sr-Latn-RS"/>
              </w:rPr>
            </w:pPr>
            <w:r w:rsidRPr="005F0E6C">
              <w:rPr>
                <w:sz w:val="22"/>
                <w:szCs w:val="22"/>
                <w:lang w:val="sr-Latn-RS" w:eastAsia="sr-Latn-RS"/>
              </w:rPr>
              <w:t>Како да се припремите за процену</w:t>
            </w:r>
            <w:r w:rsidR="00202136" w:rsidRPr="005F0E6C">
              <w:rPr>
                <w:sz w:val="22"/>
                <w:szCs w:val="22"/>
                <w:lang w:val="sr-Cyrl-RS" w:eastAsia="sr-Latn-RS"/>
              </w:rPr>
              <w:t xml:space="preserve"> </w:t>
            </w:r>
            <w:r w:rsidRPr="005F0E6C">
              <w:rPr>
                <w:sz w:val="22"/>
                <w:szCs w:val="22"/>
                <w:lang w:val="sr-Latn-RS" w:eastAsia="sr-Latn-RS"/>
              </w:rPr>
              <w:t>мотивације</w:t>
            </w:r>
          </w:p>
        </w:tc>
        <w:tc>
          <w:tcPr>
            <w:tcW w:w="4219" w:type="dxa"/>
          </w:tcPr>
          <w:p w14:paraId="5B14AABB" w14:textId="77777777" w:rsidR="00DC00AB" w:rsidRDefault="00DC00AB" w:rsidP="00C175AC">
            <w:pPr>
              <w:autoSpaceDE w:val="0"/>
              <w:autoSpaceDN w:val="0"/>
              <w:adjustRightInd w:val="0"/>
              <w:rPr>
                <w:sz w:val="22"/>
                <w:szCs w:val="22"/>
                <w:lang w:val="sr-Cyrl-RS" w:eastAsia="sr-Latn-RS"/>
              </w:rPr>
            </w:pPr>
          </w:p>
          <w:p w14:paraId="7224610C" w14:textId="52BB6991"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Мотивацију дефинишемо као нашу унутрашњу</w:t>
            </w:r>
            <w:r w:rsidR="00AD3080" w:rsidRPr="005F0E6C">
              <w:rPr>
                <w:sz w:val="22"/>
                <w:szCs w:val="22"/>
                <w:lang w:val="sr-Cyrl-RS" w:eastAsia="sr-Latn-RS"/>
              </w:rPr>
              <w:t xml:space="preserve"> </w:t>
            </w:r>
            <w:r w:rsidRPr="005F0E6C">
              <w:rPr>
                <w:sz w:val="22"/>
                <w:szCs w:val="22"/>
                <w:lang w:val="sr-Latn-RS" w:eastAsia="sr-Latn-RS"/>
              </w:rPr>
              <w:t>снагу да своје понашање усмеримо ка циљу којем</w:t>
            </w:r>
            <w:r w:rsidR="00AD3080" w:rsidRPr="005F0E6C">
              <w:rPr>
                <w:sz w:val="22"/>
                <w:szCs w:val="22"/>
                <w:lang w:val="sr-Cyrl-RS" w:eastAsia="sr-Latn-RS"/>
              </w:rPr>
              <w:t xml:space="preserve"> </w:t>
            </w:r>
            <w:r w:rsidRPr="005F0E6C">
              <w:rPr>
                <w:sz w:val="22"/>
                <w:szCs w:val="22"/>
                <w:lang w:val="sr-Latn-RS" w:eastAsia="sr-Latn-RS"/>
              </w:rPr>
              <w:t>тежимо. Тај „покретач у нама” је веома битан за</w:t>
            </w:r>
          </w:p>
          <w:p w14:paraId="7224610D"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успешно обављање неког посла, те ће на завршном</w:t>
            </w:r>
          </w:p>
          <w:p w14:paraId="7224610E"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разговору Комисија процењивати колико је</w:t>
            </w:r>
            <w:r w:rsidR="00AD3080" w:rsidRPr="005F0E6C">
              <w:rPr>
                <w:sz w:val="22"/>
                <w:szCs w:val="22"/>
                <w:lang w:val="sr-Cyrl-RS" w:eastAsia="sr-Latn-RS"/>
              </w:rPr>
              <w:t xml:space="preserve"> </w:t>
            </w:r>
            <w:r w:rsidRPr="005F0E6C">
              <w:rPr>
                <w:sz w:val="22"/>
                <w:szCs w:val="22"/>
                <w:lang w:val="sr-Latn-RS" w:eastAsia="sr-Latn-RS"/>
              </w:rPr>
              <w:t>изражена ваша мотивација за рад на радном месту</w:t>
            </w:r>
            <w:r w:rsidR="00AD3080" w:rsidRPr="005F0E6C">
              <w:rPr>
                <w:sz w:val="22"/>
                <w:szCs w:val="22"/>
                <w:lang w:val="sr-Cyrl-RS" w:eastAsia="sr-Latn-RS"/>
              </w:rPr>
              <w:t xml:space="preserve"> </w:t>
            </w:r>
            <w:r w:rsidRPr="005F0E6C">
              <w:rPr>
                <w:sz w:val="22"/>
                <w:szCs w:val="22"/>
                <w:lang w:val="sr-Latn-RS" w:eastAsia="sr-Latn-RS"/>
              </w:rPr>
              <w:t>за које сте се пријавили.</w:t>
            </w:r>
          </w:p>
          <w:p w14:paraId="7224610F" w14:textId="77777777" w:rsidR="00C175AC" w:rsidRPr="005F0E6C" w:rsidRDefault="00C175AC" w:rsidP="00C175AC">
            <w:pPr>
              <w:autoSpaceDE w:val="0"/>
              <w:autoSpaceDN w:val="0"/>
              <w:adjustRightInd w:val="0"/>
              <w:rPr>
                <w:sz w:val="22"/>
                <w:szCs w:val="22"/>
                <w:lang w:val="sr-Cyrl-RS" w:eastAsia="sr-Latn-RS"/>
              </w:rPr>
            </w:pPr>
            <w:r w:rsidRPr="005F0E6C">
              <w:rPr>
                <w:sz w:val="22"/>
                <w:szCs w:val="22"/>
                <w:lang w:val="sr-Latn-RS" w:eastAsia="sr-Latn-RS"/>
              </w:rPr>
              <w:lastRenderedPageBreak/>
              <w:t>Такође, цениће и ваш однос према организацији.</w:t>
            </w:r>
            <w:r w:rsidR="00AD3080" w:rsidRPr="005F0E6C">
              <w:rPr>
                <w:sz w:val="22"/>
                <w:szCs w:val="22"/>
                <w:lang w:val="sr-Cyrl-RS" w:eastAsia="sr-Latn-RS"/>
              </w:rPr>
              <w:t xml:space="preserve"> </w:t>
            </w:r>
          </w:p>
          <w:p w14:paraId="72246110"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Пристајање уз вредности односи се на усклађеност</w:t>
            </w:r>
            <w:r w:rsidR="00AD3080" w:rsidRPr="005F0E6C">
              <w:rPr>
                <w:sz w:val="22"/>
                <w:szCs w:val="22"/>
                <w:lang w:val="sr-Cyrl-RS" w:eastAsia="sr-Latn-RS"/>
              </w:rPr>
              <w:t xml:space="preserve"> </w:t>
            </w:r>
            <w:r w:rsidRPr="005F0E6C">
              <w:rPr>
                <w:sz w:val="22"/>
                <w:szCs w:val="22"/>
                <w:lang w:val="sr-Latn-RS" w:eastAsia="sr-Latn-RS"/>
              </w:rPr>
              <w:t>ваших ставова са вредностима организације у</w:t>
            </w:r>
          </w:p>
          <w:p w14:paraId="72246111"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којој желите да радите. Те вредности су: лојалност,</w:t>
            </w:r>
            <w:r w:rsidR="00AD3080" w:rsidRPr="005F0E6C">
              <w:rPr>
                <w:sz w:val="22"/>
                <w:szCs w:val="22"/>
                <w:lang w:val="sr-Cyrl-RS" w:eastAsia="sr-Latn-RS"/>
              </w:rPr>
              <w:t xml:space="preserve"> </w:t>
            </w:r>
            <w:r w:rsidRPr="005F0E6C">
              <w:rPr>
                <w:sz w:val="22"/>
                <w:szCs w:val="22"/>
                <w:lang w:val="sr-Latn-RS" w:eastAsia="sr-Latn-RS"/>
              </w:rPr>
              <w:t>професионалност, етичност и сл.</w:t>
            </w:r>
          </w:p>
          <w:p w14:paraId="72246112"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За ову врсту разговора са Комисијом припремите се</w:t>
            </w:r>
            <w:r w:rsidR="00AD3080" w:rsidRPr="005F0E6C">
              <w:rPr>
                <w:sz w:val="22"/>
                <w:szCs w:val="22"/>
                <w:lang w:val="sr-Cyrl-RS" w:eastAsia="sr-Latn-RS"/>
              </w:rPr>
              <w:t xml:space="preserve"> </w:t>
            </w:r>
            <w:r w:rsidRPr="005F0E6C">
              <w:rPr>
                <w:sz w:val="22"/>
                <w:szCs w:val="22"/>
                <w:lang w:val="sr-Latn-RS" w:eastAsia="sr-Latn-RS"/>
              </w:rPr>
              <w:t>тако што ћете прикупити што више информација о</w:t>
            </w:r>
            <w:r w:rsidR="00AD3080" w:rsidRPr="005F0E6C">
              <w:rPr>
                <w:sz w:val="22"/>
                <w:szCs w:val="22"/>
                <w:lang w:val="sr-Cyrl-RS" w:eastAsia="sr-Latn-RS"/>
              </w:rPr>
              <w:t xml:space="preserve"> </w:t>
            </w:r>
            <w:r w:rsidRPr="005F0E6C">
              <w:rPr>
                <w:sz w:val="22"/>
                <w:szCs w:val="22"/>
                <w:lang w:val="sr-Latn-RS" w:eastAsia="sr-Latn-RS"/>
              </w:rPr>
              <w:t>органу и радном месту за које сте поднели пријаву</w:t>
            </w:r>
            <w:r w:rsidR="00202136" w:rsidRPr="005F0E6C">
              <w:rPr>
                <w:sz w:val="22"/>
                <w:szCs w:val="22"/>
                <w:lang w:val="sr-Cyrl-RS" w:eastAsia="sr-Latn-RS"/>
              </w:rPr>
              <w:t xml:space="preserve"> </w:t>
            </w:r>
            <w:r w:rsidRPr="005F0E6C">
              <w:rPr>
                <w:sz w:val="22"/>
                <w:szCs w:val="22"/>
                <w:lang w:val="sr-Latn-RS" w:eastAsia="sr-Latn-RS"/>
              </w:rPr>
              <w:t>(путем интернет странице, преко познаника,</w:t>
            </w:r>
            <w:r w:rsidR="00AD3080" w:rsidRPr="005F0E6C">
              <w:rPr>
                <w:sz w:val="22"/>
                <w:szCs w:val="22"/>
                <w:lang w:val="sr-Cyrl-RS" w:eastAsia="sr-Latn-RS"/>
              </w:rPr>
              <w:t xml:space="preserve"> </w:t>
            </w:r>
            <w:r w:rsidRPr="005F0E6C">
              <w:rPr>
                <w:sz w:val="22"/>
                <w:szCs w:val="22"/>
                <w:lang w:val="sr-Latn-RS" w:eastAsia="sr-Latn-RS"/>
              </w:rPr>
              <w:t>пријатеља…).</w:t>
            </w:r>
          </w:p>
          <w:p w14:paraId="72246113" w14:textId="77777777" w:rsidR="002B771E" w:rsidRPr="005F0E6C" w:rsidRDefault="00C175AC" w:rsidP="00AD3080">
            <w:pPr>
              <w:autoSpaceDE w:val="0"/>
              <w:autoSpaceDN w:val="0"/>
              <w:adjustRightInd w:val="0"/>
              <w:rPr>
                <w:sz w:val="22"/>
                <w:szCs w:val="22"/>
              </w:rPr>
            </w:pPr>
            <w:r w:rsidRPr="005F0E6C">
              <w:rPr>
                <w:sz w:val="22"/>
                <w:szCs w:val="22"/>
                <w:lang w:val="sr-Latn-RS" w:eastAsia="sr-Latn-RS"/>
              </w:rPr>
              <w:t>Добро промислите о кључним детаљима из Ваше</w:t>
            </w:r>
            <w:r w:rsidR="00AD3080" w:rsidRPr="005F0E6C">
              <w:rPr>
                <w:sz w:val="22"/>
                <w:szCs w:val="22"/>
                <w:lang w:val="sr-Cyrl-RS" w:eastAsia="sr-Latn-RS"/>
              </w:rPr>
              <w:t xml:space="preserve"> </w:t>
            </w:r>
            <w:r w:rsidRPr="005F0E6C">
              <w:rPr>
                <w:sz w:val="22"/>
                <w:szCs w:val="22"/>
                <w:lang w:val="sr-Latn-RS" w:eastAsia="sr-Latn-RS"/>
              </w:rPr>
              <w:t>биографије, као и о разлозима због којих сте</w:t>
            </w:r>
            <w:r w:rsidR="00AD3080" w:rsidRPr="005F0E6C">
              <w:rPr>
                <w:sz w:val="22"/>
                <w:szCs w:val="22"/>
                <w:lang w:val="sr-Cyrl-RS" w:eastAsia="sr-Latn-RS"/>
              </w:rPr>
              <w:t xml:space="preserve"> </w:t>
            </w:r>
            <w:r w:rsidRPr="005F0E6C">
              <w:rPr>
                <w:sz w:val="22"/>
                <w:szCs w:val="22"/>
                <w:lang w:val="sr-Latn-RS" w:eastAsia="sr-Latn-RS"/>
              </w:rPr>
              <w:t>изабрали радно место за које сте се пријавили и</w:t>
            </w:r>
            <w:r w:rsidR="00AD3080" w:rsidRPr="005F0E6C">
              <w:rPr>
                <w:sz w:val="22"/>
                <w:szCs w:val="22"/>
                <w:lang w:val="sr-Cyrl-RS" w:eastAsia="sr-Latn-RS"/>
              </w:rPr>
              <w:t xml:space="preserve"> </w:t>
            </w:r>
            <w:r w:rsidRPr="005F0E6C">
              <w:rPr>
                <w:sz w:val="22"/>
                <w:szCs w:val="22"/>
                <w:lang w:val="sr-Latn-RS" w:eastAsia="sr-Latn-RS"/>
              </w:rPr>
              <w:t>припремите се да их адекватно представите.</w:t>
            </w:r>
          </w:p>
        </w:tc>
      </w:tr>
      <w:tr w:rsidR="002B771E" w:rsidRPr="005F0E6C" w14:paraId="7224611A" w14:textId="77777777" w:rsidTr="00AB1EA5">
        <w:tc>
          <w:tcPr>
            <w:tcW w:w="3595" w:type="dxa"/>
          </w:tcPr>
          <w:p w14:paraId="72246115" w14:textId="77777777" w:rsidR="002B771E" w:rsidRPr="005F0E6C" w:rsidRDefault="002B771E" w:rsidP="00E71E06">
            <w:pPr>
              <w:jc w:val="both"/>
              <w:rPr>
                <w:sz w:val="22"/>
                <w:szCs w:val="22"/>
                <w:lang w:val="sr-Cyrl-RS"/>
              </w:rPr>
            </w:pPr>
            <w:r w:rsidRPr="005F0E6C">
              <w:rPr>
                <w:sz w:val="22"/>
                <w:szCs w:val="22"/>
                <w:lang w:val="sr-Cyrl-RS"/>
              </w:rPr>
              <w:lastRenderedPageBreak/>
              <w:t>21.</w:t>
            </w:r>
          </w:p>
        </w:tc>
        <w:tc>
          <w:tcPr>
            <w:tcW w:w="1980" w:type="dxa"/>
          </w:tcPr>
          <w:p w14:paraId="72246116"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Колики је максимум бодова који</w:t>
            </w:r>
          </w:p>
          <w:p w14:paraId="72246117"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можете добити на завршном</w:t>
            </w:r>
          </w:p>
          <w:p w14:paraId="72246118" w14:textId="77777777" w:rsidR="002B771E" w:rsidRPr="005F0E6C" w:rsidRDefault="00C175AC" w:rsidP="00C175AC">
            <w:pPr>
              <w:autoSpaceDE w:val="0"/>
              <w:autoSpaceDN w:val="0"/>
              <w:adjustRightInd w:val="0"/>
              <w:rPr>
                <w:rFonts w:eastAsia="MyriadPro-BoldCond"/>
                <w:bCs/>
                <w:sz w:val="22"/>
                <w:szCs w:val="22"/>
                <w:lang w:val="sr-Latn-RS" w:eastAsia="sr-Latn-RS"/>
              </w:rPr>
            </w:pPr>
            <w:r w:rsidRPr="005F0E6C">
              <w:rPr>
                <w:sz w:val="22"/>
                <w:szCs w:val="22"/>
                <w:lang w:val="sr-Latn-RS" w:eastAsia="sr-Latn-RS"/>
              </w:rPr>
              <w:t>разговору</w:t>
            </w:r>
          </w:p>
        </w:tc>
        <w:tc>
          <w:tcPr>
            <w:tcW w:w="4219" w:type="dxa"/>
          </w:tcPr>
          <w:p w14:paraId="3089FF98" w14:textId="77777777" w:rsidR="00BB18BE" w:rsidRPr="005F0E6C" w:rsidRDefault="00BB18BE" w:rsidP="00202136">
            <w:pPr>
              <w:autoSpaceDE w:val="0"/>
              <w:autoSpaceDN w:val="0"/>
              <w:adjustRightInd w:val="0"/>
              <w:rPr>
                <w:sz w:val="22"/>
                <w:szCs w:val="22"/>
                <w:lang w:val="sr-Cyrl-RS" w:eastAsia="sr-Latn-RS"/>
              </w:rPr>
            </w:pPr>
          </w:p>
          <w:p w14:paraId="7B35D6A6" w14:textId="77777777" w:rsidR="00BB18BE" w:rsidRPr="005F0E6C" w:rsidRDefault="00BB18BE" w:rsidP="00202136">
            <w:pPr>
              <w:autoSpaceDE w:val="0"/>
              <w:autoSpaceDN w:val="0"/>
              <w:adjustRightInd w:val="0"/>
              <w:rPr>
                <w:sz w:val="22"/>
                <w:szCs w:val="22"/>
                <w:lang w:val="sr-Cyrl-RS" w:eastAsia="sr-Latn-RS"/>
              </w:rPr>
            </w:pPr>
          </w:p>
          <w:p w14:paraId="72246119" w14:textId="5E00715C" w:rsidR="002B771E" w:rsidRPr="005F0E6C" w:rsidRDefault="00C175AC" w:rsidP="00202136">
            <w:pPr>
              <w:autoSpaceDE w:val="0"/>
              <w:autoSpaceDN w:val="0"/>
              <w:adjustRightInd w:val="0"/>
              <w:rPr>
                <w:sz w:val="22"/>
                <w:szCs w:val="22"/>
              </w:rPr>
            </w:pPr>
            <w:r w:rsidRPr="005F0E6C">
              <w:rPr>
                <w:sz w:val="22"/>
                <w:szCs w:val="22"/>
                <w:lang w:val="sr-Latn-RS" w:eastAsia="sr-Latn-RS"/>
              </w:rPr>
              <w:t>Максимум бодова на завршном разговору који</w:t>
            </w:r>
            <w:r w:rsidR="00202136" w:rsidRPr="005F0E6C">
              <w:rPr>
                <w:sz w:val="22"/>
                <w:szCs w:val="22"/>
                <w:lang w:val="sr-Cyrl-RS" w:eastAsia="sr-Latn-RS"/>
              </w:rPr>
              <w:t xml:space="preserve"> </w:t>
            </w:r>
            <w:r w:rsidRPr="006A298B">
              <w:rPr>
                <w:sz w:val="22"/>
                <w:szCs w:val="22"/>
                <w:lang w:val="sr-Latn-RS" w:eastAsia="sr-Latn-RS"/>
              </w:rPr>
              <w:t>можете добити је 18.</w:t>
            </w:r>
          </w:p>
        </w:tc>
      </w:tr>
      <w:tr w:rsidR="00C175AC" w:rsidRPr="005F0E6C" w14:paraId="7224611E" w14:textId="77777777" w:rsidTr="00AB1EA5">
        <w:tc>
          <w:tcPr>
            <w:tcW w:w="3595" w:type="dxa"/>
          </w:tcPr>
          <w:p w14:paraId="7224611B" w14:textId="77777777" w:rsidR="00C175AC" w:rsidRPr="005F0E6C" w:rsidRDefault="00C175AC" w:rsidP="00E71E06">
            <w:pPr>
              <w:jc w:val="both"/>
              <w:rPr>
                <w:sz w:val="22"/>
                <w:szCs w:val="22"/>
                <w:lang w:val="sr-Cyrl-RS"/>
              </w:rPr>
            </w:pPr>
            <w:r w:rsidRPr="005F0E6C">
              <w:rPr>
                <w:sz w:val="22"/>
                <w:szCs w:val="22"/>
                <w:lang w:val="sr-Cyrl-RS"/>
              </w:rPr>
              <w:t>22.</w:t>
            </w:r>
          </w:p>
        </w:tc>
        <w:tc>
          <w:tcPr>
            <w:tcW w:w="1980" w:type="dxa"/>
          </w:tcPr>
          <w:p w14:paraId="7224611C" w14:textId="77777777" w:rsidR="00C175AC" w:rsidRPr="005F0E6C" w:rsidRDefault="00C175AC" w:rsidP="00202136">
            <w:pPr>
              <w:autoSpaceDE w:val="0"/>
              <w:autoSpaceDN w:val="0"/>
              <w:adjustRightInd w:val="0"/>
              <w:rPr>
                <w:sz w:val="22"/>
                <w:szCs w:val="22"/>
                <w:lang w:val="sr-Latn-RS" w:eastAsia="sr-Latn-RS"/>
              </w:rPr>
            </w:pPr>
            <w:r w:rsidRPr="005F0E6C">
              <w:rPr>
                <w:sz w:val="22"/>
                <w:szCs w:val="22"/>
                <w:lang w:val="sr-Latn-RS" w:eastAsia="sr-Latn-RS"/>
              </w:rPr>
              <w:t>Када можете да очекујете резултате</w:t>
            </w:r>
            <w:r w:rsidR="00202136" w:rsidRPr="005F0E6C">
              <w:rPr>
                <w:sz w:val="22"/>
                <w:szCs w:val="22"/>
                <w:lang w:val="sr-Cyrl-RS" w:eastAsia="sr-Latn-RS"/>
              </w:rPr>
              <w:t xml:space="preserve"> </w:t>
            </w:r>
            <w:r w:rsidRPr="005F0E6C">
              <w:rPr>
                <w:sz w:val="22"/>
                <w:szCs w:val="22"/>
                <w:lang w:val="sr-Latn-RS" w:eastAsia="sr-Latn-RS"/>
              </w:rPr>
              <w:t>изборног поступка</w:t>
            </w:r>
          </w:p>
        </w:tc>
        <w:tc>
          <w:tcPr>
            <w:tcW w:w="4219" w:type="dxa"/>
          </w:tcPr>
          <w:p w14:paraId="7224611D" w14:textId="6062C13E" w:rsidR="00BB18BE" w:rsidRPr="005F0E6C" w:rsidRDefault="005F0E6C" w:rsidP="00C175AC">
            <w:pPr>
              <w:autoSpaceDE w:val="0"/>
              <w:autoSpaceDN w:val="0"/>
              <w:adjustRightInd w:val="0"/>
              <w:rPr>
                <w:sz w:val="22"/>
                <w:szCs w:val="22"/>
                <w:lang w:val="sr-Cyrl-RS" w:eastAsia="sr-Latn-RS"/>
              </w:rPr>
            </w:pPr>
            <w:r w:rsidRPr="00BA2509">
              <w:rPr>
                <w:sz w:val="22"/>
                <w:szCs w:val="22"/>
                <w:lang w:val="sr-Cyrl-RS" w:eastAsia="sr-Latn-RS"/>
              </w:rPr>
              <w:t xml:space="preserve">25.06.2026. је </w:t>
            </w:r>
            <w:r w:rsidRPr="005F0E6C">
              <w:rPr>
                <w:sz w:val="22"/>
                <w:szCs w:val="22"/>
                <w:lang w:val="sr-Cyrl-RS" w:eastAsia="sr-Latn-RS"/>
              </w:rPr>
              <w:t>очекивани датум окончања изборног поступка, али ће о резултатима сваке фазе изборног поступка кандидат бити благовремено обавештен.</w:t>
            </w:r>
          </w:p>
        </w:tc>
      </w:tr>
      <w:tr w:rsidR="00C175AC" w:rsidRPr="005F0E6C" w14:paraId="72246123" w14:textId="77777777" w:rsidTr="00AB1EA5">
        <w:tc>
          <w:tcPr>
            <w:tcW w:w="3595" w:type="dxa"/>
          </w:tcPr>
          <w:p w14:paraId="7224611F" w14:textId="77777777" w:rsidR="00C175AC" w:rsidRPr="005F0E6C" w:rsidRDefault="00C175AC" w:rsidP="00E71E06">
            <w:pPr>
              <w:jc w:val="both"/>
              <w:rPr>
                <w:sz w:val="22"/>
                <w:szCs w:val="22"/>
                <w:lang w:val="sr-Cyrl-RS"/>
              </w:rPr>
            </w:pPr>
            <w:r w:rsidRPr="005F0E6C">
              <w:rPr>
                <w:sz w:val="22"/>
                <w:szCs w:val="22"/>
                <w:lang w:val="sr-Cyrl-RS"/>
              </w:rPr>
              <w:t>23.</w:t>
            </w:r>
          </w:p>
        </w:tc>
        <w:tc>
          <w:tcPr>
            <w:tcW w:w="1980" w:type="dxa"/>
          </w:tcPr>
          <w:p w14:paraId="51E02ECF" w14:textId="77777777" w:rsidR="005F0E6C" w:rsidRPr="005F0E6C" w:rsidRDefault="005F0E6C" w:rsidP="00AD3080">
            <w:pPr>
              <w:autoSpaceDE w:val="0"/>
              <w:autoSpaceDN w:val="0"/>
              <w:adjustRightInd w:val="0"/>
              <w:rPr>
                <w:sz w:val="22"/>
                <w:szCs w:val="22"/>
                <w:lang w:val="sr-Cyrl-RS" w:eastAsia="sr-Latn-RS"/>
              </w:rPr>
            </w:pPr>
          </w:p>
          <w:p w14:paraId="72246120" w14:textId="479C4A6E" w:rsidR="00C175AC" w:rsidRPr="005F0E6C" w:rsidRDefault="00C175AC" w:rsidP="00AD3080">
            <w:pPr>
              <w:autoSpaceDE w:val="0"/>
              <w:autoSpaceDN w:val="0"/>
              <w:adjustRightInd w:val="0"/>
              <w:rPr>
                <w:sz w:val="22"/>
                <w:szCs w:val="22"/>
                <w:lang w:val="sr-Latn-RS" w:eastAsia="sr-Latn-RS"/>
              </w:rPr>
            </w:pPr>
            <w:r w:rsidRPr="005F0E6C">
              <w:rPr>
                <w:sz w:val="22"/>
                <w:szCs w:val="22"/>
                <w:lang w:val="sr-Latn-RS" w:eastAsia="sr-Latn-RS"/>
              </w:rPr>
              <w:t>Како ћете бити обавештавани у вези</w:t>
            </w:r>
            <w:r w:rsidR="00AD3080" w:rsidRPr="005F0E6C">
              <w:rPr>
                <w:sz w:val="22"/>
                <w:szCs w:val="22"/>
                <w:lang w:val="sr-Cyrl-RS" w:eastAsia="sr-Latn-RS"/>
              </w:rPr>
              <w:t xml:space="preserve"> </w:t>
            </w:r>
            <w:r w:rsidRPr="005F0E6C">
              <w:rPr>
                <w:sz w:val="22"/>
                <w:szCs w:val="22"/>
                <w:lang w:val="sr-Latn-RS" w:eastAsia="sr-Latn-RS"/>
              </w:rPr>
              <w:t>са конкурсним поступком</w:t>
            </w:r>
          </w:p>
        </w:tc>
        <w:tc>
          <w:tcPr>
            <w:tcW w:w="4219" w:type="dxa"/>
          </w:tcPr>
          <w:p w14:paraId="72246122" w14:textId="27E10AB5" w:rsidR="00C175AC" w:rsidRPr="005F0E6C" w:rsidRDefault="00C175AC" w:rsidP="00AD3080">
            <w:pPr>
              <w:autoSpaceDE w:val="0"/>
              <w:autoSpaceDN w:val="0"/>
              <w:adjustRightInd w:val="0"/>
              <w:rPr>
                <w:sz w:val="22"/>
                <w:szCs w:val="22"/>
                <w:lang w:val="sr-Cyrl-RS" w:eastAsia="sr-Latn-RS"/>
              </w:rPr>
            </w:pPr>
            <w:r w:rsidRPr="005F0E6C">
              <w:rPr>
                <w:sz w:val="22"/>
                <w:szCs w:val="22"/>
                <w:lang w:val="sr-Latn-RS" w:eastAsia="sr-Latn-RS"/>
              </w:rPr>
              <w:t>Сва потребна обавештења и позиве за учешће у</w:t>
            </w:r>
            <w:r w:rsidR="00AD3080" w:rsidRPr="005F0E6C">
              <w:rPr>
                <w:sz w:val="22"/>
                <w:szCs w:val="22"/>
                <w:lang w:val="sr-Cyrl-RS" w:eastAsia="sr-Latn-RS"/>
              </w:rPr>
              <w:t xml:space="preserve"> </w:t>
            </w:r>
            <w:r w:rsidRPr="005F0E6C">
              <w:rPr>
                <w:sz w:val="22"/>
                <w:szCs w:val="22"/>
                <w:lang w:val="sr-Latn-RS" w:eastAsia="sr-Latn-RS"/>
              </w:rPr>
              <w:t>изборном поступку добијаћете на контакте које сте</w:t>
            </w:r>
            <w:r w:rsidR="00AD3080" w:rsidRPr="005F0E6C">
              <w:rPr>
                <w:sz w:val="22"/>
                <w:szCs w:val="22"/>
                <w:lang w:val="sr-Cyrl-RS" w:eastAsia="sr-Latn-RS"/>
              </w:rPr>
              <w:t xml:space="preserve"> </w:t>
            </w:r>
            <w:r w:rsidRPr="005F0E6C">
              <w:rPr>
                <w:sz w:val="22"/>
                <w:szCs w:val="22"/>
                <w:lang w:val="sr-Latn-RS" w:eastAsia="sr-Latn-RS"/>
              </w:rPr>
              <w:t>навели у обрасцу пријаве.</w:t>
            </w:r>
            <w:r w:rsidR="005F0E6C" w:rsidRPr="005F0E6C">
              <w:rPr>
                <w:sz w:val="22"/>
                <w:szCs w:val="22"/>
                <w:lang w:val="sr-Cyrl-RS" w:eastAsia="sr-Latn-RS"/>
              </w:rPr>
              <w:t xml:space="preserve"> Чланови конкурске комисије ће Вас о свему обавештавати путем телефона.</w:t>
            </w:r>
          </w:p>
        </w:tc>
      </w:tr>
      <w:tr w:rsidR="00C175AC" w:rsidRPr="005F0E6C" w14:paraId="72246130" w14:textId="77777777" w:rsidTr="00AB1EA5">
        <w:tc>
          <w:tcPr>
            <w:tcW w:w="3595" w:type="dxa"/>
          </w:tcPr>
          <w:p w14:paraId="72246124" w14:textId="77777777" w:rsidR="00C175AC" w:rsidRPr="005F0E6C" w:rsidRDefault="00C175AC" w:rsidP="00E71E06">
            <w:pPr>
              <w:jc w:val="both"/>
              <w:rPr>
                <w:sz w:val="22"/>
                <w:szCs w:val="22"/>
                <w:lang w:val="sr-Cyrl-RS"/>
              </w:rPr>
            </w:pPr>
            <w:r w:rsidRPr="005F0E6C">
              <w:rPr>
                <w:sz w:val="22"/>
                <w:szCs w:val="22"/>
                <w:lang w:val="sr-Cyrl-RS"/>
              </w:rPr>
              <w:t>24.</w:t>
            </w:r>
          </w:p>
        </w:tc>
        <w:tc>
          <w:tcPr>
            <w:tcW w:w="1980" w:type="dxa"/>
          </w:tcPr>
          <w:p w14:paraId="4F0E6648" w14:textId="77777777" w:rsidR="005F0E6C" w:rsidRPr="005F0E6C" w:rsidRDefault="005F0E6C" w:rsidP="00C175AC">
            <w:pPr>
              <w:autoSpaceDE w:val="0"/>
              <w:autoSpaceDN w:val="0"/>
              <w:adjustRightInd w:val="0"/>
              <w:rPr>
                <w:sz w:val="22"/>
                <w:szCs w:val="22"/>
                <w:lang w:val="sr-Cyrl-RS" w:eastAsia="sr-Latn-RS"/>
              </w:rPr>
            </w:pPr>
          </w:p>
          <w:p w14:paraId="43F045CA" w14:textId="77777777" w:rsidR="005F0E6C" w:rsidRPr="005F0E6C" w:rsidRDefault="005F0E6C" w:rsidP="00C175AC">
            <w:pPr>
              <w:autoSpaceDE w:val="0"/>
              <w:autoSpaceDN w:val="0"/>
              <w:adjustRightInd w:val="0"/>
              <w:rPr>
                <w:sz w:val="22"/>
                <w:szCs w:val="22"/>
                <w:lang w:val="sr-Cyrl-RS" w:eastAsia="sr-Latn-RS"/>
              </w:rPr>
            </w:pPr>
          </w:p>
          <w:p w14:paraId="168645A8" w14:textId="77777777" w:rsidR="005F0E6C" w:rsidRPr="005F0E6C" w:rsidRDefault="005F0E6C" w:rsidP="00C175AC">
            <w:pPr>
              <w:autoSpaceDE w:val="0"/>
              <w:autoSpaceDN w:val="0"/>
              <w:adjustRightInd w:val="0"/>
              <w:rPr>
                <w:sz w:val="22"/>
                <w:szCs w:val="22"/>
                <w:lang w:val="sr-Cyrl-RS" w:eastAsia="sr-Latn-RS"/>
              </w:rPr>
            </w:pPr>
          </w:p>
          <w:p w14:paraId="64D5BEFF" w14:textId="77777777" w:rsidR="005F0E6C" w:rsidRPr="005F0E6C" w:rsidRDefault="005F0E6C" w:rsidP="00C175AC">
            <w:pPr>
              <w:autoSpaceDE w:val="0"/>
              <w:autoSpaceDN w:val="0"/>
              <w:adjustRightInd w:val="0"/>
              <w:rPr>
                <w:sz w:val="22"/>
                <w:szCs w:val="22"/>
                <w:lang w:val="sr-Cyrl-RS" w:eastAsia="sr-Latn-RS"/>
              </w:rPr>
            </w:pPr>
          </w:p>
          <w:p w14:paraId="4FD8AD50" w14:textId="77777777" w:rsidR="005F0E6C" w:rsidRPr="005F0E6C" w:rsidRDefault="005F0E6C" w:rsidP="00C175AC">
            <w:pPr>
              <w:autoSpaceDE w:val="0"/>
              <w:autoSpaceDN w:val="0"/>
              <w:adjustRightInd w:val="0"/>
              <w:rPr>
                <w:sz w:val="22"/>
                <w:szCs w:val="22"/>
                <w:lang w:val="sr-Cyrl-RS" w:eastAsia="sr-Latn-RS"/>
              </w:rPr>
            </w:pPr>
          </w:p>
          <w:p w14:paraId="61EB5EE5" w14:textId="77777777" w:rsidR="005F0E6C" w:rsidRPr="005F0E6C" w:rsidRDefault="005F0E6C" w:rsidP="00C175AC">
            <w:pPr>
              <w:autoSpaceDE w:val="0"/>
              <w:autoSpaceDN w:val="0"/>
              <w:adjustRightInd w:val="0"/>
              <w:rPr>
                <w:sz w:val="22"/>
                <w:szCs w:val="22"/>
                <w:lang w:val="sr-Cyrl-RS" w:eastAsia="sr-Latn-RS"/>
              </w:rPr>
            </w:pPr>
          </w:p>
          <w:p w14:paraId="72246125" w14:textId="467DC495"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Шта да радите ако желите да</w:t>
            </w:r>
          </w:p>
          <w:p w14:paraId="72246126" w14:textId="77777777" w:rsidR="00C175AC" w:rsidRPr="005F0E6C" w:rsidRDefault="00C175AC" w:rsidP="00C175AC">
            <w:pPr>
              <w:autoSpaceDE w:val="0"/>
              <w:autoSpaceDN w:val="0"/>
              <w:adjustRightInd w:val="0"/>
              <w:rPr>
                <w:sz w:val="22"/>
                <w:szCs w:val="22"/>
                <w:lang w:val="sr-Cyrl-RS" w:eastAsia="sr-Latn-RS"/>
              </w:rPr>
            </w:pPr>
            <w:r w:rsidRPr="005F0E6C">
              <w:rPr>
                <w:sz w:val="22"/>
                <w:szCs w:val="22"/>
                <w:lang w:val="sr-Latn-RS" w:eastAsia="sr-Latn-RS"/>
              </w:rPr>
              <w:t>уложите жалбу</w:t>
            </w:r>
            <w:r w:rsidR="002E4CF9" w:rsidRPr="005F0E6C">
              <w:rPr>
                <w:sz w:val="22"/>
                <w:szCs w:val="22"/>
                <w:lang w:val="sr-Cyrl-RS" w:eastAsia="sr-Latn-RS"/>
              </w:rPr>
              <w:t>?</w:t>
            </w:r>
          </w:p>
        </w:tc>
        <w:tc>
          <w:tcPr>
            <w:tcW w:w="4219" w:type="dxa"/>
          </w:tcPr>
          <w:p w14:paraId="72246127"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Ако сматрате да су се у изборном поступку десиле</w:t>
            </w:r>
            <w:r w:rsidR="002E4CF9" w:rsidRPr="005F0E6C">
              <w:rPr>
                <w:sz w:val="22"/>
                <w:szCs w:val="22"/>
                <w:lang w:val="sr-Cyrl-RS" w:eastAsia="sr-Latn-RS"/>
              </w:rPr>
              <w:t xml:space="preserve"> </w:t>
            </w:r>
            <w:r w:rsidRPr="005F0E6C">
              <w:rPr>
                <w:sz w:val="22"/>
                <w:szCs w:val="22"/>
                <w:lang w:val="sr-Latn-RS" w:eastAsia="sr-Latn-RS"/>
              </w:rPr>
              <w:t>неправилности које су могле утицати на исход</w:t>
            </w:r>
            <w:r w:rsidR="002E4CF9" w:rsidRPr="005F0E6C">
              <w:rPr>
                <w:sz w:val="22"/>
                <w:szCs w:val="22"/>
                <w:lang w:val="sr-Cyrl-RS" w:eastAsia="sr-Latn-RS"/>
              </w:rPr>
              <w:t xml:space="preserve"> </w:t>
            </w:r>
            <w:r w:rsidRPr="005F0E6C">
              <w:rPr>
                <w:sz w:val="22"/>
                <w:szCs w:val="22"/>
                <w:lang w:val="sr-Latn-RS" w:eastAsia="sr-Latn-RS"/>
              </w:rPr>
              <w:t>конкурсног поступка, имате право да затражите да</w:t>
            </w:r>
            <w:r w:rsidR="002E4CF9" w:rsidRPr="005F0E6C">
              <w:rPr>
                <w:sz w:val="22"/>
                <w:szCs w:val="22"/>
                <w:lang w:val="sr-Cyrl-RS" w:eastAsia="sr-Latn-RS"/>
              </w:rPr>
              <w:t xml:space="preserve"> </w:t>
            </w:r>
            <w:r w:rsidRPr="005F0E6C">
              <w:rPr>
                <w:sz w:val="22"/>
                <w:szCs w:val="22"/>
                <w:lang w:val="sr-Latn-RS" w:eastAsia="sr-Latn-RS"/>
              </w:rPr>
              <w:t>извршите увид у конкурсну документацију, као и да</w:t>
            </w:r>
            <w:r w:rsidR="002E4CF9" w:rsidRPr="005F0E6C">
              <w:rPr>
                <w:sz w:val="22"/>
                <w:szCs w:val="22"/>
                <w:lang w:val="sr-Cyrl-RS" w:eastAsia="sr-Latn-RS"/>
              </w:rPr>
              <w:t xml:space="preserve"> </w:t>
            </w:r>
            <w:r w:rsidRPr="005F0E6C">
              <w:rPr>
                <w:sz w:val="22"/>
                <w:szCs w:val="22"/>
                <w:lang w:val="sr-Latn-RS" w:eastAsia="sr-Latn-RS"/>
              </w:rPr>
              <w:t>уложите жалбу на:</w:t>
            </w:r>
          </w:p>
          <w:p w14:paraId="72246128"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 решење којим је одбачена ваша пријава;</w:t>
            </w:r>
          </w:p>
          <w:p w14:paraId="7224612B" w14:textId="053219BC"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 решење о пријему у радни однос изабраног</w:t>
            </w:r>
            <w:r w:rsidR="00E175B9">
              <w:rPr>
                <w:sz w:val="22"/>
                <w:szCs w:val="22"/>
                <w:lang w:val="sr-Cyrl-RS" w:eastAsia="sr-Latn-RS"/>
              </w:rPr>
              <w:t xml:space="preserve"> </w:t>
            </w:r>
            <w:r w:rsidRPr="005F0E6C">
              <w:rPr>
                <w:sz w:val="22"/>
                <w:szCs w:val="22"/>
                <w:lang w:val="sr-Latn-RS" w:eastAsia="sr-Latn-RS"/>
              </w:rPr>
              <w:t>кандидата (ако сте били кандидат у изборном</w:t>
            </w:r>
            <w:r w:rsidR="00E175B9">
              <w:rPr>
                <w:sz w:val="22"/>
                <w:szCs w:val="22"/>
                <w:lang w:val="sr-Cyrl-RS" w:eastAsia="sr-Latn-RS"/>
              </w:rPr>
              <w:t xml:space="preserve"> </w:t>
            </w:r>
            <w:r w:rsidRPr="005F0E6C">
              <w:rPr>
                <w:sz w:val="22"/>
                <w:szCs w:val="22"/>
                <w:lang w:val="sr-Latn-RS" w:eastAsia="sr-Latn-RS"/>
              </w:rPr>
              <w:t>поступку);</w:t>
            </w:r>
          </w:p>
          <w:p w14:paraId="7224612D" w14:textId="458BC50A"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 решење о неуспеху јавног конкурса (ако сте</w:t>
            </w:r>
            <w:r w:rsidR="00BA2509">
              <w:rPr>
                <w:sz w:val="22"/>
                <w:szCs w:val="22"/>
                <w:lang w:val="sr-Cyrl-RS" w:eastAsia="sr-Latn-RS"/>
              </w:rPr>
              <w:t xml:space="preserve"> </w:t>
            </w:r>
            <w:r w:rsidRPr="005F0E6C">
              <w:rPr>
                <w:sz w:val="22"/>
                <w:szCs w:val="22"/>
                <w:lang w:val="sr-Latn-RS" w:eastAsia="sr-Latn-RS"/>
              </w:rPr>
              <w:t>били кандидат у изборном поступку).</w:t>
            </w:r>
          </w:p>
          <w:p w14:paraId="7224612F" w14:textId="76EDB606" w:rsidR="00C175AC" w:rsidRPr="005F0E6C" w:rsidRDefault="00C175AC" w:rsidP="00543757">
            <w:pPr>
              <w:autoSpaceDE w:val="0"/>
              <w:autoSpaceDN w:val="0"/>
              <w:adjustRightInd w:val="0"/>
              <w:rPr>
                <w:sz w:val="22"/>
                <w:szCs w:val="22"/>
                <w:lang w:val="sr-Latn-RS" w:eastAsia="sr-Latn-RS"/>
              </w:rPr>
            </w:pPr>
            <w:r w:rsidRPr="005F0E6C">
              <w:rPr>
                <w:sz w:val="22"/>
                <w:szCs w:val="22"/>
                <w:lang w:val="sr-Latn-RS" w:eastAsia="sr-Latn-RS"/>
              </w:rPr>
              <w:t>На сваком решењу ће писати коме и у ком року</w:t>
            </w:r>
            <w:r w:rsidR="00543757" w:rsidRPr="005F0E6C">
              <w:rPr>
                <w:sz w:val="22"/>
                <w:szCs w:val="22"/>
                <w:lang w:val="sr-Cyrl-RS" w:eastAsia="sr-Latn-RS"/>
              </w:rPr>
              <w:t xml:space="preserve"> </w:t>
            </w:r>
            <w:r w:rsidRPr="005F0E6C">
              <w:rPr>
                <w:sz w:val="22"/>
                <w:szCs w:val="22"/>
                <w:lang w:val="sr-Latn-RS" w:eastAsia="sr-Latn-RS"/>
              </w:rPr>
              <w:t>можете да се жалите.</w:t>
            </w:r>
          </w:p>
        </w:tc>
      </w:tr>
      <w:tr w:rsidR="00C175AC" w:rsidRPr="005F0E6C" w14:paraId="72246137" w14:textId="77777777" w:rsidTr="00AB1EA5">
        <w:tc>
          <w:tcPr>
            <w:tcW w:w="3595" w:type="dxa"/>
          </w:tcPr>
          <w:p w14:paraId="72246131" w14:textId="77777777" w:rsidR="00C175AC" w:rsidRPr="005F0E6C" w:rsidRDefault="00C175AC" w:rsidP="00E71E06">
            <w:pPr>
              <w:jc w:val="both"/>
              <w:rPr>
                <w:sz w:val="22"/>
                <w:szCs w:val="22"/>
                <w:lang w:val="sr-Cyrl-RS"/>
              </w:rPr>
            </w:pPr>
            <w:r w:rsidRPr="005F0E6C">
              <w:rPr>
                <w:sz w:val="22"/>
                <w:szCs w:val="22"/>
                <w:lang w:val="sr-Cyrl-RS"/>
              </w:rPr>
              <w:t>25.</w:t>
            </w:r>
          </w:p>
        </w:tc>
        <w:tc>
          <w:tcPr>
            <w:tcW w:w="1980" w:type="dxa"/>
          </w:tcPr>
          <w:p w14:paraId="72246132" w14:textId="1DA45E12"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Коме се можете обратити за</w:t>
            </w:r>
          </w:p>
          <w:p w14:paraId="72246133"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подршку у овом конкурсном</w:t>
            </w:r>
          </w:p>
          <w:p w14:paraId="72246134" w14:textId="77777777"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поступку</w:t>
            </w:r>
          </w:p>
        </w:tc>
        <w:tc>
          <w:tcPr>
            <w:tcW w:w="4219" w:type="dxa"/>
          </w:tcPr>
          <w:p w14:paraId="72246136" w14:textId="258B95B0" w:rsidR="00C175AC" w:rsidRPr="005F0E6C" w:rsidRDefault="00C175AC" w:rsidP="00C175AC">
            <w:pPr>
              <w:autoSpaceDE w:val="0"/>
              <w:autoSpaceDN w:val="0"/>
              <w:adjustRightInd w:val="0"/>
              <w:rPr>
                <w:sz w:val="22"/>
                <w:szCs w:val="22"/>
                <w:lang w:val="sr-Latn-RS" w:eastAsia="sr-Latn-RS"/>
              </w:rPr>
            </w:pPr>
            <w:r w:rsidRPr="005F0E6C">
              <w:rPr>
                <w:sz w:val="22"/>
                <w:szCs w:val="22"/>
                <w:lang w:val="sr-Latn-RS" w:eastAsia="sr-Latn-RS"/>
              </w:rPr>
              <w:t>Ако нисте сигурни или имате неке недоумице или</w:t>
            </w:r>
            <w:r w:rsidR="002E4CF9" w:rsidRPr="005F0E6C">
              <w:rPr>
                <w:sz w:val="22"/>
                <w:szCs w:val="22"/>
                <w:lang w:val="sr-Cyrl-RS" w:eastAsia="sr-Latn-RS"/>
              </w:rPr>
              <w:t xml:space="preserve"> </w:t>
            </w:r>
            <w:r w:rsidRPr="005F0E6C">
              <w:rPr>
                <w:sz w:val="22"/>
                <w:szCs w:val="22"/>
                <w:lang w:val="sr-Latn-RS" w:eastAsia="sr-Latn-RS"/>
              </w:rPr>
              <w:t>нејасноће у вези са овим конкурсом, можете се</w:t>
            </w:r>
            <w:r w:rsidR="002E4CF9" w:rsidRPr="005F0E6C">
              <w:rPr>
                <w:sz w:val="22"/>
                <w:szCs w:val="22"/>
                <w:lang w:val="sr-Cyrl-RS" w:eastAsia="sr-Latn-RS"/>
              </w:rPr>
              <w:t xml:space="preserve"> </w:t>
            </w:r>
            <w:r w:rsidRPr="005F0E6C">
              <w:rPr>
                <w:sz w:val="22"/>
                <w:szCs w:val="22"/>
                <w:lang w:val="sr-Latn-RS" w:eastAsia="sr-Latn-RS"/>
              </w:rPr>
              <w:t>обратити</w:t>
            </w:r>
            <w:r w:rsidR="002E4CF9" w:rsidRPr="005F0E6C">
              <w:rPr>
                <w:sz w:val="22"/>
                <w:szCs w:val="22"/>
                <w:lang w:val="sr-Cyrl-RS" w:eastAsia="sr-Latn-RS"/>
              </w:rPr>
              <w:t xml:space="preserve"> </w:t>
            </w:r>
            <w:r w:rsidR="005F0E6C" w:rsidRPr="005F0E6C">
              <w:rPr>
                <w:sz w:val="22"/>
                <w:szCs w:val="22"/>
                <w:lang w:val="sr-Cyrl-RS" w:eastAsia="sr-Latn-RS"/>
              </w:rPr>
              <w:t>Софији Радојковић</w:t>
            </w:r>
            <w:r w:rsidR="002E4CF9" w:rsidRPr="005F0E6C">
              <w:rPr>
                <w:sz w:val="22"/>
                <w:szCs w:val="22"/>
                <w:lang w:val="sr-Latn-RS" w:eastAsia="sr-Latn-RS"/>
              </w:rPr>
              <w:t xml:space="preserve">, на тел. </w:t>
            </w:r>
            <w:r w:rsidR="005F0E6C" w:rsidRPr="005F0E6C">
              <w:rPr>
                <w:sz w:val="22"/>
                <w:szCs w:val="22"/>
                <w:lang w:val="sr-Cyrl-RS" w:eastAsia="sr-Latn-RS"/>
              </w:rPr>
              <w:t>034/6811-008 локал 102 или моб. 0643882358,</w:t>
            </w:r>
            <w:r w:rsidR="002E4CF9" w:rsidRPr="005F0E6C">
              <w:rPr>
                <w:rStyle w:val="Strong"/>
                <w:b w:val="0"/>
                <w:sz w:val="22"/>
                <w:szCs w:val="22"/>
              </w:rPr>
              <w:t xml:space="preserve"> радним данима од </w:t>
            </w:r>
            <w:r w:rsidR="005F0E6C" w:rsidRPr="005F0E6C">
              <w:rPr>
                <w:rStyle w:val="Strong"/>
                <w:b w:val="0"/>
                <w:sz w:val="22"/>
                <w:szCs w:val="22"/>
                <w:lang w:val="sr-Cyrl-RS"/>
              </w:rPr>
              <w:t>07</w:t>
            </w:r>
            <w:r w:rsidR="002E4CF9" w:rsidRPr="005F0E6C">
              <w:rPr>
                <w:rStyle w:val="Strong"/>
                <w:b w:val="0"/>
                <w:sz w:val="22"/>
                <w:szCs w:val="22"/>
              </w:rPr>
              <w:t>:00 до 1</w:t>
            </w:r>
            <w:r w:rsidR="005F0E6C" w:rsidRPr="005F0E6C">
              <w:rPr>
                <w:rStyle w:val="Strong"/>
                <w:b w:val="0"/>
                <w:sz w:val="22"/>
                <w:szCs w:val="22"/>
                <w:lang w:val="sr-Cyrl-RS"/>
              </w:rPr>
              <w:t>5</w:t>
            </w:r>
            <w:r w:rsidR="002E4CF9" w:rsidRPr="005F0E6C">
              <w:rPr>
                <w:rStyle w:val="Strong"/>
                <w:b w:val="0"/>
                <w:sz w:val="22"/>
                <w:szCs w:val="22"/>
              </w:rPr>
              <w:t>:00 часова</w:t>
            </w:r>
            <w:r w:rsidR="002E4CF9" w:rsidRPr="005F0E6C">
              <w:rPr>
                <w:sz w:val="22"/>
                <w:szCs w:val="22"/>
                <w:lang w:val="sr-Cyrl-RS" w:eastAsia="sr-Latn-RS"/>
              </w:rPr>
              <w:t xml:space="preserve">. </w:t>
            </w:r>
          </w:p>
        </w:tc>
      </w:tr>
    </w:tbl>
    <w:p w14:paraId="72246138" w14:textId="77777777" w:rsidR="00F67D0D" w:rsidRPr="005F0E6C" w:rsidRDefault="00F67D0D" w:rsidP="00E71E06">
      <w:pPr>
        <w:jc w:val="both"/>
        <w:rPr>
          <w:sz w:val="22"/>
          <w:szCs w:val="22"/>
        </w:rPr>
      </w:pPr>
    </w:p>
    <w:p w14:paraId="72246139" w14:textId="77777777" w:rsidR="00A53161" w:rsidRPr="005F0E6C" w:rsidRDefault="00A53161" w:rsidP="00A53161">
      <w:pPr>
        <w:pStyle w:val="ListParagraph"/>
        <w:rPr>
          <w:sz w:val="22"/>
          <w:szCs w:val="22"/>
        </w:rPr>
      </w:pPr>
    </w:p>
    <w:p w14:paraId="7D179A5C" w14:textId="77777777" w:rsidR="00267165" w:rsidRDefault="00A53161" w:rsidP="00A53161">
      <w:pPr>
        <w:pStyle w:val="ListParagraph"/>
        <w:rPr>
          <w:sz w:val="22"/>
          <w:szCs w:val="22"/>
        </w:rPr>
      </w:pPr>
      <w:r w:rsidRPr="005F0E6C">
        <w:rPr>
          <w:sz w:val="22"/>
          <w:szCs w:val="22"/>
        </w:rPr>
        <w:t xml:space="preserve">                                                                                 </w:t>
      </w:r>
    </w:p>
    <w:p w14:paraId="3F1D1780" w14:textId="77777777" w:rsidR="00267165" w:rsidRDefault="00267165" w:rsidP="00A53161">
      <w:pPr>
        <w:pStyle w:val="ListParagraph"/>
        <w:rPr>
          <w:sz w:val="22"/>
          <w:szCs w:val="22"/>
        </w:rPr>
      </w:pPr>
      <w:r>
        <w:rPr>
          <w:sz w:val="22"/>
          <w:szCs w:val="22"/>
        </w:rPr>
        <w:lastRenderedPageBreak/>
        <w:t xml:space="preserve">                                                       </w:t>
      </w:r>
      <w:r w:rsidR="00A53161" w:rsidRPr="005F0E6C">
        <w:rPr>
          <w:sz w:val="22"/>
          <w:szCs w:val="22"/>
        </w:rPr>
        <w:t xml:space="preserve"> </w:t>
      </w:r>
    </w:p>
    <w:p w14:paraId="69096367" w14:textId="77777777" w:rsidR="00267165" w:rsidRDefault="00267165" w:rsidP="00A53161">
      <w:pPr>
        <w:pStyle w:val="ListParagraph"/>
        <w:rPr>
          <w:sz w:val="22"/>
          <w:szCs w:val="22"/>
        </w:rPr>
      </w:pPr>
    </w:p>
    <w:p w14:paraId="7224613A" w14:textId="255AE4F8" w:rsidR="00A53161" w:rsidRPr="005F0E6C" w:rsidRDefault="00267165" w:rsidP="00A53161">
      <w:pPr>
        <w:pStyle w:val="ListParagraph"/>
        <w:rPr>
          <w:sz w:val="22"/>
          <w:szCs w:val="22"/>
        </w:rPr>
      </w:pPr>
      <w:r>
        <w:rPr>
          <w:sz w:val="22"/>
          <w:szCs w:val="22"/>
        </w:rPr>
        <w:t xml:space="preserve">                                                                             </w:t>
      </w:r>
      <w:r w:rsidR="00A53161" w:rsidRPr="005F0E6C">
        <w:rPr>
          <w:sz w:val="22"/>
          <w:szCs w:val="22"/>
        </w:rPr>
        <w:t>Председник _________________________</w:t>
      </w:r>
      <w:r>
        <w:rPr>
          <w:sz w:val="22"/>
          <w:szCs w:val="22"/>
        </w:rPr>
        <w:t>_</w:t>
      </w:r>
    </w:p>
    <w:p w14:paraId="7224613B" w14:textId="77777777" w:rsidR="00A53161" w:rsidRPr="005F0E6C" w:rsidRDefault="00A53161" w:rsidP="00A53161">
      <w:pPr>
        <w:pStyle w:val="ListParagraph"/>
        <w:rPr>
          <w:sz w:val="22"/>
          <w:szCs w:val="22"/>
        </w:rPr>
      </w:pPr>
    </w:p>
    <w:p w14:paraId="7224613C" w14:textId="39F63DD0" w:rsidR="00A53161" w:rsidRPr="005F0E6C" w:rsidRDefault="00A53161" w:rsidP="00A53161">
      <w:pPr>
        <w:pStyle w:val="ListParagraph"/>
        <w:rPr>
          <w:sz w:val="22"/>
          <w:szCs w:val="22"/>
        </w:rPr>
      </w:pPr>
      <w:r w:rsidRPr="005F0E6C">
        <w:rPr>
          <w:sz w:val="22"/>
          <w:szCs w:val="22"/>
        </w:rPr>
        <w:t xml:space="preserve">                                                                                   Члан </w:t>
      </w:r>
      <w:r w:rsidR="00267165">
        <w:rPr>
          <w:sz w:val="22"/>
          <w:szCs w:val="22"/>
        </w:rPr>
        <w:t>_____________________________</w:t>
      </w:r>
      <w:r w:rsidRPr="005F0E6C">
        <w:rPr>
          <w:sz w:val="22"/>
          <w:szCs w:val="22"/>
        </w:rPr>
        <w:t xml:space="preserve"> </w:t>
      </w:r>
    </w:p>
    <w:p w14:paraId="7224613D" w14:textId="77777777" w:rsidR="00A53161" w:rsidRPr="005F0E6C" w:rsidRDefault="00A53161" w:rsidP="00A53161">
      <w:pPr>
        <w:pStyle w:val="ListParagraph"/>
        <w:rPr>
          <w:sz w:val="22"/>
          <w:szCs w:val="22"/>
        </w:rPr>
      </w:pPr>
    </w:p>
    <w:p w14:paraId="7224613E" w14:textId="2035F536" w:rsidR="00A53161" w:rsidRPr="00267165" w:rsidRDefault="00A53161" w:rsidP="00A53161">
      <w:pPr>
        <w:pStyle w:val="ListParagraph"/>
        <w:rPr>
          <w:rFonts w:ascii="Tahoma" w:hAnsi="Tahoma" w:cs="Tahoma"/>
          <w:lang w:val="sr-Latn-RS"/>
        </w:rPr>
      </w:pPr>
      <w:r w:rsidRPr="005F0E6C">
        <w:rPr>
          <w:sz w:val="22"/>
          <w:szCs w:val="22"/>
        </w:rPr>
        <w:t xml:space="preserve">                                                                                    Члан </w:t>
      </w:r>
      <w:r w:rsidR="00267165">
        <w:rPr>
          <w:sz w:val="22"/>
          <w:szCs w:val="22"/>
        </w:rPr>
        <w:t>_____________________________</w:t>
      </w:r>
    </w:p>
    <w:sectPr w:rsidR="00A53161" w:rsidRPr="00267165" w:rsidSect="00267165">
      <w:headerReference w:type="even" r:id="rId11"/>
      <w:headerReference w:type="default" r:id="rId12"/>
      <w:footerReference w:type="default" r:id="rId13"/>
      <w:footerReference w:type="first" r:id="rId14"/>
      <w:pgSz w:w="11906" w:h="16838" w:code="9"/>
      <w:pgMar w:top="567" w:right="1022" w:bottom="720" w:left="108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22B5" w14:textId="77777777" w:rsidR="00581F78" w:rsidRDefault="00581F78">
      <w:r>
        <w:separator/>
      </w:r>
    </w:p>
  </w:endnote>
  <w:endnote w:type="continuationSeparator" w:id="0">
    <w:p w14:paraId="4999DBD3" w14:textId="77777777" w:rsidR="00581F78" w:rsidRDefault="0058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BoldCond">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6147" w14:textId="3576B1B1" w:rsidR="006B1EAE" w:rsidRPr="00267165" w:rsidRDefault="006B1EAE" w:rsidP="00CF0661">
    <w:pPr>
      <w:pStyle w:val="Footer"/>
      <w:ind w:right="-276"/>
      <w:jc w:val="right"/>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6148" w14:textId="77777777" w:rsidR="009622CD" w:rsidRDefault="009622CD" w:rsidP="00CF0661">
    <w:pPr>
      <w:pStyle w:val="Footer"/>
      <w:ind w:right="-276"/>
      <w:jc w:val="right"/>
      <w:rPr>
        <w:rFonts w:ascii="Tahoma" w:hAnsi="Tahoma" w:cs="Tahoma"/>
        <w:sz w:val="16"/>
        <w:szCs w:val="16"/>
        <w:lang w:val="sr-Cyrl-CS"/>
      </w:rPr>
    </w:pPr>
  </w:p>
  <w:p w14:paraId="72246149" w14:textId="14DA3A7B" w:rsidR="00417F30" w:rsidRPr="00267165" w:rsidRDefault="00417F30" w:rsidP="00CF0661">
    <w:pPr>
      <w:pStyle w:val="Footer"/>
      <w:ind w:right="-276"/>
      <w:jc w:val="right"/>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82F7" w14:textId="77777777" w:rsidR="00581F78" w:rsidRDefault="00581F78">
      <w:r>
        <w:separator/>
      </w:r>
    </w:p>
  </w:footnote>
  <w:footnote w:type="continuationSeparator" w:id="0">
    <w:p w14:paraId="21667881" w14:textId="77777777" w:rsidR="00581F78" w:rsidRDefault="0058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6143" w14:textId="2DE653E8" w:rsidR="006B1EAE" w:rsidRDefault="006B1EAE" w:rsidP="006748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4878">
      <w:rPr>
        <w:rStyle w:val="PageNumber"/>
        <w:noProof/>
      </w:rPr>
      <w:t>1</w:t>
    </w:r>
    <w:r>
      <w:rPr>
        <w:rStyle w:val="PageNumber"/>
      </w:rPr>
      <w:fldChar w:fldCharType="end"/>
    </w:r>
  </w:p>
  <w:p w14:paraId="72246144" w14:textId="77777777" w:rsidR="006B1EAE" w:rsidRDefault="006B1E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6145" w14:textId="77777777" w:rsidR="006B1EAE" w:rsidRPr="00674802" w:rsidRDefault="006B1EAE" w:rsidP="0084600A">
    <w:pPr>
      <w:pStyle w:val="Header"/>
      <w:framePr w:wrap="around" w:vAnchor="text" w:hAnchor="margin" w:xAlign="center" w:y="1"/>
      <w:rPr>
        <w:rStyle w:val="PageNumber"/>
        <w:rFonts w:ascii="Tahoma" w:hAnsi="Tahoma" w:cs="Tahoma"/>
      </w:rPr>
    </w:pPr>
    <w:r w:rsidRPr="00674802">
      <w:rPr>
        <w:rStyle w:val="PageNumber"/>
        <w:rFonts w:ascii="Tahoma" w:hAnsi="Tahoma" w:cs="Tahoma"/>
      </w:rPr>
      <w:fldChar w:fldCharType="begin"/>
    </w:r>
    <w:r w:rsidRPr="00674802">
      <w:rPr>
        <w:rStyle w:val="PageNumber"/>
        <w:rFonts w:ascii="Tahoma" w:hAnsi="Tahoma" w:cs="Tahoma"/>
      </w:rPr>
      <w:instrText xml:space="preserve">PAGE  </w:instrText>
    </w:r>
    <w:r w:rsidRPr="00674802">
      <w:rPr>
        <w:rStyle w:val="PageNumber"/>
        <w:rFonts w:ascii="Tahoma" w:hAnsi="Tahoma" w:cs="Tahoma"/>
      </w:rPr>
      <w:fldChar w:fldCharType="separate"/>
    </w:r>
    <w:r w:rsidR="00202136">
      <w:rPr>
        <w:rStyle w:val="PageNumber"/>
        <w:rFonts w:ascii="Tahoma" w:hAnsi="Tahoma" w:cs="Tahoma"/>
        <w:noProof/>
      </w:rPr>
      <w:t>7</w:t>
    </w:r>
    <w:r w:rsidRPr="00674802">
      <w:rPr>
        <w:rStyle w:val="PageNumber"/>
        <w:rFonts w:ascii="Tahoma" w:hAnsi="Tahoma" w:cs="Tahoma"/>
      </w:rPr>
      <w:fldChar w:fldCharType="end"/>
    </w:r>
  </w:p>
  <w:p w14:paraId="72246146" w14:textId="77777777" w:rsidR="006B1EAE" w:rsidRPr="00314671" w:rsidRDefault="006B1EAE">
    <w:pPr>
      <w:pStyle w:val="Header"/>
      <w:ind w:right="360"/>
      <w:rPr>
        <w:rFonts w:ascii="Tahoma" w:hAnsi="Tahoma" w:cs="Tahoma"/>
        <w:sz w:val="16"/>
        <w:szCs w:val="16"/>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9A2"/>
    <w:multiLevelType w:val="hybridMultilevel"/>
    <w:tmpl w:val="9B884B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25BF4D05"/>
    <w:multiLevelType w:val="hybridMultilevel"/>
    <w:tmpl w:val="D5B8AAC2"/>
    <w:lvl w:ilvl="0" w:tplc="287EC5E0">
      <w:start w:val="3"/>
      <w:numFmt w:val="bullet"/>
      <w:lvlText w:val="-"/>
      <w:lvlJc w:val="left"/>
      <w:pPr>
        <w:ind w:left="720" w:hanging="360"/>
      </w:pPr>
      <w:rPr>
        <w:rFonts w:ascii="Tahoma" w:eastAsia="Times New Roman" w:hAnsi="Tahoma" w:cs="Tahoma"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3EDA6624"/>
    <w:multiLevelType w:val="hybridMultilevel"/>
    <w:tmpl w:val="295C2DE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78B17DAE"/>
    <w:multiLevelType w:val="hybridMultilevel"/>
    <w:tmpl w:val="B97655BE"/>
    <w:lvl w:ilvl="0" w:tplc="69DA2BA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16cid:durableId="1670983955">
    <w:abstractNumId w:val="2"/>
  </w:num>
  <w:num w:numId="2" w16cid:durableId="54203018">
    <w:abstractNumId w:val="3"/>
  </w:num>
  <w:num w:numId="3" w16cid:durableId="959383934">
    <w:abstractNumId w:val="1"/>
  </w:num>
  <w:num w:numId="4" w16cid:durableId="73054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52B"/>
    <w:rsid w:val="000052BC"/>
    <w:rsid w:val="00020283"/>
    <w:rsid w:val="00025673"/>
    <w:rsid w:val="00056E89"/>
    <w:rsid w:val="00060560"/>
    <w:rsid w:val="00065188"/>
    <w:rsid w:val="000939B6"/>
    <w:rsid w:val="00096E47"/>
    <w:rsid w:val="000B150F"/>
    <w:rsid w:val="000B2342"/>
    <w:rsid w:val="000C6F64"/>
    <w:rsid w:val="000D68E6"/>
    <w:rsid w:val="000E73E2"/>
    <w:rsid w:val="000F642C"/>
    <w:rsid w:val="0012432B"/>
    <w:rsid w:val="001340C5"/>
    <w:rsid w:val="00134C57"/>
    <w:rsid w:val="001374E4"/>
    <w:rsid w:val="00142A53"/>
    <w:rsid w:val="001443C0"/>
    <w:rsid w:val="001569D4"/>
    <w:rsid w:val="00181262"/>
    <w:rsid w:val="00190AFD"/>
    <w:rsid w:val="001A6CF0"/>
    <w:rsid w:val="001C6FE8"/>
    <w:rsid w:val="00202136"/>
    <w:rsid w:val="00206889"/>
    <w:rsid w:val="00227991"/>
    <w:rsid w:val="00231550"/>
    <w:rsid w:val="00232987"/>
    <w:rsid w:val="00267165"/>
    <w:rsid w:val="00282923"/>
    <w:rsid w:val="00285BFA"/>
    <w:rsid w:val="002B771E"/>
    <w:rsid w:val="002D5BBF"/>
    <w:rsid w:val="002E4CF9"/>
    <w:rsid w:val="003214E6"/>
    <w:rsid w:val="00327224"/>
    <w:rsid w:val="00334376"/>
    <w:rsid w:val="00342327"/>
    <w:rsid w:val="00372689"/>
    <w:rsid w:val="003748CC"/>
    <w:rsid w:val="00381CFA"/>
    <w:rsid w:val="00391A60"/>
    <w:rsid w:val="003A4CFD"/>
    <w:rsid w:val="003C31C3"/>
    <w:rsid w:val="003C55BC"/>
    <w:rsid w:val="003F3743"/>
    <w:rsid w:val="004145C8"/>
    <w:rsid w:val="00417F30"/>
    <w:rsid w:val="00420A82"/>
    <w:rsid w:val="00466750"/>
    <w:rsid w:val="00466A4E"/>
    <w:rsid w:val="00482C65"/>
    <w:rsid w:val="00483BF2"/>
    <w:rsid w:val="004A1321"/>
    <w:rsid w:val="004B58DB"/>
    <w:rsid w:val="004E0A0C"/>
    <w:rsid w:val="005050C0"/>
    <w:rsid w:val="00523BB6"/>
    <w:rsid w:val="00543757"/>
    <w:rsid w:val="00552C15"/>
    <w:rsid w:val="00562430"/>
    <w:rsid w:val="005647DF"/>
    <w:rsid w:val="0057367A"/>
    <w:rsid w:val="00581F78"/>
    <w:rsid w:val="00594860"/>
    <w:rsid w:val="005A64B0"/>
    <w:rsid w:val="005B207B"/>
    <w:rsid w:val="005E2AA4"/>
    <w:rsid w:val="005E4C01"/>
    <w:rsid w:val="005F0E6C"/>
    <w:rsid w:val="006223A2"/>
    <w:rsid w:val="00632635"/>
    <w:rsid w:val="0064790F"/>
    <w:rsid w:val="00662850"/>
    <w:rsid w:val="00664FC8"/>
    <w:rsid w:val="00674802"/>
    <w:rsid w:val="006846BE"/>
    <w:rsid w:val="006912BC"/>
    <w:rsid w:val="006A298B"/>
    <w:rsid w:val="006B1EAE"/>
    <w:rsid w:val="00714871"/>
    <w:rsid w:val="00717099"/>
    <w:rsid w:val="00717BFD"/>
    <w:rsid w:val="007331F1"/>
    <w:rsid w:val="007428A6"/>
    <w:rsid w:val="00743C40"/>
    <w:rsid w:val="007504AA"/>
    <w:rsid w:val="00781FBB"/>
    <w:rsid w:val="0078391C"/>
    <w:rsid w:val="0079233A"/>
    <w:rsid w:val="007E52BA"/>
    <w:rsid w:val="00815E8B"/>
    <w:rsid w:val="0084600A"/>
    <w:rsid w:val="00860389"/>
    <w:rsid w:val="00876A19"/>
    <w:rsid w:val="00885F17"/>
    <w:rsid w:val="008A08B3"/>
    <w:rsid w:val="008D4339"/>
    <w:rsid w:val="008D56E8"/>
    <w:rsid w:val="00906F9E"/>
    <w:rsid w:val="00912F02"/>
    <w:rsid w:val="009146A9"/>
    <w:rsid w:val="009208DF"/>
    <w:rsid w:val="00942C38"/>
    <w:rsid w:val="009521BF"/>
    <w:rsid w:val="009622CD"/>
    <w:rsid w:val="00973A78"/>
    <w:rsid w:val="00973F74"/>
    <w:rsid w:val="009900FD"/>
    <w:rsid w:val="00993240"/>
    <w:rsid w:val="009B3CB9"/>
    <w:rsid w:val="00A0052B"/>
    <w:rsid w:val="00A218AD"/>
    <w:rsid w:val="00A22031"/>
    <w:rsid w:val="00A3260F"/>
    <w:rsid w:val="00A37619"/>
    <w:rsid w:val="00A50C51"/>
    <w:rsid w:val="00A53161"/>
    <w:rsid w:val="00A731BC"/>
    <w:rsid w:val="00A93E4D"/>
    <w:rsid w:val="00AB1EA5"/>
    <w:rsid w:val="00AB4C42"/>
    <w:rsid w:val="00AB5F8D"/>
    <w:rsid w:val="00AC4E41"/>
    <w:rsid w:val="00AD3080"/>
    <w:rsid w:val="00AE7474"/>
    <w:rsid w:val="00B00775"/>
    <w:rsid w:val="00B12394"/>
    <w:rsid w:val="00B3030F"/>
    <w:rsid w:val="00B40E64"/>
    <w:rsid w:val="00B61A29"/>
    <w:rsid w:val="00B677AD"/>
    <w:rsid w:val="00BA2509"/>
    <w:rsid w:val="00BB18BE"/>
    <w:rsid w:val="00BB5C28"/>
    <w:rsid w:val="00BC035A"/>
    <w:rsid w:val="00C00AD5"/>
    <w:rsid w:val="00C02897"/>
    <w:rsid w:val="00C175AC"/>
    <w:rsid w:val="00C41D21"/>
    <w:rsid w:val="00C56E1E"/>
    <w:rsid w:val="00C62187"/>
    <w:rsid w:val="00C74878"/>
    <w:rsid w:val="00C77D36"/>
    <w:rsid w:val="00C86A16"/>
    <w:rsid w:val="00CA2C44"/>
    <w:rsid w:val="00CB3209"/>
    <w:rsid w:val="00CD3A0F"/>
    <w:rsid w:val="00CE00AB"/>
    <w:rsid w:val="00CF0661"/>
    <w:rsid w:val="00CF730C"/>
    <w:rsid w:val="00D36351"/>
    <w:rsid w:val="00D55269"/>
    <w:rsid w:val="00D617A7"/>
    <w:rsid w:val="00D64C5E"/>
    <w:rsid w:val="00D702CC"/>
    <w:rsid w:val="00D95964"/>
    <w:rsid w:val="00DB0B10"/>
    <w:rsid w:val="00DB58CC"/>
    <w:rsid w:val="00DC00AB"/>
    <w:rsid w:val="00DC2E2E"/>
    <w:rsid w:val="00DC3FCD"/>
    <w:rsid w:val="00DD43A6"/>
    <w:rsid w:val="00DE02D9"/>
    <w:rsid w:val="00DE0F5A"/>
    <w:rsid w:val="00DF5400"/>
    <w:rsid w:val="00DF55EF"/>
    <w:rsid w:val="00E0440A"/>
    <w:rsid w:val="00E1750F"/>
    <w:rsid w:val="00E175B9"/>
    <w:rsid w:val="00E325DE"/>
    <w:rsid w:val="00E41C7E"/>
    <w:rsid w:val="00E45898"/>
    <w:rsid w:val="00E6192F"/>
    <w:rsid w:val="00E65849"/>
    <w:rsid w:val="00E674EB"/>
    <w:rsid w:val="00E71E06"/>
    <w:rsid w:val="00EC75C3"/>
    <w:rsid w:val="00EF30A3"/>
    <w:rsid w:val="00F26CA0"/>
    <w:rsid w:val="00F30F2A"/>
    <w:rsid w:val="00F429C2"/>
    <w:rsid w:val="00F46600"/>
    <w:rsid w:val="00F46797"/>
    <w:rsid w:val="00F47476"/>
    <w:rsid w:val="00F67D0D"/>
    <w:rsid w:val="00F75BAC"/>
    <w:rsid w:val="00F81DDE"/>
    <w:rsid w:val="00F92517"/>
    <w:rsid w:val="00FB2DEE"/>
    <w:rsid w:val="00FC7C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46088"/>
  <w15:chartTrackingRefBased/>
  <w15:docId w15:val="{81F43425-F964-48FC-AC54-B23BD158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661"/>
    <w:rPr>
      <w:lang w:val="en-US" w:eastAsia="en-US"/>
    </w:rPr>
  </w:style>
  <w:style w:type="paragraph" w:styleId="Heading1">
    <w:name w:val="heading 1"/>
    <w:basedOn w:val="Normal"/>
    <w:next w:val="Normal"/>
    <w:qFormat/>
    <w:rsid w:val="00CF0661"/>
    <w:pPr>
      <w:keepNext/>
      <w:jc w:val="both"/>
      <w:outlineLvl w:val="0"/>
    </w:pPr>
    <w:rPr>
      <w:sz w:val="24"/>
      <w:lang w:val="sr-Latn-CS"/>
    </w:rPr>
  </w:style>
  <w:style w:type="paragraph" w:styleId="Heading2">
    <w:name w:val="heading 2"/>
    <w:basedOn w:val="Normal"/>
    <w:next w:val="Normal"/>
    <w:qFormat/>
    <w:rsid w:val="00CF066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0661"/>
    <w:pPr>
      <w:jc w:val="both"/>
    </w:pPr>
    <w:rPr>
      <w:rFonts w:ascii="Arial" w:hAnsi="Arial" w:cs="Arial"/>
      <w:sz w:val="22"/>
      <w:lang w:val="sr-Latn-CS"/>
    </w:rPr>
  </w:style>
  <w:style w:type="paragraph" w:styleId="Header">
    <w:name w:val="header"/>
    <w:basedOn w:val="Normal"/>
    <w:rsid w:val="00CF0661"/>
    <w:pPr>
      <w:tabs>
        <w:tab w:val="center" w:pos="4320"/>
        <w:tab w:val="right" w:pos="8640"/>
      </w:tabs>
    </w:pPr>
  </w:style>
  <w:style w:type="paragraph" w:styleId="Footer">
    <w:name w:val="footer"/>
    <w:basedOn w:val="Normal"/>
    <w:rsid w:val="00CF0661"/>
    <w:pPr>
      <w:tabs>
        <w:tab w:val="center" w:pos="4320"/>
        <w:tab w:val="right" w:pos="8640"/>
      </w:tabs>
    </w:pPr>
  </w:style>
  <w:style w:type="character" w:styleId="PageNumber">
    <w:name w:val="page number"/>
    <w:basedOn w:val="DefaultParagraphFont"/>
    <w:rsid w:val="00CF0661"/>
  </w:style>
  <w:style w:type="paragraph" w:styleId="BalloonText">
    <w:name w:val="Balloon Text"/>
    <w:basedOn w:val="Normal"/>
    <w:link w:val="BalloonTextChar"/>
    <w:rsid w:val="00632635"/>
    <w:rPr>
      <w:rFonts w:ascii="Segoe UI" w:hAnsi="Segoe UI" w:cs="Segoe UI"/>
      <w:sz w:val="18"/>
      <w:szCs w:val="18"/>
    </w:rPr>
  </w:style>
  <w:style w:type="character" w:customStyle="1" w:styleId="BalloonTextChar">
    <w:name w:val="Balloon Text Char"/>
    <w:link w:val="BalloonText"/>
    <w:rsid w:val="00632635"/>
    <w:rPr>
      <w:rFonts w:ascii="Segoe UI" w:hAnsi="Segoe UI" w:cs="Segoe UI"/>
      <w:sz w:val="18"/>
      <w:szCs w:val="18"/>
    </w:rPr>
  </w:style>
  <w:style w:type="paragraph" w:styleId="ListParagraph">
    <w:name w:val="List Paragraph"/>
    <w:basedOn w:val="Normal"/>
    <w:uiPriority w:val="34"/>
    <w:qFormat/>
    <w:rsid w:val="00A53161"/>
    <w:pPr>
      <w:ind w:left="720"/>
      <w:contextualSpacing/>
    </w:pPr>
  </w:style>
  <w:style w:type="character" w:styleId="Strong">
    <w:name w:val="Strong"/>
    <w:basedOn w:val="DefaultParagraphFont"/>
    <w:uiPriority w:val="22"/>
    <w:qFormat/>
    <w:rsid w:val="00594860"/>
    <w:rPr>
      <w:b/>
      <w:bCs/>
    </w:rPr>
  </w:style>
  <w:style w:type="character" w:styleId="Hyperlink">
    <w:name w:val="Hyperlink"/>
    <w:uiPriority w:val="99"/>
    <w:unhideWhenUsed/>
    <w:rsid w:val="001340C5"/>
    <w:rPr>
      <w:color w:val="0563C1"/>
      <w:u w:val="single"/>
    </w:rPr>
  </w:style>
  <w:style w:type="paragraph" w:styleId="NoSpacing">
    <w:name w:val="No Spacing"/>
    <w:uiPriority w:val="1"/>
    <w:qFormat/>
    <w:rsid w:val="00E41C7E"/>
    <w:rPr>
      <w:lang w:val="en-US" w:eastAsia="en-US"/>
    </w:rPr>
  </w:style>
  <w:style w:type="table" w:styleId="TableGrid">
    <w:name w:val="Table Grid"/>
    <w:basedOn w:val="TableNormal"/>
    <w:rsid w:val="00F67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5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05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tak.suk.gov.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kutak.suk.gov.rs/" TargetMode="External"/><Relationship Id="rId4" Type="http://schemas.openxmlformats.org/officeDocument/2006/relationships/webSettings" Target="webSettings.xml"/><Relationship Id="rId9" Type="http://schemas.openxmlformats.org/officeDocument/2006/relationships/hyperlink" Target="https://kutak.suk.gov.r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UPRAVLJANJE%20ZAPISIMA%20SG%20O%20P%2003\SG%20O%20P%2003-24%20-1%20-Zapis-slobodna%20forma%20upravnih%20ak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SG O P 03-24 -1 -Zapis-slobodna forma upravnih akata</Template>
  <TotalTime>1</TotalTime>
  <Pages>7</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sosg</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Sladjana Djuricic</dc:creator>
  <cp:keywords/>
  <dc:description/>
  <cp:lastModifiedBy>F11-2</cp:lastModifiedBy>
  <cp:revision>3</cp:revision>
  <cp:lastPrinted>2026-04-30T05:39:00Z</cp:lastPrinted>
  <dcterms:created xsi:type="dcterms:W3CDTF">2026-04-30T05:43:00Z</dcterms:created>
  <dcterms:modified xsi:type="dcterms:W3CDTF">2026-04-30T06:03:00Z</dcterms:modified>
</cp:coreProperties>
</file>